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Following Credentials needed for both Jenkins CI/CD Pipeline and Infra Pipeline.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Also make sure you have disabled host_key_checking in both slaves under /etc/ansible/ansible.cfg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