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Slack Channel and Integrate Jenkins Plugin in Slack: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81188" cy="233899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233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09788" cy="2103111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10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71663" cy="329627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29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 Integration Token below from the Slack Window after Jenkin CI Plugin Integration.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Install Slack Plugin: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Secret Text Credentials for Slack API Key.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224387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24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a Credential with Secret Test with the Slack Token: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https://kunzleigh.com/creating-a-slack-notifier-using-jenkins-pipeline/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https://eavnitech.com/blog/send-notification-to-slack-from-the-Jenkins-CI-job-and-jenkinsfile/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22" Type="http://schemas.openxmlformats.org/officeDocument/2006/relationships/hyperlink" Target="https://kunzleigh.com/creating-a-slack-notifier-using-jenkins-pipeline/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24" Type="http://schemas.openxmlformats.org/officeDocument/2006/relationships/image" Target="media/image15.png"/><Relationship Id="rId12" Type="http://schemas.openxmlformats.org/officeDocument/2006/relationships/image" Target="media/image5.png"/><Relationship Id="rId23" Type="http://schemas.openxmlformats.org/officeDocument/2006/relationships/hyperlink" Target="https://eavnitech.com/blog/send-notification-to-slack-from-the-Jenkins-CI-job-and-jenkins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I+N+ipmbZswwmYNRQAMZyVu/QQ==">AMUW2mVsaj1Q0YM2u7D99N0ahGDEG4kLENyK4yvLYTPLBsnCWc2m6rFF20TRHK3VQoC1NO1pdq4Ryytz0uryMJfQVzFQIxWpje0XA+eiN0pCAVytiL/GSwo=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