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https://maven.apache.org/guides/getting-started/maven-in-five-minutes.html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Installing maven: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Ubuntu 18.04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apt install -y maven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apt install -y tree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Creating project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mvn archetype:generate -DgroupId=com.mycompany.app -DartifactId=my-app -DarchetypeArtifactId=maven-archetype-quickstart -DarchetypeVersion=1.4 -DinteractiveMode=false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tree my-app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cd my-app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mvn package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java -cp target/my-app-1.0-SNAPSHOT.jar com.mycompany.app.App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mvn clean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ven.apache.org/guides/getting-started/maven-in-five-minutes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