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jpg" ContentType="image/jpeg"/>
  <Override PartName="/word/media/rId43.png" ContentType="image/png"/>
  <Override PartName="/word/media/rId4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1-heading-8-"/>
      <w:bookmarkEnd w:id="21"/>
      <w:r>
        <w:t xml:space="preserve">h1 Heading 8-)</w:t>
      </w:r>
    </w:p>
    <w:p>
      <w:pPr>
        <w:pStyle w:val="Heading2"/>
      </w:pPr>
      <w:bookmarkStart w:id="22" w:name="h2-heading"/>
      <w:bookmarkEnd w:id="22"/>
      <w:r>
        <w:t xml:space="preserve">h2 Heading</w:t>
      </w:r>
    </w:p>
    <w:p>
      <w:pPr>
        <w:pStyle w:val="Heading3"/>
      </w:pPr>
      <w:bookmarkStart w:id="23" w:name="h3-heading"/>
      <w:bookmarkEnd w:id="23"/>
      <w:r>
        <w:t xml:space="preserve">h3 Heading</w:t>
      </w:r>
    </w:p>
    <w:p>
      <w:pPr>
        <w:pStyle w:val="Heading4"/>
      </w:pPr>
      <w:bookmarkStart w:id="24" w:name="h4-heading"/>
      <w:bookmarkEnd w:id="24"/>
      <w:r>
        <w:t xml:space="preserve">h4 Heading</w:t>
      </w:r>
    </w:p>
    <w:p>
      <w:pPr>
        <w:pStyle w:val="Heading5"/>
      </w:pPr>
      <w:bookmarkStart w:id="25" w:name="h5-heading"/>
      <w:bookmarkEnd w:id="25"/>
      <w:r>
        <w:t xml:space="preserve">h5 Heading</w:t>
      </w:r>
    </w:p>
    <w:p>
      <w:pPr>
        <w:pStyle w:val="Heading6"/>
      </w:pPr>
      <w:bookmarkStart w:id="26" w:name="h6-heading"/>
      <w:bookmarkEnd w:id="26"/>
      <w:r>
        <w:t xml:space="preserve">h6 Heading</w:t>
      </w:r>
    </w:p>
    <w:p>
      <w:pPr>
        <w:pStyle w:val="Heading2"/>
      </w:pPr>
      <w:bookmarkStart w:id="27" w:name="mathjax"/>
      <w:bookmarkEnd w:id="27"/>
      <w:r>
        <w:t xml:space="preserve">MathJax</w:t>
      </w:r>
    </w:p>
    <w:p>
      <w:pPr>
        <w:pStyle w:val="FirstParagraph"/>
      </w:pPr>
      <w:r>
        <w:t xml:space="preserve">$\sum_{i=0}^n i^2 = \frac{(n^2+n)(2n+1)}{6}$</w:t>
      </w:r>
      <w:r>
        <w:br w:type="textWrapping"/>
      </w:r>
      <w:r>
        <w:t xml:space="preserve">$$\sum_{i=0}^n i^2 = \frac{(n^2+n)(2n+1)}{6}$$</w:t>
      </w:r>
    </w:p>
    <w:p>
      <w:pPr>
        <w:pStyle w:val="Heading2"/>
      </w:pPr>
      <w:bookmarkStart w:id="28" w:name="large-paragraphs"/>
      <w:bookmarkEnd w:id="28"/>
      <w:r>
        <w:t xml:space="preserve">Large paragraphs</w:t>
      </w:r>
    </w:p>
    <w:p>
      <w:pPr>
        <w:pStyle w:val="FirstParagraph"/>
      </w:pPr>
      <w:r>
        <w:t xml:space="preserve">Lorem ipsum dolor sit amet, consectetuer adipiscing elit. Pellentesque pretium lectus id turpis. Cum sociis natoque penatibus et magnis dis parturient montes, nascetur ridiculus mus. Fusce dui leo, imperdiet in, aliquam sit amet, feugiat eu, orci. Aliquam erat volutpat. In rutrum. Etiam dictum tincidunt diam. Integer pellentesque quam vel velit. Ut enim ad minima veniam, quis nostrum exercitationem ullam corporis suscipit laboriosam, nisi ut aliquid ex ea commodi consequatur? Etiam bibendum elit eget erat. In enim a arcu imperdiet malesuada. Integer lacinia. Duis condimentum augue id magna semper rutrum. In laoreet, magna id viverra tincidunt, sem odio bibendum justo, vel imperdiet sapien wisi sed libero.</w:t>
      </w:r>
    </w:p>
    <w:p>
      <w:pPr>
        <w:pStyle w:val="BodyText"/>
      </w:pPr>
      <w:r>
        <w:t xml:space="preserve">Class aptent taciti sociosqu ad litora torquent per conubia nostra, per inceptos hymenaeos. Fusce dui leo, imperdiet in, aliquam sit amet, feugiat eu, orci. Mauris suscipit, ligula sit amet pharetra semper, nibh ante cursus purus, vel sagittis velit mauris vel metus. Duis ante orci, molestie vitae vehicula venenatis, tincidunt ac pede. Maecenas sollicitudin. Nullam faucibus mi quis velit. Integer vulputate sem a nibh rutrum consequat. Proin mattis lacinia justo. Suspendisse nisl. Aenean placerat. Integer malesuada. Donec quis nibh at felis congue commodo. Duis condimentum augue id magna semper rutrum. Duis bibendum, lectus ut viverra rhoncus, dolor nunc faucibus libero, eget facilisis enim ipsum id lacus.</w:t>
      </w:r>
    </w:p>
    <w:p>
      <w:pPr>
        <w:pStyle w:val="Heading2"/>
      </w:pPr>
      <w:bookmarkStart w:id="29" w:name="horizontal-rules"/>
      <w:bookmarkEnd w:id="29"/>
      <w:r>
        <w:t xml:space="preserve">Horizontal Rules</w:t>
      </w:r>
    </w:p>
    <w:p>
      <w:r>
        <w:pict>
          <v:rect style="width:0;height:1.5pt" o:hralign="center" o:hrstd="t" o:hr="t"/>
        </w:pict>
      </w:r>
    </w:p>
    <w:p>
      <w:r>
        <w:pict>
          <v:rect style="width:0;height:1.5pt" o:hralign="center" o:hrstd="t" o:hr="t"/>
        </w:pict>
      </w:r>
    </w:p>
    <w:p>
      <w:r>
        <w:pict>
          <v:rect style="width:0;height:1.5pt" o:hralign="center" o:hrstd="t" o:hr="t"/>
        </w:pict>
      </w:r>
    </w:p>
    <w:p>
      <w:pPr>
        <w:pStyle w:val="Heading2"/>
      </w:pPr>
      <w:bookmarkStart w:id="30" w:name="typographic-replacements"/>
      <w:bookmarkEnd w:id="30"/>
      <w:r>
        <w:t xml:space="preserve">Typographic replacements</w:t>
      </w:r>
    </w:p>
    <w:p>
      <w:pPr>
        <w:pStyle w:val="FirstParagraph"/>
      </w:pPr>
      <w:r>
        <w:t xml:space="preserve">Enable typographer option to see result.</w:t>
      </w:r>
    </w:p>
    <w:p>
      <w:pPr>
        <w:pStyle w:val="BodyText"/>
      </w:pPr>
      <w:r>
        <w:t xml:space="preserve">(c) (C) (r) (R) (tm) (TM) (p) (P) +-</w:t>
      </w:r>
    </w:p>
    <w:p>
      <w:pPr>
        <w:pStyle w:val="BodyText"/>
      </w:pPr>
      <w:r>
        <w:t xml:space="preserve">test.. test... test..... test?..... test!....</w:t>
      </w:r>
    </w:p>
    <w:p>
      <w:pPr>
        <w:pStyle w:val="BodyText"/>
      </w:pPr>
      <w:r>
        <w:t xml:space="preserve">!!!!!! ???? ,, -- ---</w:t>
      </w:r>
    </w:p>
    <w:p>
      <w:pPr>
        <w:pStyle w:val="BodyText"/>
      </w:pPr>
      <w:r>
        <w:t xml:space="preserve">"Smartypants, double quotes" and 'single quotes'</w:t>
      </w:r>
    </w:p>
    <w:p>
      <w:pPr>
        <w:pStyle w:val="Heading2"/>
      </w:pPr>
      <w:bookmarkStart w:id="31" w:name="emphasis"/>
      <w:bookmarkEnd w:id="31"/>
      <w:r>
        <w:t xml:space="preserve">Emphasis</w:t>
      </w:r>
    </w:p>
    <w:p>
      <w:pPr>
        <w:pStyle w:val="FirstParagraph"/>
      </w:pPr>
      <w:r>
        <w:rPr>
          <w:b/>
        </w:rPr>
        <w:t xml:space="preserve">This is bold text</w:t>
      </w:r>
    </w:p>
    <w:p>
      <w:pPr>
        <w:pStyle w:val="BodyText"/>
      </w:pPr>
      <w:r>
        <w:rPr>
          <w:b/>
        </w:rPr>
        <w:t xml:space="preserve">This is bold text</w:t>
      </w:r>
    </w:p>
    <w:p>
      <w:pPr>
        <w:pStyle w:val="BodyText"/>
      </w:pPr>
      <w:r>
        <w:rPr>
          <w:i/>
        </w:rPr>
        <w:t xml:space="preserve">This is italic text</w:t>
      </w:r>
    </w:p>
    <w:p>
      <w:pPr>
        <w:pStyle w:val="BodyText"/>
      </w:pPr>
      <w:r>
        <w:rPr>
          <w:i/>
        </w:rPr>
        <w:t xml:space="preserve">This is italic text</w:t>
      </w:r>
    </w:p>
    <w:p>
      <w:pPr>
        <w:pStyle w:val="BodyText"/>
      </w:pPr>
      <w:r>
        <w:rPr>
          <w:strike/>
        </w:rPr>
        <w:t xml:space="preserve">Strikethrough</w:t>
      </w:r>
    </w:p>
    <w:p>
      <w:pPr>
        <w:pStyle w:val="Heading2"/>
      </w:pPr>
      <w:bookmarkStart w:id="32" w:name="blockquotes"/>
      <w:bookmarkEnd w:id="32"/>
      <w:r>
        <w:t xml:space="preserve">Blockquotes</w:t>
      </w:r>
    </w:p>
    <w:p>
      <w:pPr>
        <w:pStyle w:val="BlockText"/>
      </w:pPr>
      <w:r>
        <w:t xml:space="preserve">Blockquotes can also be nested...</w:t>
      </w:r>
    </w:p>
    <w:p>
      <w:pPr>
        <w:pStyle w:val="BlockText"/>
        <w:pStyle w:val="BlockText"/>
      </w:pPr>
      <w:r>
        <w:t xml:space="preserve">...by using additional greater-than signs right next to each other...</w:t>
      </w:r>
    </w:p>
    <w:p>
      <w:pPr>
        <w:pStyle w:val="BlockText"/>
        <w:pStyle w:val="BlockText"/>
        <w:pStyle w:val="BlockText"/>
      </w:pPr>
      <w:r>
        <w:t xml:space="preserve">...or with spaces between arrows.</w:t>
      </w:r>
    </w:p>
    <w:p>
      <w:pPr>
        <w:pStyle w:val="Heading2"/>
      </w:pPr>
      <w:bookmarkStart w:id="33" w:name="lists"/>
      <w:bookmarkEnd w:id="33"/>
      <w:r>
        <w:t xml:space="preserve">Lists</w:t>
      </w:r>
    </w:p>
    <w:p>
      <w:pPr>
        <w:pStyle w:val="FirstParagraph"/>
      </w:pPr>
      <w:r>
        <w:t xml:space="preserve">Unordered</w:t>
      </w:r>
    </w:p>
    <w:p>
      <w:pPr>
        <w:pStyle w:val="Compact"/>
        <w:numPr>
          <w:numId w:val="1001"/>
          <w:ilvl w:val="0"/>
        </w:numPr>
      </w:pPr>
      <w:r>
        <w:t xml:space="preserve">Create a list by starting a line with</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p>
    <w:p>
      <w:pPr>
        <w:pStyle w:val="Compact"/>
        <w:numPr>
          <w:numId w:val="1001"/>
          <w:ilvl w:val="0"/>
        </w:numPr>
      </w:pPr>
      <w:r>
        <w:t xml:space="preserve">Sub-lists are made by indenting 2 spaces:</w:t>
      </w:r>
    </w:p>
    <w:p>
      <w:pPr>
        <w:pStyle w:val="Compact"/>
        <w:numPr>
          <w:numId w:val="1001"/>
          <w:ilvl w:val="0"/>
        </w:numPr>
      </w:pPr>
      <w:r>
        <w:t xml:space="preserve">Marker character change forces new list start:</w:t>
      </w:r>
    </w:p>
    <w:p>
      <w:pPr>
        <w:pStyle w:val="Compact"/>
        <w:numPr>
          <w:numId w:val="1002"/>
          <w:ilvl w:val="1"/>
        </w:numPr>
      </w:pPr>
      <w:r>
        <w:t xml:space="preserve">Ac tristique libero volutpat at</w:t>
      </w:r>
    </w:p>
    <w:p>
      <w:pPr>
        <w:pStyle w:val="Compact"/>
        <w:numPr>
          <w:numId w:val="1002"/>
          <w:ilvl w:val="1"/>
        </w:numPr>
      </w:pPr>
      <w:r>
        <w:t xml:space="preserve">Facilisis in pretium nisl aliquet</w:t>
      </w:r>
    </w:p>
    <w:p>
      <w:pPr>
        <w:pStyle w:val="Compact"/>
        <w:numPr>
          <w:numId w:val="1002"/>
          <w:ilvl w:val="1"/>
        </w:numPr>
      </w:pPr>
      <w:r>
        <w:t xml:space="preserve">Nulla volutpat aliquam velit</w:t>
      </w:r>
    </w:p>
    <w:p>
      <w:pPr>
        <w:pStyle w:val="Compact"/>
        <w:numPr>
          <w:numId w:val="1001"/>
          <w:ilvl w:val="0"/>
        </w:numPr>
      </w:pPr>
      <w:r>
        <w:t xml:space="preserve">Very easy!</w:t>
      </w:r>
    </w:p>
    <w:p>
      <w:pPr>
        <w:pStyle w:val="FirstParagraph"/>
      </w:pPr>
      <w:r>
        <w:t xml:space="preserve">Ordered</w:t>
      </w:r>
    </w:p>
    <w:p>
      <w:pPr>
        <w:pStyle w:val="Compact"/>
        <w:numPr>
          <w:numId w:val="1003"/>
          <w:ilvl w:val="0"/>
        </w:numPr>
      </w:pPr>
      <w:r>
        <w:t xml:space="preserve">Lorem ipsum dolor sit amet</w:t>
      </w:r>
    </w:p>
    <w:p>
      <w:pPr>
        <w:pStyle w:val="Compact"/>
        <w:numPr>
          <w:numId w:val="1003"/>
          <w:ilvl w:val="0"/>
        </w:numPr>
      </w:pPr>
      <w:r>
        <w:t xml:space="preserve">Consectetur adipiscing elit</w:t>
      </w:r>
    </w:p>
    <w:p>
      <w:pPr>
        <w:numPr>
          <w:numId w:val="1003"/>
          <w:ilvl w:val="0"/>
        </w:numPr>
      </w:pPr>
      <w:r>
        <w:t xml:space="preserve">Integer molestie lorem at massa</w:t>
      </w:r>
    </w:p>
    <w:p>
      <w:pPr>
        <w:pStyle w:val="Compact"/>
        <w:numPr>
          <w:numId w:val="1003"/>
          <w:ilvl w:val="0"/>
        </w:numPr>
      </w:pPr>
      <w:r>
        <w:t xml:space="preserve">You can use sequential numbers...</w:t>
      </w:r>
    </w:p>
    <w:p>
      <w:pPr>
        <w:numPr>
          <w:numId w:val="1003"/>
          <w:ilvl w:val="0"/>
        </w:numPr>
      </w:pPr>
      <w:r>
        <w:t xml:space="preserve">...or keep all the numbers as</w:t>
      </w:r>
      <w:r>
        <w:t xml:space="preserve"> </w:t>
      </w:r>
      <w:r>
        <w:rPr>
          <w:rStyle w:val="VerbatimChar"/>
        </w:rPr>
        <w:t xml:space="preserve">1.</w:t>
      </w:r>
    </w:p>
    <w:p>
      <w:pPr>
        <w:pStyle w:val="FirstParagraph"/>
      </w:pPr>
      <w:r>
        <w:t xml:space="preserve">Start numbering with offset:</w:t>
      </w:r>
    </w:p>
    <w:p>
      <w:pPr>
        <w:pStyle w:val="Compact"/>
        <w:numPr>
          <w:numId w:val="1004"/>
          <w:ilvl w:val="0"/>
        </w:numPr>
      </w:pPr>
      <w:r>
        <w:t xml:space="preserve">foo</w:t>
      </w:r>
    </w:p>
    <w:p>
      <w:pPr>
        <w:pStyle w:val="Compact"/>
        <w:numPr>
          <w:numId w:val="1004"/>
          <w:ilvl w:val="0"/>
        </w:numPr>
      </w:pPr>
      <w:r>
        <w:t xml:space="preserve">bar</w:t>
      </w:r>
    </w:p>
    <w:p>
      <w:pPr>
        <w:pStyle w:val="Heading2"/>
      </w:pPr>
      <w:bookmarkStart w:id="34" w:name="code"/>
      <w:bookmarkEnd w:id="34"/>
      <w:r>
        <w:t xml:space="preserve">Code</w:t>
      </w:r>
    </w:p>
    <w:p>
      <w:pPr>
        <w:pStyle w:val="FirstParagraph"/>
      </w:pPr>
      <w:r>
        <w:t xml:space="preserve">Inline</w:t>
      </w:r>
      <w:r>
        <w:t xml:space="preserve"> </w:t>
      </w:r>
      <w:r>
        <w:rPr>
          <w:rStyle w:val="VerbatimChar"/>
        </w:rPr>
        <w:t xml:space="preserve">code</w:t>
      </w:r>
    </w:p>
    <w:p>
      <w:pPr>
        <w:pStyle w:val="BodyText"/>
      </w:pPr>
      <w:r>
        <w:t xml:space="preserve">Indented code</w:t>
      </w:r>
    </w:p>
    <w:p>
      <w:pPr>
        <w:pStyle w:val="SourceCode"/>
      </w:pPr>
      <w:r>
        <w:rPr>
          <w:rStyle w:val="VerbatimChar"/>
        </w:rPr>
        <w:t xml:space="preserve">// Some comments</w:t>
      </w:r>
      <w:r>
        <w:br w:type="textWrapping"/>
      </w:r>
      <w:r>
        <w:rPr>
          <w:rStyle w:val="VerbatimChar"/>
        </w:rPr>
        <w:t xml:space="preserve">line 1 of code</w:t>
      </w:r>
      <w:r>
        <w:br w:type="textWrapping"/>
      </w:r>
      <w:r>
        <w:rPr>
          <w:rStyle w:val="VerbatimChar"/>
        </w:rPr>
        <w:t xml:space="preserve">line 2 of code</w:t>
      </w:r>
      <w:r>
        <w:br w:type="textWrapping"/>
      </w:r>
      <w:r>
        <w:rPr>
          <w:rStyle w:val="VerbatimChar"/>
        </w:rPr>
        <w:t xml:space="preserve">line 3 of code</w:t>
      </w:r>
    </w:p>
    <w:p>
      <w:pPr>
        <w:pStyle w:val="FirstParagraph"/>
      </w:pPr>
      <w:r>
        <w:t xml:space="preserve">Block code "fences"</w:t>
      </w:r>
    </w:p>
    <w:p>
      <w:pPr>
        <w:pStyle w:val="SourceCode"/>
      </w:pPr>
      <w:r>
        <w:rPr>
          <w:rStyle w:val="VerbatimChar"/>
        </w:rPr>
        <w:t xml:space="preserve">Sample text here...</w:t>
      </w:r>
    </w:p>
    <w:p>
      <w:pPr>
        <w:pStyle w:val="FirstParagraph"/>
      </w:pPr>
      <w:r>
        <w:t xml:space="preserve">Syntax highlighting</w:t>
      </w:r>
    </w:p>
    <w:p>
      <w:pPr>
        <w:pStyle w:val="SourceCode"/>
      </w:pPr>
      <w:r>
        <w:rPr>
          <w:rStyle w:val="KeywordTok"/>
        </w:rPr>
        <w:t xml:space="preserve">var</w:t>
      </w:r>
      <w:r>
        <w:rPr>
          <w:rStyle w:val="NormalTok"/>
        </w:rPr>
        <w:t xml:space="preserve"> </w:t>
      </w:r>
      <w:r>
        <w:rPr>
          <w:rStyle w:val="NormalTok"/>
        </w:rPr>
        <w:t xml:space="preserve">foo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(bar)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bar</w:t>
      </w:r>
      <w:r>
        <w:rPr>
          <w:rStyle w:val="OperatorTok"/>
        </w:rPr>
        <w:t xml:space="preserve">++;</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foo</w:t>
      </w:r>
      <w:r>
        <w:rPr>
          <w:rStyle w:val="NormalTok"/>
        </w:rPr>
        <w:t xml:space="preserve">(</w:t>
      </w:r>
      <w:r>
        <w:rPr>
          <w:rStyle w:val="DecValTok"/>
        </w:rPr>
        <w:t xml:space="preserve">5</w:t>
      </w:r>
      <w:r>
        <w:rPr>
          <w:rStyle w:val="NormalTok"/>
        </w:rPr>
        <w:t xml:space="preserve">))</w:t>
      </w:r>
      <w:r>
        <w:rPr>
          <w:rStyle w:val="OperatorTok"/>
        </w:rPr>
        <w:t xml:space="preserve">;</w:t>
      </w:r>
    </w:p>
    <w:p>
      <w:pPr>
        <w:pStyle w:val="Heading2"/>
      </w:pPr>
      <w:bookmarkStart w:id="35" w:name="tables"/>
      <w:bookmarkEnd w:id="35"/>
      <w:r>
        <w:t xml:space="preserve">Tables</w:t>
      </w:r>
    </w:p>
    <w:tbl>
      <w:tblPr>
        <w:tblStyle w:val="TableNormal"/>
        <w:tblW w:type="pct" w:w="1319.4444444444446"/>
        <w:tblLook w:firstRow="1"/>
      </w:tblPr>
      <w:tblGrid>
        <w:gridCol w:w="770"/>
        <w:gridCol w:w="1320"/>
      </w:tblGrid>
      <w:tr>
        <w:trPr>
          <w:cnfStyle w:firstRow="1"/>
        </w:trPr>
        <w:tc>
          <w:tcPr>
            <w:tcBorders>
              <w:bottom w:val="single"/>
            </w:tcBorders>
            <w:vAlign w:val="bottom"/>
          </w:tcPr>
          <w:p>
            <w:pPr>
              <w:pStyle w:val="Compact"/>
              <w:jc w:val="left"/>
            </w:pPr>
            <w:r>
              <w:t xml:space="preserve">Option</w:t>
            </w:r>
          </w:p>
        </w:tc>
        <w:tc>
          <w:tcPr>
            <w:tcBorders>
              <w:bottom w:val="single"/>
            </w:tcBorders>
            <w:vAlign w:val="bottom"/>
          </w:tcPr>
          <w:p>
            <w:pPr>
              <w:pStyle w:val="Compact"/>
              <w:jc w:val="left"/>
            </w:pPr>
            <w:r>
              <w:t xml:space="preserve">Description</w:t>
            </w:r>
          </w:p>
        </w:tc>
      </w:tr>
      <w:tr>
        <w:tc>
          <w:p>
            <w:pPr>
              <w:pStyle w:val="Compact"/>
              <w:jc w:val="left"/>
            </w:pPr>
            <w:r>
              <w:t xml:space="preserve">data</w:t>
            </w:r>
          </w:p>
        </w:tc>
        <w:tc>
          <w:p>
            <w:pPr>
              <w:pStyle w:val="Compact"/>
              <w:jc w:val="left"/>
            </w:pPr>
            <w:r>
              <w:t xml:space="preserve">path to data files to supply the data that will be passed into templates.</w:t>
            </w:r>
          </w:p>
        </w:tc>
      </w:tr>
      <w:tr>
        <w:tc>
          <w:p>
            <w:pPr>
              <w:pStyle w:val="Compact"/>
              <w:jc w:val="left"/>
            </w:pPr>
            <w:r>
              <w:t xml:space="preserve">engine</w:t>
            </w:r>
          </w:p>
        </w:tc>
        <w:tc>
          <w:p>
            <w:pPr>
              <w:pStyle w:val="Compact"/>
              <w:jc w:val="left"/>
            </w:pPr>
            <w:r>
              <w:t xml:space="preserve">engine to be used for processing templates. Handlebars is the default.</w:t>
            </w:r>
          </w:p>
        </w:tc>
      </w:tr>
      <w:tr>
        <w:tc>
          <w:p>
            <w:pPr>
              <w:pStyle w:val="Compact"/>
              <w:jc w:val="left"/>
            </w:pPr>
            <w:r>
              <w:t xml:space="preserve">ext</w:t>
            </w:r>
          </w:p>
        </w:tc>
        <w:tc>
          <w:p>
            <w:pPr>
              <w:pStyle w:val="Compact"/>
              <w:jc w:val="left"/>
            </w:pPr>
            <w:r>
              <w:t xml:space="preserve">extension to be used for dest files.</w:t>
            </w:r>
          </w:p>
        </w:tc>
      </w:tr>
    </w:tbl>
    <w:p>
      <w:pPr>
        <w:pStyle w:val="BodyText"/>
      </w:pPr>
      <w:r>
        <w:t xml:space="preserve">Right aligned columns</w:t>
      </w:r>
    </w:p>
    <w:tbl>
      <w:tblPr>
        <w:tblStyle w:val="TableNormal"/>
        <w:tblW w:type="pct" w:w="1458.3333333333333"/>
        <w:tblLook w:firstRow="1"/>
      </w:tblPr>
      <w:tblGrid>
        <w:gridCol w:w="880"/>
        <w:gridCol w:w="1430"/>
      </w:tblGrid>
      <w:tr>
        <w:trPr>
          <w:cnfStyle w:firstRow="1"/>
        </w:trPr>
        <w:tc>
          <w:tcPr>
            <w:tcBorders>
              <w:bottom w:val="single"/>
            </w:tcBorders>
            <w:vAlign w:val="bottom"/>
          </w:tcPr>
          <w:p>
            <w:pPr>
              <w:pStyle w:val="Compact"/>
              <w:jc w:val="right"/>
            </w:pPr>
            <w:r>
              <w:t xml:space="preserve">Option</w:t>
            </w:r>
          </w:p>
        </w:tc>
        <w:tc>
          <w:tcPr>
            <w:tcBorders>
              <w:bottom w:val="single"/>
            </w:tcBorders>
            <w:vAlign w:val="bottom"/>
          </w:tcPr>
          <w:p>
            <w:pPr>
              <w:pStyle w:val="Compact"/>
              <w:jc w:val="right"/>
            </w:pPr>
            <w:r>
              <w:t xml:space="preserve">Description</w:t>
            </w:r>
          </w:p>
        </w:tc>
      </w:tr>
      <w:tr>
        <w:tc>
          <w:p>
            <w:pPr>
              <w:pStyle w:val="Compact"/>
              <w:jc w:val="right"/>
            </w:pPr>
            <w:r>
              <w:t xml:space="preserve">data</w:t>
            </w:r>
          </w:p>
        </w:tc>
        <w:tc>
          <w:p>
            <w:pPr>
              <w:pStyle w:val="Compact"/>
              <w:jc w:val="right"/>
            </w:pPr>
            <w:r>
              <w:t xml:space="preserve">path to data files to supply the data that will be passed into templates.</w:t>
            </w:r>
          </w:p>
        </w:tc>
      </w:tr>
      <w:tr>
        <w:tc>
          <w:p>
            <w:pPr>
              <w:pStyle w:val="Compact"/>
              <w:jc w:val="right"/>
            </w:pPr>
            <w:r>
              <w:t xml:space="preserve">engine</w:t>
            </w:r>
          </w:p>
        </w:tc>
        <w:tc>
          <w:p>
            <w:pPr>
              <w:pStyle w:val="Compact"/>
              <w:jc w:val="right"/>
            </w:pPr>
            <w:r>
              <w:t xml:space="preserve">engine to be used for processing templates. Handlebars is the default.</w:t>
            </w:r>
          </w:p>
        </w:tc>
      </w:tr>
      <w:tr>
        <w:tc>
          <w:p>
            <w:pPr>
              <w:pStyle w:val="Compact"/>
              <w:jc w:val="right"/>
            </w:pPr>
            <w:r>
              <w:t xml:space="preserve">ext</w:t>
            </w:r>
          </w:p>
        </w:tc>
        <w:tc>
          <w:p>
            <w:pPr>
              <w:pStyle w:val="Compact"/>
              <w:jc w:val="right"/>
            </w:pPr>
            <w:r>
              <w:t xml:space="preserve">extension to be used for dest files.</w:t>
            </w:r>
          </w:p>
        </w:tc>
      </w:tr>
    </w:tbl>
    <w:p>
      <w:pPr>
        <w:pStyle w:val="BodyText"/>
      </w:pPr>
      <w:r>
        <w:t xml:space="preserve">Multiple options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Tables</w:t>
            </w:r>
          </w:p>
        </w:tc>
        <w:tc>
          <w:tcPr>
            <w:tcBorders>
              <w:bottom w:val="single"/>
            </w:tcBorders>
            <w:vAlign w:val="bottom"/>
          </w:tcPr>
          <w:p>
            <w:pPr>
              <w:pStyle w:val="Compact"/>
              <w:jc w:val="center"/>
            </w:pPr>
            <w:r>
              <w:t xml:space="preserve">Are</w:t>
            </w:r>
          </w:p>
        </w:tc>
        <w:tc>
          <w:tcPr>
            <w:tcBorders>
              <w:bottom w:val="single"/>
            </w:tcBorders>
            <w:vAlign w:val="bottom"/>
          </w:tcPr>
          <w:p>
            <w:pPr>
              <w:pStyle w:val="Compact"/>
              <w:jc w:val="right"/>
            </w:pPr>
            <w:r>
              <w:t xml:space="preserve">Cool</w:t>
            </w:r>
          </w:p>
        </w:tc>
      </w:tr>
      <w:tr>
        <w:tc>
          <w:p>
            <w:pPr>
              <w:pStyle w:val="Compact"/>
              <w:jc w:val="left"/>
            </w:pPr>
            <w:r>
              <w:t xml:space="preserve">col 1 is</w:t>
            </w:r>
          </w:p>
        </w:tc>
        <w:tc>
          <w:p>
            <w:pPr>
              <w:pStyle w:val="Compact"/>
              <w:jc w:val="center"/>
            </w:pPr>
            <w:r>
              <w:t xml:space="preserve">left-aligned</w:t>
            </w:r>
          </w:p>
        </w:tc>
        <w:tc>
          <w:p>
            <w:pPr>
              <w:pStyle w:val="Compact"/>
              <w:jc w:val="right"/>
            </w:pPr>
            <w:r>
              <w:t xml:space="preserve">$1600</w:t>
            </w:r>
          </w:p>
        </w:tc>
      </w:tr>
      <w:tr>
        <w:tc>
          <w:p>
            <w:pPr>
              <w:pStyle w:val="Compact"/>
              <w:jc w:val="left"/>
            </w:pPr>
            <w:r>
              <w:t xml:space="preserve">col 2 is</w:t>
            </w:r>
          </w:p>
        </w:tc>
        <w:tc>
          <w:p>
            <w:pPr>
              <w:pStyle w:val="Compact"/>
              <w:jc w:val="center"/>
            </w:pPr>
            <w:r>
              <w:t xml:space="preserve">centered</w:t>
            </w:r>
          </w:p>
        </w:tc>
        <w:tc>
          <w:p>
            <w:pPr>
              <w:pStyle w:val="Compact"/>
              <w:jc w:val="right"/>
            </w:pPr>
            <w:r>
              <w:t xml:space="preserve">$12</w:t>
            </w:r>
          </w:p>
        </w:tc>
      </w:tr>
      <w:tr>
        <w:tc>
          <w:p>
            <w:pPr>
              <w:pStyle w:val="Compact"/>
              <w:jc w:val="left"/>
            </w:pPr>
            <w:r>
              <w:t xml:space="preserve">col 3 is</w:t>
            </w:r>
          </w:p>
        </w:tc>
        <w:tc>
          <w:p>
            <w:pPr>
              <w:pStyle w:val="Compact"/>
              <w:jc w:val="center"/>
            </w:pPr>
            <w:r>
              <w:t xml:space="preserve">right-aligned</w:t>
            </w:r>
          </w:p>
        </w:tc>
        <w:tc>
          <w:p>
            <w:pPr>
              <w:pStyle w:val="Compact"/>
              <w:jc w:val="right"/>
            </w:pPr>
            <w:r>
              <w:t xml:space="preserve">$1</w:t>
            </w:r>
          </w:p>
        </w:tc>
      </w:tr>
    </w:tbl>
    <w:p>
      <w:pPr>
        <w:pStyle w:val="Heading2"/>
      </w:pPr>
      <w:bookmarkStart w:id="36" w:name="links"/>
      <w:bookmarkEnd w:id="36"/>
      <w:r>
        <w:t xml:space="preserve">Links</w:t>
      </w:r>
    </w:p>
    <w:p>
      <w:pPr>
        <w:pStyle w:val="FirstParagraph"/>
      </w:pPr>
      <w:hyperlink r:id="rId37">
        <w:r>
          <w:rPr>
            <w:rStyle w:val="Hyperlink"/>
          </w:rPr>
          <w:t xml:space="preserve">link text</w:t>
        </w:r>
      </w:hyperlink>
    </w:p>
    <w:p>
      <w:pPr>
        <w:pStyle w:val="BodyText"/>
      </w:pPr>
      <w:hyperlink r:id="rId38">
        <w:r>
          <w:rPr>
            <w:rStyle w:val="Hyperlink"/>
          </w:rPr>
          <w:t xml:space="preserve">link with title</w:t>
        </w:r>
      </w:hyperlink>
    </w:p>
    <w:p>
      <w:pPr>
        <w:pStyle w:val="BodyText"/>
      </w:pPr>
      <w:r>
        <w:t xml:space="preserve">Autoconverted link</w:t>
      </w:r>
      <w:r>
        <w:t xml:space="preserve"> </w:t>
      </w:r>
      <w:hyperlink r:id="rId39">
        <w:r>
          <w:rPr>
            <w:rStyle w:val="Hyperlink"/>
          </w:rPr>
          <w:t xml:space="preserve">https://github.com/nodeca/pica</w:t>
        </w:r>
      </w:hyperlink>
      <w:r>
        <w:t xml:space="preserve"> </w:t>
      </w:r>
      <w:r>
        <w:t xml:space="preserve">(enable linkify to see)</w:t>
      </w:r>
    </w:p>
    <w:p>
      <w:pPr>
        <w:pStyle w:val="Heading2"/>
      </w:pPr>
      <w:bookmarkStart w:id="40" w:name="images"/>
      <w:bookmarkEnd w:id="40"/>
      <w:r>
        <w:t xml:space="preserve">Images</w:t>
      </w:r>
    </w:p>
    <w:p>
      <w:pPr>
        <w:pStyle w:val="FirstParagraph"/>
      </w:pPr>
      <w:r>
        <w:drawing>
          <wp:inline>
            <wp:extent cx="5334000" cy="5334000"/>
            <wp:effectExtent b="0" l="0" r="0" t="0"/>
            <wp:docPr descr="Minion" id="1" name="Picture"/>
            <a:graphic>
              <a:graphicData uri="http://schemas.openxmlformats.org/drawingml/2006/picture">
                <pic:pic>
                  <pic:nvPicPr>
                    <pic:cNvPr descr="https://octodex.github.com/images/minion.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r>
        <w:br w:type="textWrapping"/>
      </w:r>
      <w:r>
        <w:drawing>
          <wp:inline>
            <wp:extent cx="5334000" cy="5121852"/>
            <wp:effectExtent b="0" l="0" r="0" t="0"/>
            <wp:docPr descr="Stormtroopocat" id="1" name="Picture"/>
            <a:graphic>
              <a:graphicData uri="http://schemas.openxmlformats.org/drawingml/2006/picture">
                <pic:pic>
                  <pic:nvPicPr>
                    <pic:cNvPr descr="https://octodex.github.com/images/stormtroopocat.jpg" id="0" name="Picture"/>
                    <pic:cNvPicPr>
                      <a:picLocks noChangeArrowheads="1" noChangeAspect="1"/>
                    </pic:cNvPicPr>
                  </pic:nvPicPr>
                  <pic:blipFill>
                    <a:blip r:embed="rId46"/>
                    <a:stretch>
                      <a:fillRect/>
                    </a:stretch>
                  </pic:blipFill>
                  <pic:spPr bwMode="auto">
                    <a:xfrm>
                      <a:off x="0" y="0"/>
                      <a:ext cx="5334000" cy="5121852"/>
                    </a:xfrm>
                    <a:prstGeom prst="rect">
                      <a:avLst/>
                    </a:prstGeom>
                    <a:noFill/>
                    <a:ln w="9525">
                      <a:noFill/>
                      <a:headEnd/>
                      <a:tailEnd/>
                    </a:ln>
                  </pic:spPr>
                </pic:pic>
              </a:graphicData>
            </a:graphic>
          </wp:inline>
        </w:drawing>
      </w:r>
    </w:p>
    <w:p>
      <w:pPr>
        <w:pStyle w:val="BodyText"/>
      </w:pPr>
      <w:r>
        <w:t xml:space="preserve">Like links, Images also have a footnote style syntax</w:t>
      </w:r>
    </w:p>
    <w:p>
      <w:pPr>
        <w:pStyle w:val="BodyText"/>
      </w:pPr>
      <w:r>
        <w:drawing>
          <wp:inline>
            <wp:extent cx="5334000" cy="5334000"/>
            <wp:effectExtent b="0" l="0" r="0" t="0"/>
            <wp:docPr descr="Alt text" id="1" name="Picture"/>
            <a:graphic>
              <a:graphicData uri="http://schemas.openxmlformats.org/drawingml/2006/picture">
                <pic:pic>
                  <pic:nvPicPr>
                    <pic:cNvPr descr="https://octodex.github.com/images/dojocat.jp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With a reference later in the document defining the URL location:</w:t>
      </w:r>
    </w:p>
    <w:p>
      <w:pPr>
        <w:pStyle w:val="Heading2"/>
      </w:pPr>
      <w:bookmarkStart w:id="50" w:name="plugins"/>
      <w:bookmarkEnd w:id="50"/>
      <w:r>
        <w:t xml:space="preserve">Plugins</w:t>
      </w:r>
    </w:p>
    <w:p>
      <w:pPr>
        <w:pStyle w:val="FirstParagraph"/>
      </w:pPr>
      <w:r>
        <w:t xml:space="preserve">The killer feature of</w:t>
      </w:r>
      <w:r>
        <w:t xml:space="preserve"> </w:t>
      </w:r>
      <w:r>
        <w:rPr>
          <w:rStyle w:val="VerbatimChar"/>
        </w:rPr>
        <w:t xml:space="preserve">markdown-it</w:t>
      </w:r>
      <w:r>
        <w:t xml:space="preserve"> </w:t>
      </w:r>
      <w:r>
        <w:t xml:space="preserve">is very effective support of</w:t>
      </w:r>
      <w:r>
        <w:br w:type="textWrapping"/>
      </w:r>
      <w:hyperlink r:id="rId51">
        <w:r>
          <w:rPr>
            <w:rStyle w:val="Hyperlink"/>
          </w:rPr>
          <w:t xml:space="preserve">syntax plugins</w:t>
        </w:r>
      </w:hyperlink>
      <w:r>
        <w:t xml:space="preserve">.</w:t>
      </w:r>
    </w:p>
    <w:p>
      <w:pPr>
        <w:pStyle w:val="Heading3"/>
      </w:pPr>
      <w:bookmarkStart w:id="53" w:name="emojies"/>
      <w:bookmarkEnd w:id="53"/>
      <w:hyperlink r:id="rId52">
        <w:r>
          <w:rPr>
            <w:rStyle w:val="Hyperlink"/>
          </w:rPr>
          <w:t xml:space="preserve">Emojies</w:t>
        </w:r>
      </w:hyperlink>
    </w:p>
    <w:p>
      <w:pPr>
        <w:pStyle w:val="BlockText"/>
      </w:pPr>
      <w:r>
        <w:t xml:space="preserve">Classic markup: 😉 :crush: 😢 :tear: 😆 😋</w:t>
      </w:r>
    </w:p>
    <w:p>
      <w:pPr>
        <w:pStyle w:val="BlockText"/>
      </w:pPr>
      <w:r>
        <w:t xml:space="preserve">Shortcuts (emoticons): :-) :-( 8-) ;)</w:t>
      </w:r>
    </w:p>
    <w:p>
      <w:pPr>
        <w:pStyle w:val="FirstParagraph"/>
      </w:pPr>
      <w:r>
        <w:t xml:space="preserve">see</w:t>
      </w:r>
      <w:r>
        <w:t xml:space="preserve"> </w:t>
      </w:r>
      <w:hyperlink r:id="rId54">
        <w:r>
          <w:rPr>
            <w:rStyle w:val="Hyperlink"/>
          </w:rPr>
          <w:t xml:space="preserve">how to change output</w:t>
        </w:r>
      </w:hyperlink>
      <w:r>
        <w:t xml:space="preserve"> </w:t>
      </w:r>
      <w:r>
        <w:t xml:space="preserve">with twemoji.</w:t>
      </w:r>
    </w:p>
    <w:p>
      <w:pPr>
        <w:pStyle w:val="Heading3"/>
      </w:pPr>
      <w:bookmarkStart w:id="57" w:name="subscript-superscript"/>
      <w:bookmarkEnd w:id="57"/>
      <w:hyperlink r:id="rId55">
        <w:r>
          <w:rPr>
            <w:rStyle w:val="Hyperlink"/>
          </w:rPr>
          <w:t xml:space="preserve">Subscript</w:t>
        </w:r>
      </w:hyperlink>
      <w:r>
        <w:t xml:space="preserve"> </w:t>
      </w:r>
      <w:r>
        <w:t xml:space="preserve">/</w:t>
      </w:r>
      <w:r>
        <w:t xml:space="preserve"> </w:t>
      </w:r>
      <w:hyperlink r:id="rId56">
        <w:r>
          <w:rPr>
            <w:rStyle w:val="Hyperlink"/>
          </w:rPr>
          <w:t xml:space="preserve">Superscript</w:t>
        </w:r>
      </w:hyperlink>
    </w:p>
    <w:p>
      <w:pPr>
        <w:pStyle w:val="Compact"/>
        <w:numPr>
          <w:numId w:val="1005"/>
          <w:ilvl w:val="0"/>
        </w:numPr>
      </w:pPr>
      <w:r>
        <w:t xml:space="preserve">19^th^</w:t>
      </w:r>
    </w:p>
    <w:p>
      <w:pPr>
        <w:pStyle w:val="Compact"/>
        <w:numPr>
          <w:numId w:val="1005"/>
          <w:ilvl w:val="0"/>
        </w:numPr>
      </w:pPr>
      <w:r>
        <w:t xml:space="preserve">H~2~O</w:t>
      </w:r>
    </w:p>
    <w:p>
      <w:pPr>
        <w:pStyle w:val="Heading3"/>
      </w:pPr>
      <w:bookmarkStart w:id="59" w:name="section"/>
      <w:bookmarkEnd w:id="59"/>
      <w:hyperlink r:id="rId58">
        <w:r>
          <w:rPr>
            <w:rStyle w:val="Hyperlink"/>
          </w:rPr>
          <w:t xml:space="preserve">\</w:t>
        </w:r>
      </w:hyperlink>
    </w:p>
    <w:p>
      <w:pPr>
        <w:pStyle w:val="FirstParagraph"/>
      </w:pPr>
      <w:r>
        <w:t xml:space="preserve">++Inserted text++</w:t>
      </w:r>
    </w:p>
    <w:p>
      <w:pPr>
        <w:pStyle w:val="Heading3"/>
      </w:pPr>
      <w:bookmarkStart w:id="61" w:name="section-1"/>
      <w:bookmarkEnd w:id="61"/>
      <w:hyperlink r:id="rId60">
        <w:r>
          <w:rPr>
            <w:rStyle w:val="Hyperlink"/>
          </w:rPr>
          <w:t xml:space="preserve">\</w:t>
        </w:r>
      </w:hyperlink>
    </w:p>
    <w:p>
      <w:pPr>
        <w:pStyle w:val="FirstParagraph"/>
      </w:pPr>
      <w:r>
        <w:t xml:space="preserve">==Marked text==</w:t>
      </w:r>
    </w:p>
    <w:p>
      <w:pPr>
        <w:pStyle w:val="Heading3"/>
      </w:pPr>
      <w:bookmarkStart w:id="63" w:name="footnotes"/>
      <w:bookmarkEnd w:id="63"/>
      <w:hyperlink r:id="rId62">
        <w:r>
          <w:rPr>
            <w:rStyle w:val="Hyperlink"/>
          </w:rPr>
          <w:t xml:space="preserve">Footnotes</w:t>
        </w:r>
      </w:hyperlink>
    </w:p>
    <w:p>
      <w:pPr>
        <w:pStyle w:val="FirstParagraph"/>
      </w:pPr>
      <w:r>
        <w:t xml:space="preserve">Footnote 1 link[^first].</w:t>
      </w:r>
    </w:p>
    <w:p>
      <w:pPr>
        <w:pStyle w:val="BodyText"/>
      </w:pPr>
      <w:r>
        <w:t xml:space="preserve">Footnote 2 link[^second].</w:t>
      </w:r>
    </w:p>
    <w:p>
      <w:pPr>
        <w:pStyle w:val="BodyText"/>
      </w:pPr>
      <w:r>
        <w:t xml:space="preserve">Inline footnote^[Text of inline footnote] definition.</w:t>
      </w:r>
    </w:p>
    <w:p>
      <w:pPr>
        <w:pStyle w:val="BodyText"/>
      </w:pPr>
      <w:r>
        <w:t xml:space="preserve">Duplicated footnote reference[^second].</w:t>
      </w:r>
    </w:p>
    <w:p>
      <w:pPr>
        <w:pStyle w:val="Heading3"/>
      </w:pPr>
      <w:bookmarkStart w:id="65" w:name="definition-lists"/>
      <w:bookmarkEnd w:id="65"/>
      <w:hyperlink r:id="rId64">
        <w:r>
          <w:rPr>
            <w:rStyle w:val="Hyperlink"/>
          </w:rPr>
          <w:t xml:space="preserve">Definition lists</w:t>
        </w:r>
      </w:hyperlink>
    </w:p>
    <w:p>
      <w:pPr>
        <w:pStyle w:val="FirstParagraph"/>
      </w:pPr>
      <w:r>
        <w:t xml:space="preserve">Term 1</w:t>
      </w:r>
    </w:p>
    <w:p>
      <w:pPr>
        <w:pStyle w:val="BodyText"/>
      </w:pPr>
      <w:r>
        <w:t xml:space="preserve">: Definition 1</w:t>
      </w:r>
      <w:r>
        <w:br w:type="textWrapping"/>
      </w:r>
      <w:r>
        <w:t xml:space="preserve">with lazy continuation.</w:t>
      </w:r>
    </w:p>
    <w:p>
      <w:pPr>
        <w:pStyle w:val="BodyText"/>
      </w:pPr>
      <w:r>
        <w:t xml:space="preserve">Term 2 with</w:t>
      </w:r>
      <w:r>
        <w:t xml:space="preserve"> </w:t>
      </w:r>
      <w:r>
        <w:rPr>
          <w:i/>
        </w:rPr>
        <w:t xml:space="preserve">inline markup</w:t>
      </w:r>
    </w:p>
    <w:p>
      <w:pPr>
        <w:pStyle w:val="BodyText"/>
      </w:pPr>
      <w:r>
        <w:t xml:space="preserve">: Definition 2</w:t>
      </w:r>
    </w:p>
    <w:p>
      <w:pPr>
        <w:pStyle w:val="SourceCode"/>
      </w:pPr>
      <w:r>
        <w:rPr>
          <w:rStyle w:val="VerbatimChar"/>
        </w:rPr>
        <w:t xml:space="preserve">    { some code, part of Definition 2 }</w:t>
      </w:r>
      <w:r>
        <w:br w:type="textWrapping"/>
      </w:r>
      <w:r>
        <w:rPr>
          <w:rStyle w:val="VerbatimChar"/>
        </w:rPr>
        <w:t xml:space="preserve"/>
      </w:r>
      <w:r>
        <w:br w:type="textWrapping"/>
      </w:r>
      <w:r>
        <w:rPr>
          <w:rStyle w:val="VerbatimChar"/>
        </w:rPr>
        <w:t xml:space="preserve">Third paragraph of definition 2.</w:t>
      </w:r>
    </w:p>
    <w:p>
      <w:pPr>
        <w:pStyle w:val="FirstParagraph"/>
      </w:pPr>
      <w:r>
        <w:rPr>
          <w:i/>
        </w:rPr>
        <w:t xml:space="preserve">Compact style:</w:t>
      </w:r>
    </w:p>
    <w:p>
      <w:pPr>
        <w:pStyle w:val="BodyText"/>
      </w:pPr>
      <w:r>
        <w:t xml:space="preserve">Term 1</w:t>
      </w:r>
      <w:r>
        <w:br w:type="textWrapping"/>
      </w:r>
      <w:r>
        <w:t xml:space="preserve">~ Definition 1</w:t>
      </w:r>
    </w:p>
    <w:p>
      <w:pPr>
        <w:pStyle w:val="BodyText"/>
      </w:pPr>
      <w:r>
        <w:t xml:space="preserve">Term 2</w:t>
      </w:r>
      <w:r>
        <w:br w:type="textWrapping"/>
      </w:r>
      <w:r>
        <w:t xml:space="preserve">~ Definition 2a</w:t>
      </w:r>
      <w:r>
        <w:br w:type="textWrapping"/>
      </w:r>
      <w:r>
        <w:t xml:space="preserve">~ Definition 2b</w:t>
      </w:r>
    </w:p>
    <w:p>
      <w:pPr>
        <w:pStyle w:val="Heading3"/>
      </w:pPr>
      <w:bookmarkStart w:id="67" w:name="abbreviations"/>
      <w:bookmarkEnd w:id="67"/>
      <w:hyperlink r:id="rId66">
        <w:r>
          <w:rPr>
            <w:rStyle w:val="Hyperlink"/>
          </w:rPr>
          <w:t xml:space="preserve">Abbreviations</w:t>
        </w:r>
      </w:hyperlink>
    </w:p>
    <w:p>
      <w:pPr>
        <w:pStyle w:val="FirstParagraph"/>
      </w:pPr>
      <w:r>
        <w:t xml:space="preserve">This is HTML abbreviation example.</w:t>
      </w:r>
    </w:p>
    <w:p>
      <w:pPr>
        <w:pStyle w:val="BodyText"/>
      </w:pPr>
      <w:r>
        <w:t xml:space="preserve">It converts "HTML", but keep intact partial entries like "xxxHTMLyyy" and so on.</w:t>
      </w:r>
    </w:p>
    <w:p>
      <w:pPr>
        <w:pStyle w:val="BodyText"/>
      </w:pPr>
      <w:r>
        <w:t xml:space="preserve">*[HTML]: Hyper Text Markup Language</w:t>
      </w:r>
    </w:p>
    <w:p>
      <w:pPr>
        <w:pStyle w:val="Heading3"/>
      </w:pPr>
      <w:bookmarkStart w:id="69" w:name="custom-containers"/>
      <w:bookmarkEnd w:id="69"/>
      <w:hyperlink r:id="rId68">
        <w:r>
          <w:rPr>
            <w:rStyle w:val="Hyperlink"/>
          </w:rPr>
          <w:t xml:space="preserve">Custom containers</w:t>
        </w:r>
      </w:hyperlink>
    </w:p>
    <w:p>
      <w:pPr>
        <w:pStyle w:val="FirstParagraph"/>
      </w:pPr>
      <w:r>
        <w:t xml:space="preserve">::: warning</w:t>
      </w:r>
      <w:r>
        <w:br w:type="textWrapping"/>
      </w:r>
      <w:r>
        <w:rPr>
          <w:i/>
        </w:rPr>
        <w:t xml:space="preserve">here be dragons</w:t>
      </w:r>
      <w:r>
        <w:br w:type="textWrapping"/>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6d30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8ae0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56abc1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jpg" /><Relationship Type="http://schemas.openxmlformats.org/officeDocument/2006/relationships/image" Id="rId43" Target="media/rId43.png" /><Relationship Type="http://schemas.openxmlformats.org/officeDocument/2006/relationships/image" Id="rId46" Target="media/rId46.jpg" /><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6" Target="https://github.com/markdown-it/markdown-it-abbr" TargetMode="External" /><Relationship Type="http://schemas.openxmlformats.org/officeDocument/2006/relationships/hyperlink" Id="rId68" Target="https://github.com/markdown-it/markdown-it-container" TargetMode="External" /><Relationship Type="http://schemas.openxmlformats.org/officeDocument/2006/relationships/hyperlink" Id="rId64" Target="https://github.com/markdown-it/markdown-it-deflist" TargetMode="External" /><Relationship Type="http://schemas.openxmlformats.org/officeDocument/2006/relationships/hyperlink" Id="rId52" Target="https://github.com/markdown-it/markdown-it-emoji" TargetMode="External" /><Relationship Type="http://schemas.openxmlformats.org/officeDocument/2006/relationships/hyperlink" Id="rId54" Target="https://github.com/markdown-it/markdown-it-emoji#change-output" TargetMode="External" /><Relationship Type="http://schemas.openxmlformats.org/officeDocument/2006/relationships/hyperlink" Id="rId62" Target="https://github.com/markdown-it/markdown-it-footnote" TargetMode="External" /><Relationship Type="http://schemas.openxmlformats.org/officeDocument/2006/relationships/hyperlink" Id="rId58" Target="https://github.com/markdown-it/markdown-it-ins" TargetMode="External" /><Relationship Type="http://schemas.openxmlformats.org/officeDocument/2006/relationships/hyperlink" Id="rId60" Target="https://github.com/markdown-it/markdown-it-mark" TargetMode="External" /><Relationship Type="http://schemas.openxmlformats.org/officeDocument/2006/relationships/hyperlink" Id="rId55" Target="https://github.com/markdown-it/markdown-it-sub" TargetMode="External" /><Relationship Type="http://schemas.openxmlformats.org/officeDocument/2006/relationships/hyperlink" Id="rId56" Target="https://github.com/markdown-it/markdown-it-sup" TargetMode="External" /><Relationship Type="http://schemas.openxmlformats.org/officeDocument/2006/relationships/hyperlink" Id="rId39" Target="https://github.com/nodeca/pica" TargetMode="External" /><Relationship Type="http://schemas.openxmlformats.org/officeDocument/2006/relationships/hyperlink" Id="rId51" Target="https://www.npmjs.org/browse/keyword/markdown-it-plugin" TargetMode="External" /></Relationships>
</file>

<file path=word/_rels/footnotes.xml.rels><?xml version="1.0" encoding="UTF-8"?>
<Relationships xmlns="http://schemas.openxmlformats.org/package/2006/relationships"><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6" Target="https://github.com/markdown-it/markdown-it-abbr" TargetMode="External" /><Relationship Type="http://schemas.openxmlformats.org/officeDocument/2006/relationships/hyperlink" Id="rId68" Target="https://github.com/markdown-it/markdown-it-container" TargetMode="External" /><Relationship Type="http://schemas.openxmlformats.org/officeDocument/2006/relationships/hyperlink" Id="rId64" Target="https://github.com/markdown-it/markdown-it-deflist" TargetMode="External" /><Relationship Type="http://schemas.openxmlformats.org/officeDocument/2006/relationships/hyperlink" Id="rId52" Target="https://github.com/markdown-it/markdown-it-emoji" TargetMode="External" /><Relationship Type="http://schemas.openxmlformats.org/officeDocument/2006/relationships/hyperlink" Id="rId54" Target="https://github.com/markdown-it/markdown-it-emoji#change-output" TargetMode="External" /><Relationship Type="http://schemas.openxmlformats.org/officeDocument/2006/relationships/hyperlink" Id="rId62" Target="https://github.com/markdown-it/markdown-it-footnote" TargetMode="External" /><Relationship Type="http://schemas.openxmlformats.org/officeDocument/2006/relationships/hyperlink" Id="rId58" Target="https://github.com/markdown-it/markdown-it-ins" TargetMode="External" /><Relationship Type="http://schemas.openxmlformats.org/officeDocument/2006/relationships/hyperlink" Id="rId60" Target="https://github.com/markdown-it/markdown-it-mark" TargetMode="External" /><Relationship Type="http://schemas.openxmlformats.org/officeDocument/2006/relationships/hyperlink" Id="rId55" Target="https://github.com/markdown-it/markdown-it-sub" TargetMode="External" /><Relationship Type="http://schemas.openxmlformats.org/officeDocument/2006/relationships/hyperlink" Id="rId56" Target="https://github.com/markdown-it/markdown-it-sup" TargetMode="External" /><Relationship Type="http://schemas.openxmlformats.org/officeDocument/2006/relationships/hyperlink" Id="rId39" Target="https://github.com/nodeca/pica" TargetMode="External" /><Relationship Type="http://schemas.openxmlformats.org/officeDocument/2006/relationships/hyperlink" Id="rId51" Target="https://www.npmjs.org/browse/keyword/markdown-it-plug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2020-04-13T15:23:20Z</dcterms:created>
  <dcterms:modified xsi:type="dcterms:W3CDTF">2020-04-13T15:23:20Z</dcterms:modified>
</cp:coreProperties>
</file>