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MSA-0015-4257</w:t>
      </w:r>
    </w:p>
    <w:p>
      <w:r>
        <w:t>Date: 2025-09-06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Chad Technologies Limited</w:t>
      </w:r>
      <w:r>
        <w:t xml:space="preserve"> ("Vendor")</w:t>
      </w:r>
    </w:p>
    <w:p>
      <w:r>
        <w:t>Bettiah, nan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Financial Services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60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Lajita Walia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Director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