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A82" w:rsidRPr="001C2A82" w:rsidRDefault="001C2A82" w:rsidP="009D30C2">
      <w:pPr>
        <w:shd w:val="clear" w:color="auto" w:fill="FFFFFF"/>
        <w:spacing w:after="0" w:line="240" w:lineRule="auto"/>
        <w:contextualSpacing/>
        <w:jc w:val="center"/>
        <w:rPr>
          <w:rFonts w:eastAsia="Times New Roman" w:cs="Arial"/>
          <w:b/>
          <w:bCs/>
          <w:color w:val="000000" w:themeColor="text1"/>
          <w:sz w:val="32"/>
          <w:szCs w:val="32"/>
          <w:lang w:eastAsia="en-IN"/>
        </w:rPr>
      </w:pPr>
      <w:r w:rsidRPr="001C2A82">
        <w:rPr>
          <w:rFonts w:eastAsia="Times New Roman" w:cs="Arial"/>
          <w:b/>
          <w:bCs/>
          <w:color w:val="000000" w:themeColor="text1"/>
          <w:sz w:val="32"/>
          <w:szCs w:val="32"/>
          <w:lang w:eastAsia="en-IN"/>
        </w:rPr>
        <w:t>Email validation</w:t>
      </w:r>
    </w:p>
    <w:p w:rsidR="001C2A82" w:rsidRPr="001C2A82" w:rsidRDefault="001C2A82" w:rsidP="001C2A82">
      <w:pPr>
        <w:shd w:val="clear" w:color="auto" w:fill="FFFFFF"/>
        <w:spacing w:after="0" w:line="240" w:lineRule="auto"/>
        <w:contextualSpacing/>
        <w:jc w:val="both"/>
        <w:rPr>
          <w:rFonts w:eastAsia="Times New Roman" w:cs="Arial"/>
          <w:b/>
          <w:bCs/>
          <w:color w:val="000000" w:themeColor="text1"/>
          <w:lang w:eastAsia="en-IN"/>
        </w:rPr>
      </w:pP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b/>
          <w:bCs/>
          <w:color w:val="000000" w:themeColor="text1"/>
          <w:lang w:eastAsia="en-IN"/>
        </w:rPr>
        <w:t>Email validation</w:t>
      </w:r>
      <w:r w:rsidRPr="001C2A82">
        <w:rPr>
          <w:rFonts w:eastAsia="Times New Roman" w:cs="Arial"/>
          <w:color w:val="000000" w:themeColor="text1"/>
          <w:lang w:eastAsia="en-IN"/>
        </w:rPr>
        <w:t> is the process of identifying incorrect email addresses from an email list.</w:t>
      </w:r>
    </w:p>
    <w:p w:rsidR="001C2A82" w:rsidRDefault="004F58B2" w:rsidP="001C2A82">
      <w:pPr>
        <w:shd w:val="clear" w:color="auto" w:fill="FFFFFF"/>
        <w:spacing w:after="0" w:line="240" w:lineRule="auto"/>
        <w:contextualSpacing/>
        <w:jc w:val="both"/>
        <w:rPr>
          <w:rFonts w:eastAsia="Times New Roman" w:cs="Arial"/>
          <w:color w:val="000000" w:themeColor="text1"/>
          <w:lang w:eastAsia="en-IN"/>
        </w:rPr>
      </w:pPr>
      <w:r>
        <w:rPr>
          <w:rFonts w:eastAsia="Times New Roman" w:cs="Arial"/>
          <w:color w:val="000000" w:themeColor="text1"/>
          <w:lang w:eastAsia="en-IN"/>
        </w:rPr>
        <w:t>An email validation API should</w:t>
      </w:r>
      <w:r w:rsidR="001C2A82" w:rsidRPr="001C2A82">
        <w:rPr>
          <w:rFonts w:eastAsia="Times New Roman" w:cs="Arial"/>
          <w:color w:val="000000" w:themeColor="text1"/>
          <w:lang w:eastAsia="en-IN"/>
        </w:rPr>
        <w:t xml:space="preserve"> automatically </w:t>
      </w:r>
      <w:r w:rsidRPr="001C2A82">
        <w:rPr>
          <w:rFonts w:eastAsia="Times New Roman" w:cs="Arial"/>
          <w:color w:val="000000" w:themeColor="text1"/>
          <w:lang w:eastAsia="en-IN"/>
        </w:rPr>
        <w:t>check</w:t>
      </w:r>
      <w:r w:rsidR="001C2A82" w:rsidRPr="001C2A82">
        <w:rPr>
          <w:rFonts w:eastAsia="Times New Roman" w:cs="Arial"/>
          <w:color w:val="000000" w:themeColor="text1"/>
          <w:lang w:eastAsia="en-IN"/>
        </w:rPr>
        <w:t xml:space="preserve"> your mailing list for mistyped email addresses,</w:t>
      </w:r>
      <w:r>
        <w:rPr>
          <w:rFonts w:eastAsia="Times New Roman" w:cs="Arial"/>
          <w:color w:val="000000" w:themeColor="text1"/>
          <w:lang w:eastAsia="en-IN"/>
        </w:rPr>
        <w:t xml:space="preserve"> unauthorized domains or</w:t>
      </w:r>
      <w:r w:rsidR="001C2A82" w:rsidRPr="001C2A82">
        <w:rPr>
          <w:rFonts w:eastAsia="Times New Roman" w:cs="Arial"/>
          <w:color w:val="000000" w:themeColor="text1"/>
          <w:lang w:eastAsia="en-IN"/>
        </w:rPr>
        <w:t xml:space="preserve"> disposable email IDs to ensure deliverability.</w:t>
      </w:r>
    </w:p>
    <w:p w:rsidR="009D30C2" w:rsidRPr="001C2A82" w:rsidRDefault="009D30C2" w:rsidP="001C2A82">
      <w:pPr>
        <w:shd w:val="clear" w:color="auto" w:fill="FFFFFF"/>
        <w:spacing w:after="0" w:line="240" w:lineRule="auto"/>
        <w:contextualSpacing/>
        <w:jc w:val="both"/>
        <w:rPr>
          <w:rFonts w:eastAsia="Times New Roman" w:cs="Arial"/>
          <w:color w:val="000000" w:themeColor="text1"/>
          <w:lang w:eastAsia="en-IN"/>
        </w:rPr>
      </w:pP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b/>
          <w:bCs/>
          <w:color w:val="000000" w:themeColor="text1"/>
          <w:lang w:eastAsia="en-IN"/>
        </w:rPr>
        <w:t>What’s a disposable email address?</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A disposable email address (or a fake ID) is a temporary email ID that expires after a certain time period.</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People create and use disposable emails to avoid spammers and phishers when visiting blogs and websites that require them to fill in marketing forms or subscriptions to continue browsing.</w:t>
      </w:r>
    </w:p>
    <w:p w:rsid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Emails sent to these addresses go unnoticed or don’t get delivered at all — affecting your deliverability and sender reputation.</w:t>
      </w:r>
    </w:p>
    <w:p w:rsidR="009D30C2" w:rsidRPr="001C2A82" w:rsidRDefault="009D30C2" w:rsidP="001C2A82">
      <w:pPr>
        <w:shd w:val="clear" w:color="auto" w:fill="FFFFFF"/>
        <w:spacing w:after="0" w:line="240" w:lineRule="auto"/>
        <w:contextualSpacing/>
        <w:jc w:val="both"/>
        <w:rPr>
          <w:rFonts w:eastAsia="Times New Roman" w:cs="Arial"/>
          <w:color w:val="000000" w:themeColor="text1"/>
          <w:lang w:eastAsia="en-IN"/>
        </w:rPr>
      </w:pPr>
    </w:p>
    <w:p w:rsidR="001C2A82" w:rsidRPr="001C2A82" w:rsidRDefault="001C2A82" w:rsidP="001C2A82">
      <w:pPr>
        <w:shd w:val="clear" w:color="auto" w:fill="FFFFFF"/>
        <w:spacing w:after="0" w:line="240" w:lineRule="auto"/>
        <w:contextualSpacing/>
        <w:jc w:val="both"/>
        <w:outlineLvl w:val="2"/>
        <w:rPr>
          <w:rFonts w:eastAsia="Times New Roman" w:cs="Arial"/>
          <w:b/>
          <w:bCs/>
          <w:color w:val="000000" w:themeColor="text1"/>
          <w:lang w:eastAsia="en-IN"/>
        </w:rPr>
      </w:pPr>
      <w:r w:rsidRPr="001C2A82">
        <w:rPr>
          <w:rFonts w:eastAsia="Times New Roman" w:cs="Arial"/>
          <w:b/>
          <w:bCs/>
          <w:color w:val="000000" w:themeColor="text1"/>
          <w:lang w:eastAsia="en-IN"/>
        </w:rPr>
        <w:t>How Does Email Verification Work?</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 xml:space="preserve">Each email address is systematically </w:t>
      </w:r>
      <w:r w:rsidR="004F58B2" w:rsidRPr="001C2A82">
        <w:rPr>
          <w:rFonts w:eastAsia="Times New Roman" w:cs="Arial"/>
          <w:color w:val="000000" w:themeColor="text1"/>
          <w:lang w:eastAsia="en-IN"/>
        </w:rPr>
        <w:t>analysed</w:t>
      </w:r>
      <w:r w:rsidRPr="001C2A82">
        <w:rPr>
          <w:rFonts w:eastAsia="Times New Roman" w:cs="Arial"/>
          <w:color w:val="000000" w:themeColor="text1"/>
          <w:lang w:eastAsia="en-IN"/>
        </w:rPr>
        <w:t xml:space="preserve"> using a variety of factors to verify it.</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Here’s a quick look at these stages:</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p>
    <w:p w:rsidR="001C2A82" w:rsidRPr="001C2A82" w:rsidRDefault="001C2A82" w:rsidP="001C2A82">
      <w:pPr>
        <w:shd w:val="clear" w:color="auto" w:fill="FFFFFF"/>
        <w:spacing w:after="0" w:line="240" w:lineRule="auto"/>
        <w:contextualSpacing/>
        <w:jc w:val="both"/>
        <w:outlineLvl w:val="3"/>
        <w:rPr>
          <w:rFonts w:eastAsia="Times New Roman" w:cs="Arial"/>
          <w:b/>
          <w:bCs/>
          <w:color w:val="000000" w:themeColor="text1"/>
          <w:lang w:eastAsia="en-IN"/>
        </w:rPr>
      </w:pPr>
      <w:r w:rsidRPr="001C2A82">
        <w:rPr>
          <w:rFonts w:eastAsia="Times New Roman" w:cs="Arial"/>
          <w:b/>
          <w:bCs/>
          <w:color w:val="000000" w:themeColor="text1"/>
          <w:lang w:eastAsia="en-IN"/>
        </w:rPr>
        <w:t>1. Syntax Check</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All email addresses follow a particular</w:t>
      </w:r>
      <w:r w:rsidRPr="001C2A82">
        <w:rPr>
          <w:rFonts w:eastAsia="Times New Roman" w:cs="Arial"/>
          <w:b/>
          <w:bCs/>
          <w:color w:val="000000" w:themeColor="text1"/>
          <w:lang w:eastAsia="en-IN"/>
        </w:rPr>
        <w:t> syntax</w:t>
      </w:r>
      <w:r w:rsidRPr="001C2A82">
        <w:rPr>
          <w:rFonts w:eastAsia="Times New Roman" w:cs="Arial"/>
          <w:color w:val="000000" w:themeColor="text1"/>
          <w:lang w:eastAsia="en-IN"/>
        </w:rPr>
        <w:t> standardized by the IETF (Internet Engineering Task Force) and RFC (Request for Comments).</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An email verifier identifies email addresses that don’t correspond with these standards and removes them from the mailing list.</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It usually checks:</w:t>
      </w:r>
    </w:p>
    <w:p w:rsidR="001C2A82" w:rsidRPr="001C2A82" w:rsidRDefault="001C2A82" w:rsidP="001C2A82">
      <w:pPr>
        <w:numPr>
          <w:ilvl w:val="0"/>
          <w:numId w:val="1"/>
        </w:num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The</w:t>
      </w:r>
      <w:r w:rsidRPr="001C2A82">
        <w:rPr>
          <w:rFonts w:eastAsia="Times New Roman" w:cs="Arial"/>
          <w:b/>
          <w:bCs/>
          <w:color w:val="000000" w:themeColor="text1"/>
          <w:lang w:eastAsia="en-IN"/>
        </w:rPr>
        <w:t> email prefix</w:t>
      </w:r>
      <w:r w:rsidRPr="001C2A82">
        <w:rPr>
          <w:rFonts w:eastAsia="Times New Roman" w:cs="Arial"/>
          <w:color w:val="000000" w:themeColor="text1"/>
          <w:lang w:eastAsia="en-IN"/>
        </w:rPr>
        <w:t> (sequence of letters, numbers, and symbols before the “@” sign).</w:t>
      </w:r>
    </w:p>
    <w:p w:rsidR="001C2A82" w:rsidRDefault="001C2A82" w:rsidP="001C2A82">
      <w:pPr>
        <w:numPr>
          <w:ilvl w:val="0"/>
          <w:numId w:val="1"/>
        </w:num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b/>
          <w:bCs/>
          <w:color w:val="000000" w:themeColor="text1"/>
          <w:lang w:eastAsia="en-IN"/>
        </w:rPr>
        <w:t>Email domain</w:t>
      </w:r>
      <w:r w:rsidRPr="001C2A82">
        <w:rPr>
          <w:rFonts w:eastAsia="Times New Roman" w:cs="Arial"/>
          <w:color w:val="000000" w:themeColor="text1"/>
          <w:lang w:eastAsia="en-IN"/>
        </w:rPr>
        <w:t> (email service provider’s name) that comes after the “@” sign. For example, gmail.com.</w:t>
      </w:r>
    </w:p>
    <w:p w:rsidR="004F58B2" w:rsidRPr="001C2A82" w:rsidRDefault="004F58B2" w:rsidP="001C2A82">
      <w:pPr>
        <w:numPr>
          <w:ilvl w:val="0"/>
          <w:numId w:val="1"/>
        </w:numPr>
        <w:shd w:val="clear" w:color="auto" w:fill="FFFFFF"/>
        <w:spacing w:after="0" w:line="240" w:lineRule="auto"/>
        <w:contextualSpacing/>
        <w:jc w:val="both"/>
        <w:rPr>
          <w:rFonts w:eastAsia="Times New Roman" w:cs="Arial"/>
          <w:color w:val="000000" w:themeColor="text1"/>
          <w:lang w:eastAsia="en-IN"/>
        </w:rPr>
      </w:pPr>
      <w:r>
        <w:rPr>
          <w:rFonts w:eastAsia="Times New Roman" w:cs="Arial"/>
          <w:bCs/>
          <w:color w:val="000000" w:themeColor="text1"/>
          <w:lang w:eastAsia="en-IN"/>
        </w:rPr>
        <w:t xml:space="preserve">After domain it should contain </w:t>
      </w:r>
      <w:r w:rsidRPr="004F58B2">
        <w:rPr>
          <w:rFonts w:eastAsia="Times New Roman" w:cs="Arial"/>
          <w:b/>
          <w:bCs/>
          <w:color w:val="000000" w:themeColor="text1"/>
          <w:lang w:eastAsia="en-IN"/>
        </w:rPr>
        <w:t>.com, .</w:t>
      </w:r>
      <w:proofErr w:type="gramStart"/>
      <w:r w:rsidRPr="004F58B2">
        <w:rPr>
          <w:rFonts w:eastAsia="Times New Roman" w:cs="Arial"/>
          <w:b/>
          <w:bCs/>
          <w:color w:val="000000" w:themeColor="text1"/>
          <w:lang w:eastAsia="en-IN"/>
        </w:rPr>
        <w:t xml:space="preserve">org, </w:t>
      </w:r>
      <w:r w:rsidR="002D38BA">
        <w:rPr>
          <w:rFonts w:eastAsia="Times New Roman" w:cs="Arial"/>
          <w:b/>
          <w:bCs/>
          <w:color w:val="000000" w:themeColor="text1"/>
          <w:lang w:eastAsia="en-IN"/>
        </w:rPr>
        <w:t xml:space="preserve"> </w:t>
      </w:r>
      <w:r w:rsidRPr="004F58B2">
        <w:rPr>
          <w:rFonts w:eastAsia="Times New Roman" w:cs="Arial"/>
          <w:b/>
          <w:bCs/>
          <w:color w:val="000000" w:themeColor="text1"/>
          <w:lang w:eastAsia="en-IN"/>
        </w:rPr>
        <w:t>.</w:t>
      </w:r>
      <w:proofErr w:type="gramEnd"/>
      <w:r w:rsidRPr="004F58B2">
        <w:rPr>
          <w:rFonts w:eastAsia="Times New Roman" w:cs="Arial"/>
          <w:b/>
          <w:bCs/>
          <w:color w:val="000000" w:themeColor="text1"/>
          <w:lang w:eastAsia="en-IN"/>
        </w:rPr>
        <w:t>in</w:t>
      </w:r>
      <w:r>
        <w:rPr>
          <w:rFonts w:eastAsia="Times New Roman" w:cs="Arial"/>
          <w:bCs/>
          <w:color w:val="000000" w:themeColor="text1"/>
          <w:lang w:eastAsia="en-IN"/>
        </w:rPr>
        <w:t>.</w:t>
      </w:r>
    </w:p>
    <w:p w:rsidR="001C2A82" w:rsidRDefault="001C2A82" w:rsidP="001C2A82">
      <w:pPr>
        <w:shd w:val="clear" w:color="auto" w:fill="FFFFFF"/>
        <w:spacing w:after="0" w:line="240" w:lineRule="auto"/>
        <w:contextualSpacing/>
        <w:jc w:val="both"/>
        <w:rPr>
          <w:rFonts w:eastAsia="Times New Roman" w:cs="Arial"/>
          <w:b/>
          <w:bCs/>
          <w:color w:val="000000" w:themeColor="text1"/>
          <w:lang w:eastAsia="en-IN"/>
        </w:rPr>
      </w:pPr>
      <w:r w:rsidRPr="001C2A82">
        <w:rPr>
          <w:rFonts w:eastAsia="Times New Roman" w:cs="Arial"/>
          <w:color w:val="000000" w:themeColor="text1"/>
          <w:lang w:eastAsia="en-IN"/>
        </w:rPr>
        <w:t>An example of an incorrect email address syntax is </w:t>
      </w:r>
      <w:hyperlink r:id="rId5" w:history="1">
        <w:r w:rsidRPr="00BF5FE8">
          <w:rPr>
            <w:rStyle w:val="Hyperlink"/>
            <w:rFonts w:eastAsia="Times New Roman" w:cs="Arial"/>
            <w:b/>
            <w:bCs/>
            <w:lang w:eastAsia="en-IN"/>
          </w:rPr>
          <w:t>xyz#123..@exampel.co</w:t>
        </w:r>
      </w:hyperlink>
      <w:r w:rsidRPr="001C2A82">
        <w:rPr>
          <w:rFonts w:eastAsia="Times New Roman" w:cs="Arial"/>
          <w:b/>
          <w:bCs/>
          <w:color w:val="000000" w:themeColor="text1"/>
          <w:lang w:eastAsia="en-IN"/>
        </w:rPr>
        <w:t>.</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p>
    <w:p w:rsidR="001C2A82" w:rsidRPr="001C2A82" w:rsidRDefault="001C2A82" w:rsidP="001C2A82">
      <w:pPr>
        <w:shd w:val="clear" w:color="auto" w:fill="FFFFFF"/>
        <w:spacing w:after="0" w:line="240" w:lineRule="auto"/>
        <w:contextualSpacing/>
        <w:jc w:val="both"/>
        <w:outlineLvl w:val="3"/>
        <w:rPr>
          <w:rFonts w:eastAsia="Times New Roman" w:cs="Arial"/>
          <w:b/>
          <w:bCs/>
          <w:color w:val="000000" w:themeColor="text1"/>
          <w:lang w:eastAsia="en-IN"/>
        </w:rPr>
      </w:pPr>
      <w:r w:rsidRPr="001C2A82">
        <w:rPr>
          <w:rFonts w:eastAsia="Times New Roman" w:cs="Arial"/>
          <w:b/>
          <w:bCs/>
          <w:color w:val="000000" w:themeColor="text1"/>
          <w:lang w:eastAsia="en-IN"/>
        </w:rPr>
        <w:t>2. Address Name Detection</w:t>
      </w:r>
    </w:p>
    <w:p w:rsid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This step detects and flags email names that are role-based or suspicious, as they affect deliverability due to blacklisting: info@, admin@, adam@eve.com, etc., are examples of such email names.</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p>
    <w:p w:rsidR="001C2A82" w:rsidRPr="001C2A82" w:rsidRDefault="001C2A82" w:rsidP="001C2A82">
      <w:pPr>
        <w:shd w:val="clear" w:color="auto" w:fill="FFFFFF"/>
        <w:spacing w:after="0" w:line="240" w:lineRule="auto"/>
        <w:contextualSpacing/>
        <w:jc w:val="both"/>
        <w:outlineLvl w:val="3"/>
        <w:rPr>
          <w:rFonts w:eastAsia="Times New Roman" w:cs="Arial"/>
          <w:b/>
          <w:bCs/>
          <w:color w:val="000000" w:themeColor="text1"/>
          <w:lang w:eastAsia="en-IN"/>
        </w:rPr>
      </w:pPr>
      <w:r w:rsidRPr="001C2A82">
        <w:rPr>
          <w:rFonts w:eastAsia="Times New Roman" w:cs="Arial"/>
          <w:b/>
          <w:bCs/>
          <w:color w:val="000000" w:themeColor="text1"/>
          <w:lang w:eastAsia="en-IN"/>
        </w:rPr>
        <w:t>3. DEA Detection</w:t>
      </w:r>
    </w:p>
    <w:p w:rsid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DEA detection identifies and removes </w:t>
      </w:r>
      <w:r w:rsidRPr="001C2A82">
        <w:rPr>
          <w:rFonts w:eastAsia="Times New Roman" w:cs="Arial"/>
          <w:b/>
          <w:bCs/>
          <w:color w:val="000000" w:themeColor="text1"/>
          <w:lang w:eastAsia="en-IN"/>
        </w:rPr>
        <w:t>disposable email addresses</w:t>
      </w:r>
      <w:r w:rsidRPr="001C2A82">
        <w:rPr>
          <w:rFonts w:eastAsia="Times New Roman" w:cs="Arial"/>
          <w:color w:val="000000" w:themeColor="text1"/>
          <w:lang w:eastAsia="en-IN"/>
        </w:rPr>
        <w:t> (DEA), which are usually temporarily used by people for signups and subscriptions to avoid spam emails.</w:t>
      </w:r>
    </w:p>
    <w:p w:rsidR="00E95C8C" w:rsidRDefault="00E95C8C" w:rsidP="001C2A82">
      <w:pPr>
        <w:shd w:val="clear" w:color="auto" w:fill="FFFFFF"/>
        <w:spacing w:after="0" w:line="240" w:lineRule="auto"/>
        <w:contextualSpacing/>
        <w:jc w:val="both"/>
        <w:rPr>
          <w:rFonts w:eastAsia="Times New Roman" w:cs="Arial"/>
          <w:color w:val="000000" w:themeColor="text1"/>
          <w:lang w:eastAsia="en-IN"/>
        </w:rPr>
      </w:pPr>
    </w:p>
    <w:p w:rsidR="00BC5095" w:rsidRPr="00BC5095" w:rsidRDefault="00BC5095" w:rsidP="00BC5095">
      <w:pPr>
        <w:shd w:val="clear" w:color="auto" w:fill="FFFFFF"/>
        <w:spacing w:after="0" w:line="240" w:lineRule="auto"/>
        <w:contextualSpacing/>
        <w:jc w:val="both"/>
        <w:rPr>
          <w:rFonts w:eastAsia="Times New Roman" w:cs="Arial"/>
          <w:color w:val="000000" w:themeColor="text1"/>
          <w:lang w:eastAsia="en-IN"/>
        </w:rPr>
      </w:pPr>
      <w:r w:rsidRPr="00BC5095">
        <w:rPr>
          <w:rFonts w:eastAsia="Times New Roman" w:cs="Arial"/>
          <w:color w:val="000000" w:themeColor="text1"/>
          <w:lang w:eastAsia="en-IN"/>
        </w:rPr>
        <w:t>Disposable Email Address (DEA) detection involves identifying email addresses that are likely to be temporary and not associated with a real user. Here are some ways to achieve DEA detection:</w:t>
      </w:r>
    </w:p>
    <w:p w:rsidR="00BC5095" w:rsidRPr="00BC5095" w:rsidRDefault="00BC5095" w:rsidP="00BC5095">
      <w:pPr>
        <w:shd w:val="clear" w:color="auto" w:fill="FFFFFF"/>
        <w:spacing w:after="0" w:line="240" w:lineRule="auto"/>
        <w:contextualSpacing/>
        <w:jc w:val="both"/>
        <w:rPr>
          <w:rFonts w:eastAsia="Times New Roman" w:cs="Arial"/>
          <w:color w:val="000000" w:themeColor="text1"/>
          <w:lang w:eastAsia="en-IN"/>
        </w:rPr>
      </w:pPr>
    </w:p>
    <w:p w:rsidR="00BC5095" w:rsidRPr="00BC5095" w:rsidRDefault="00BC5095" w:rsidP="00BC5095">
      <w:pPr>
        <w:shd w:val="clear" w:color="auto" w:fill="FFFFFF"/>
        <w:spacing w:after="0" w:line="240" w:lineRule="auto"/>
        <w:contextualSpacing/>
        <w:jc w:val="both"/>
        <w:rPr>
          <w:rFonts w:eastAsia="Times New Roman" w:cs="Arial"/>
          <w:color w:val="000000" w:themeColor="text1"/>
          <w:lang w:eastAsia="en-IN"/>
        </w:rPr>
      </w:pPr>
      <w:r w:rsidRPr="00BC5095">
        <w:rPr>
          <w:rFonts w:eastAsia="Times New Roman" w:cs="Arial"/>
          <w:color w:val="000000" w:themeColor="text1"/>
          <w:lang w:eastAsia="en-IN"/>
        </w:rPr>
        <w:t>Use third-party APIs: There are several APIs available that can help you identify DEA email addresses. These APIs typically maintain a database of known disposable email providers and can return a flag or score indicating whether an email address is likely to be a DEA.</w:t>
      </w:r>
    </w:p>
    <w:p w:rsidR="00BC5095" w:rsidRPr="00BC5095" w:rsidRDefault="00BC5095" w:rsidP="00BC5095">
      <w:pPr>
        <w:shd w:val="clear" w:color="auto" w:fill="FFFFFF"/>
        <w:spacing w:after="0" w:line="240" w:lineRule="auto"/>
        <w:contextualSpacing/>
        <w:jc w:val="both"/>
        <w:rPr>
          <w:rFonts w:eastAsia="Times New Roman" w:cs="Arial"/>
          <w:color w:val="000000" w:themeColor="text1"/>
          <w:lang w:eastAsia="en-IN"/>
        </w:rPr>
      </w:pPr>
    </w:p>
    <w:p w:rsidR="00BC5095" w:rsidRPr="00BC5095" w:rsidRDefault="00BC5095" w:rsidP="00BC5095">
      <w:pPr>
        <w:shd w:val="clear" w:color="auto" w:fill="FFFFFF"/>
        <w:spacing w:after="0" w:line="240" w:lineRule="auto"/>
        <w:contextualSpacing/>
        <w:jc w:val="both"/>
        <w:rPr>
          <w:rFonts w:eastAsia="Times New Roman" w:cs="Arial"/>
          <w:color w:val="000000" w:themeColor="text1"/>
          <w:lang w:eastAsia="en-IN"/>
        </w:rPr>
      </w:pPr>
      <w:r w:rsidRPr="00BC5095">
        <w:rPr>
          <w:rFonts w:eastAsia="Times New Roman" w:cs="Arial"/>
          <w:color w:val="000000" w:themeColor="text1"/>
          <w:lang w:eastAsia="en-IN"/>
        </w:rPr>
        <w:t>Check for domains associated with DEA providers: Another way to detect DEA is to check if the email domain is associated with a known DEA provider. There are several public lists of DEA providers that you can use for this purpose.</w:t>
      </w:r>
    </w:p>
    <w:p w:rsidR="00BC5095" w:rsidRPr="00BC5095" w:rsidRDefault="00BC5095" w:rsidP="00BC5095">
      <w:pPr>
        <w:shd w:val="clear" w:color="auto" w:fill="FFFFFF"/>
        <w:spacing w:after="0" w:line="240" w:lineRule="auto"/>
        <w:contextualSpacing/>
        <w:jc w:val="both"/>
        <w:rPr>
          <w:rFonts w:eastAsia="Times New Roman" w:cs="Arial"/>
          <w:color w:val="000000" w:themeColor="text1"/>
          <w:lang w:eastAsia="en-IN"/>
        </w:rPr>
      </w:pPr>
    </w:p>
    <w:p w:rsidR="00BC5095" w:rsidRPr="00BC5095" w:rsidRDefault="00BC5095" w:rsidP="00BC5095">
      <w:pPr>
        <w:shd w:val="clear" w:color="auto" w:fill="FFFFFF"/>
        <w:spacing w:after="0" w:line="240" w:lineRule="auto"/>
        <w:contextualSpacing/>
        <w:jc w:val="both"/>
        <w:rPr>
          <w:rFonts w:eastAsia="Times New Roman" w:cs="Arial"/>
          <w:color w:val="000000" w:themeColor="text1"/>
          <w:lang w:eastAsia="en-IN"/>
        </w:rPr>
      </w:pPr>
      <w:r w:rsidRPr="00BC5095">
        <w:rPr>
          <w:rFonts w:eastAsia="Times New Roman" w:cs="Arial"/>
          <w:color w:val="000000" w:themeColor="text1"/>
          <w:lang w:eastAsia="en-IN"/>
        </w:rPr>
        <w:lastRenderedPageBreak/>
        <w:t>Use regular expressions: DEA providers often use a specific pattern in the domain name of their email addresses. For example, some DEA providers use subdomains like "temp" or "disposable". You can use regular expressions to identify these patterns and flag email addresses that match.</w:t>
      </w:r>
    </w:p>
    <w:p w:rsidR="00BC5095" w:rsidRPr="00BC5095" w:rsidRDefault="00BC5095" w:rsidP="00BC5095">
      <w:pPr>
        <w:shd w:val="clear" w:color="auto" w:fill="FFFFFF"/>
        <w:spacing w:after="0" w:line="240" w:lineRule="auto"/>
        <w:contextualSpacing/>
        <w:jc w:val="both"/>
        <w:rPr>
          <w:rFonts w:eastAsia="Times New Roman" w:cs="Arial"/>
          <w:color w:val="000000" w:themeColor="text1"/>
          <w:lang w:eastAsia="en-IN"/>
        </w:rPr>
      </w:pPr>
    </w:p>
    <w:p w:rsidR="00BC5095" w:rsidRPr="00BC5095" w:rsidRDefault="00E95C8C" w:rsidP="00BC5095">
      <w:pPr>
        <w:shd w:val="clear" w:color="auto" w:fill="FFFFFF"/>
        <w:spacing w:after="0" w:line="240" w:lineRule="auto"/>
        <w:contextualSpacing/>
        <w:jc w:val="both"/>
        <w:rPr>
          <w:rFonts w:eastAsia="Times New Roman" w:cs="Arial"/>
          <w:color w:val="000000" w:themeColor="text1"/>
          <w:lang w:eastAsia="en-IN"/>
        </w:rPr>
      </w:pPr>
      <w:r w:rsidRPr="00BC5095">
        <w:rPr>
          <w:rFonts w:eastAsia="Times New Roman" w:cs="Arial"/>
          <w:color w:val="000000" w:themeColor="text1"/>
          <w:lang w:eastAsia="en-IN"/>
        </w:rPr>
        <w:t>Analyse</w:t>
      </w:r>
      <w:bookmarkStart w:id="0" w:name="_GoBack"/>
      <w:bookmarkEnd w:id="0"/>
      <w:r w:rsidR="00BC5095" w:rsidRPr="00BC5095">
        <w:rPr>
          <w:rFonts w:eastAsia="Times New Roman" w:cs="Arial"/>
          <w:color w:val="000000" w:themeColor="text1"/>
          <w:lang w:eastAsia="en-IN"/>
        </w:rPr>
        <w:t xml:space="preserve"> usage patterns: Disposable email addresses are often used in specific ways, such as for one-time sign-ups or to receive a single email. You can look for patterns in the usage of email addresses to identify ones that are likely to be disposable.</w:t>
      </w:r>
    </w:p>
    <w:p w:rsidR="00BC5095" w:rsidRPr="00BC5095" w:rsidRDefault="00BC5095" w:rsidP="00BC5095">
      <w:pPr>
        <w:shd w:val="clear" w:color="auto" w:fill="FFFFFF"/>
        <w:spacing w:after="0" w:line="240" w:lineRule="auto"/>
        <w:contextualSpacing/>
        <w:jc w:val="both"/>
        <w:rPr>
          <w:rFonts w:eastAsia="Times New Roman" w:cs="Arial"/>
          <w:color w:val="000000" w:themeColor="text1"/>
          <w:lang w:eastAsia="en-IN"/>
        </w:rPr>
      </w:pPr>
    </w:p>
    <w:p w:rsidR="00BC5095" w:rsidRPr="00BC5095" w:rsidRDefault="00BC5095" w:rsidP="00BC5095">
      <w:pPr>
        <w:shd w:val="clear" w:color="auto" w:fill="FFFFFF"/>
        <w:spacing w:after="0" w:line="240" w:lineRule="auto"/>
        <w:contextualSpacing/>
        <w:jc w:val="both"/>
        <w:rPr>
          <w:rFonts w:eastAsia="Times New Roman" w:cs="Arial"/>
          <w:color w:val="000000" w:themeColor="text1"/>
          <w:lang w:eastAsia="en-IN"/>
        </w:rPr>
      </w:pPr>
      <w:r w:rsidRPr="00BC5095">
        <w:rPr>
          <w:rFonts w:eastAsia="Times New Roman" w:cs="Arial"/>
          <w:color w:val="000000" w:themeColor="text1"/>
          <w:lang w:eastAsia="en-IN"/>
        </w:rPr>
        <w:t>Use machine learning: Machine learning models can be trained to detect DEA based on patterns in the data. For example, you can use historical data to identify features that are strongly correlated with DEA and train a model to predict whether new email addresses are likely to be DEA.</w:t>
      </w:r>
    </w:p>
    <w:p w:rsidR="00BC5095" w:rsidRPr="00BC5095" w:rsidRDefault="00BC5095" w:rsidP="00BC5095">
      <w:pPr>
        <w:shd w:val="clear" w:color="auto" w:fill="FFFFFF"/>
        <w:spacing w:after="0" w:line="240" w:lineRule="auto"/>
        <w:contextualSpacing/>
        <w:jc w:val="both"/>
        <w:rPr>
          <w:rFonts w:eastAsia="Times New Roman" w:cs="Arial"/>
          <w:color w:val="000000" w:themeColor="text1"/>
          <w:lang w:eastAsia="en-IN"/>
        </w:rPr>
      </w:pPr>
    </w:p>
    <w:p w:rsidR="00BC5095" w:rsidRDefault="00BC5095" w:rsidP="00BC5095">
      <w:pPr>
        <w:shd w:val="clear" w:color="auto" w:fill="FFFFFF"/>
        <w:spacing w:after="0" w:line="240" w:lineRule="auto"/>
        <w:contextualSpacing/>
        <w:jc w:val="both"/>
        <w:rPr>
          <w:rFonts w:eastAsia="Times New Roman" w:cs="Arial"/>
          <w:color w:val="000000" w:themeColor="text1"/>
          <w:lang w:eastAsia="en-IN"/>
        </w:rPr>
      </w:pPr>
      <w:r w:rsidRPr="00BC5095">
        <w:rPr>
          <w:rFonts w:eastAsia="Times New Roman" w:cs="Arial"/>
          <w:color w:val="000000" w:themeColor="text1"/>
          <w:lang w:eastAsia="en-IN"/>
        </w:rPr>
        <w:t>Overall, DEA detection is a complex task that requires a combination of techniques. Using a combination of the above methods can help increase the accuracy of DEA detection in your application</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p>
    <w:p w:rsidR="001C2A82" w:rsidRPr="001C2A82" w:rsidRDefault="001C2A82" w:rsidP="001C2A82">
      <w:pPr>
        <w:shd w:val="clear" w:color="auto" w:fill="FFFFFF"/>
        <w:spacing w:after="0" w:line="240" w:lineRule="auto"/>
        <w:contextualSpacing/>
        <w:jc w:val="both"/>
        <w:outlineLvl w:val="3"/>
        <w:rPr>
          <w:rFonts w:eastAsia="Times New Roman" w:cs="Arial"/>
          <w:b/>
          <w:bCs/>
          <w:color w:val="000000" w:themeColor="text1"/>
          <w:lang w:eastAsia="en-IN"/>
        </w:rPr>
      </w:pPr>
      <w:r w:rsidRPr="001C2A82">
        <w:rPr>
          <w:rFonts w:eastAsia="Times New Roman" w:cs="Arial"/>
          <w:b/>
          <w:bCs/>
          <w:color w:val="000000" w:themeColor="text1"/>
          <w:lang w:eastAsia="en-IN"/>
        </w:rPr>
        <w:t>4. Spam Trap Detection</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Spam traps are fraud management tools disguised as email addresses. They are created by major ISPs (Internet Service Providers) to identify spammers and block them.</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If you send email marketing campaigns to these addresses, they will be marked as spam — which affects your sender reputation.</w:t>
      </w:r>
    </w:p>
    <w:p w:rsid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To prevent this from happening to you, email verifiers help remove spam traps from your email list.</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p>
    <w:p w:rsidR="001C2A82" w:rsidRPr="001C2A82" w:rsidRDefault="001C2A82" w:rsidP="001C2A82">
      <w:pPr>
        <w:shd w:val="clear" w:color="auto" w:fill="FFFFFF"/>
        <w:spacing w:after="0" w:line="240" w:lineRule="auto"/>
        <w:contextualSpacing/>
        <w:jc w:val="both"/>
        <w:outlineLvl w:val="3"/>
        <w:rPr>
          <w:rFonts w:eastAsia="Times New Roman" w:cs="Arial"/>
          <w:b/>
          <w:bCs/>
          <w:color w:val="000000" w:themeColor="text1"/>
          <w:lang w:eastAsia="en-IN"/>
        </w:rPr>
      </w:pPr>
      <w:r w:rsidRPr="001C2A82">
        <w:rPr>
          <w:rFonts w:eastAsia="Times New Roman" w:cs="Arial"/>
          <w:b/>
          <w:bCs/>
          <w:color w:val="000000" w:themeColor="text1"/>
          <w:lang w:eastAsia="en-IN"/>
        </w:rPr>
        <w:t>5. DNSBL and URI DNSBL Check</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An email checker runs your email through a </w:t>
      </w:r>
      <w:r w:rsidRPr="001C2A82">
        <w:rPr>
          <w:rFonts w:eastAsia="Times New Roman" w:cs="Arial"/>
          <w:b/>
          <w:bCs/>
          <w:color w:val="000000" w:themeColor="text1"/>
          <w:lang w:eastAsia="en-IN"/>
        </w:rPr>
        <w:t>DNSBL</w:t>
      </w:r>
      <w:r w:rsidR="00DF2F05">
        <w:rPr>
          <w:rFonts w:eastAsia="Times New Roman" w:cs="Arial"/>
          <w:color w:val="000000" w:themeColor="text1"/>
          <w:lang w:eastAsia="en-IN"/>
        </w:rPr>
        <w:t> (DNS-based black</w:t>
      </w:r>
      <w:r w:rsidRPr="001C2A82">
        <w:rPr>
          <w:rFonts w:eastAsia="Times New Roman" w:cs="Arial"/>
          <w:color w:val="000000" w:themeColor="text1"/>
          <w:lang w:eastAsia="en-IN"/>
        </w:rPr>
        <w:t xml:space="preserve"> list) and </w:t>
      </w:r>
      <w:r w:rsidRPr="001C2A82">
        <w:rPr>
          <w:rFonts w:eastAsia="Times New Roman" w:cs="Arial"/>
          <w:b/>
          <w:bCs/>
          <w:color w:val="000000" w:themeColor="text1"/>
          <w:lang w:eastAsia="en-IN"/>
        </w:rPr>
        <w:t>URI</w:t>
      </w:r>
      <w:r w:rsidRPr="001C2A82">
        <w:rPr>
          <w:rFonts w:eastAsia="Times New Roman" w:cs="Arial"/>
          <w:color w:val="000000" w:themeColor="text1"/>
          <w:lang w:eastAsia="en-IN"/>
        </w:rPr>
        <w:t> (Uniform Resource Identifier).</w:t>
      </w:r>
    </w:p>
    <w:p w:rsid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DNSBL is a list of IP addresses used for spamming, while URI DNSBL is a list of domain names found only in spam email bodies.</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p>
    <w:p w:rsidR="001C2A82" w:rsidRPr="001C2A82" w:rsidRDefault="001C2A82" w:rsidP="001C2A82">
      <w:pPr>
        <w:shd w:val="clear" w:color="auto" w:fill="FFFFFF"/>
        <w:spacing w:after="0" w:line="240" w:lineRule="auto"/>
        <w:contextualSpacing/>
        <w:jc w:val="both"/>
        <w:outlineLvl w:val="3"/>
        <w:rPr>
          <w:rFonts w:eastAsia="Times New Roman" w:cs="Arial"/>
          <w:b/>
          <w:bCs/>
          <w:color w:val="000000" w:themeColor="text1"/>
          <w:lang w:eastAsia="en-IN"/>
        </w:rPr>
      </w:pPr>
      <w:r w:rsidRPr="001C2A82">
        <w:rPr>
          <w:rFonts w:eastAsia="Times New Roman" w:cs="Arial"/>
          <w:b/>
          <w:bCs/>
          <w:color w:val="000000" w:themeColor="text1"/>
          <w:lang w:eastAsia="en-IN"/>
        </w:rPr>
        <w:t>6. MX Record Lookup</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Checks and verifies the </w:t>
      </w:r>
      <w:r w:rsidRPr="001C2A82">
        <w:rPr>
          <w:rFonts w:eastAsia="Times New Roman" w:cs="Arial"/>
          <w:b/>
          <w:bCs/>
          <w:color w:val="000000" w:themeColor="text1"/>
          <w:lang w:eastAsia="en-IN"/>
        </w:rPr>
        <w:t>MX records</w:t>
      </w:r>
      <w:r w:rsidRPr="001C2A82">
        <w:rPr>
          <w:rFonts w:eastAsia="Times New Roman" w:cs="Arial"/>
          <w:color w:val="000000" w:themeColor="text1"/>
          <w:lang w:eastAsia="en-IN"/>
        </w:rPr>
        <w:t> of an email address to identify invalid domains.</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MX (mail exchange) records are resource records within the DNS (Domain Name System) that clarify which mail servers accept emails from a domain and which don’t.</w:t>
      </w:r>
    </w:p>
    <w:p w:rsid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When the verifier identifies an invalid domain, it removes that particular email address from your email list.</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p>
    <w:p w:rsidR="001C2A82" w:rsidRPr="001C2A82" w:rsidRDefault="001C2A82" w:rsidP="001C2A82">
      <w:pPr>
        <w:shd w:val="clear" w:color="auto" w:fill="FFFFFF"/>
        <w:spacing w:after="0" w:line="240" w:lineRule="auto"/>
        <w:contextualSpacing/>
        <w:jc w:val="both"/>
        <w:outlineLvl w:val="3"/>
        <w:rPr>
          <w:rFonts w:eastAsia="Times New Roman" w:cs="Arial"/>
          <w:b/>
          <w:bCs/>
          <w:color w:val="000000" w:themeColor="text1"/>
          <w:lang w:eastAsia="en-IN"/>
        </w:rPr>
      </w:pPr>
      <w:r w:rsidRPr="001C2A82">
        <w:rPr>
          <w:rFonts w:eastAsia="Times New Roman" w:cs="Arial"/>
          <w:b/>
          <w:bCs/>
          <w:color w:val="000000" w:themeColor="text1"/>
          <w:lang w:eastAsia="en-IN"/>
        </w:rPr>
        <w:t>7. Active Mailbox Check</w:t>
      </w:r>
    </w:p>
    <w:p w:rsidR="001C2A82" w:rsidRPr="001C2A82" w:rsidRDefault="001C2A82" w:rsidP="001C2A82">
      <w:pPr>
        <w:shd w:val="clear" w:color="auto" w:fill="FFFFFF"/>
        <w:spacing w:after="0" w:line="240" w:lineRule="auto"/>
        <w:contextualSpacing/>
        <w:jc w:val="both"/>
        <w:rPr>
          <w:rFonts w:eastAsia="Times New Roman" w:cs="Arial"/>
          <w:color w:val="000000" w:themeColor="text1"/>
          <w:lang w:eastAsia="en-IN"/>
        </w:rPr>
      </w:pPr>
      <w:r w:rsidRPr="001C2A82">
        <w:rPr>
          <w:rFonts w:eastAsia="Times New Roman" w:cs="Arial"/>
          <w:color w:val="000000" w:themeColor="text1"/>
          <w:lang w:eastAsia="en-IN"/>
        </w:rPr>
        <w:t>An email verifier also sends ping requests to an email address’ server to verify whether it’s active. Once the request is received and responded to, it recognizes the mailbox as authentic and active.</w:t>
      </w:r>
    </w:p>
    <w:p w:rsidR="006D4209" w:rsidRPr="001C2A82" w:rsidRDefault="006D4209" w:rsidP="001C2A82">
      <w:pPr>
        <w:spacing w:after="0" w:line="240" w:lineRule="auto"/>
        <w:contextualSpacing/>
        <w:jc w:val="both"/>
        <w:rPr>
          <w:color w:val="000000" w:themeColor="text1"/>
        </w:rPr>
      </w:pPr>
    </w:p>
    <w:sectPr w:rsidR="006D4209" w:rsidRPr="001C2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498E"/>
    <w:multiLevelType w:val="multilevel"/>
    <w:tmpl w:val="0CC6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82"/>
    <w:rsid w:val="001C2A82"/>
    <w:rsid w:val="002D38BA"/>
    <w:rsid w:val="004F58B2"/>
    <w:rsid w:val="006D4209"/>
    <w:rsid w:val="009D30C2"/>
    <w:rsid w:val="00BB1E6D"/>
    <w:rsid w:val="00BC5095"/>
    <w:rsid w:val="00CA21DD"/>
    <w:rsid w:val="00DF2F05"/>
    <w:rsid w:val="00E95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92F6"/>
  <w15:chartTrackingRefBased/>
  <w15:docId w15:val="{CF9E9E4C-3534-44F4-927B-586237EC5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2A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C2A8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2A8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C2A8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C2A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2A82"/>
    <w:rPr>
      <w:b/>
      <w:bCs/>
    </w:rPr>
  </w:style>
  <w:style w:type="character" w:styleId="Hyperlink">
    <w:name w:val="Hyperlink"/>
    <w:basedOn w:val="DefaultParagraphFont"/>
    <w:uiPriority w:val="99"/>
    <w:unhideWhenUsed/>
    <w:rsid w:val="001C2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092365">
      <w:bodyDiv w:val="1"/>
      <w:marLeft w:val="0"/>
      <w:marRight w:val="0"/>
      <w:marTop w:val="0"/>
      <w:marBottom w:val="0"/>
      <w:divBdr>
        <w:top w:val="none" w:sz="0" w:space="0" w:color="auto"/>
        <w:left w:val="none" w:sz="0" w:space="0" w:color="auto"/>
        <w:bottom w:val="none" w:sz="0" w:space="0" w:color="auto"/>
        <w:right w:val="none" w:sz="0" w:space="0" w:color="auto"/>
      </w:divBdr>
    </w:div>
    <w:div w:id="199964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yz#123..@exampel.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2</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2023-03-06T09:47:00Z</dcterms:created>
  <dcterms:modified xsi:type="dcterms:W3CDTF">2023-03-07T03:40:00Z</dcterms:modified>
</cp:coreProperties>
</file>