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6FD" w:rsidRPr="00657B55" w:rsidRDefault="00E06145">
      <w:pPr>
        <w:rPr>
          <w:b/>
          <w:sz w:val="28"/>
          <w:szCs w:val="28"/>
        </w:rPr>
      </w:pPr>
      <w:r w:rsidRPr="00657B55">
        <w:rPr>
          <w:b/>
          <w:sz w:val="28"/>
          <w:szCs w:val="28"/>
        </w:rPr>
        <w:t>About Us</w:t>
      </w:r>
    </w:p>
    <w:p w:rsidR="00E06145" w:rsidRDefault="00E06145"/>
    <w:p w:rsidR="00E06145" w:rsidRPr="00065979" w:rsidRDefault="00E06145">
      <w:pPr>
        <w:rPr>
          <w:b/>
        </w:rPr>
      </w:pPr>
      <w:r w:rsidRPr="00065979">
        <w:rPr>
          <w:b/>
        </w:rPr>
        <w:t>Overview</w:t>
      </w:r>
    </w:p>
    <w:p w:rsidR="00E06145" w:rsidRDefault="00E06145">
      <w:r>
        <w:t xml:space="preserve">Welcome to </w:t>
      </w:r>
      <w:proofErr w:type="spellStart"/>
      <w:r>
        <w:t>iWave</w:t>
      </w:r>
      <w:proofErr w:type="spellEnd"/>
      <w:r>
        <w:t xml:space="preserve"> Broadband Services. For the past few years, we have been one of the leading Fiber Broadband Internet Optic Service Providers of Hyderabad. </w:t>
      </w:r>
      <w:r w:rsidR="00204BF3">
        <w:t>Our emphasis has always been on customer service quality offere</w:t>
      </w:r>
      <w:r w:rsidR="00615515">
        <w:t>d and user experie</w:t>
      </w:r>
      <w:r w:rsidR="003C51E7">
        <w:t>nce with consistency, reliability, affordability, high speed connectivity, unlimited data and prompt customer service.</w:t>
      </w:r>
      <w:r w:rsidR="00204BF3">
        <w:t xml:space="preserve"> </w:t>
      </w:r>
      <w:r>
        <w:t xml:space="preserve"> </w:t>
      </w:r>
    </w:p>
    <w:p w:rsidR="00DF549F" w:rsidRDefault="00DF549F">
      <w:proofErr w:type="spellStart"/>
      <w:r>
        <w:t>iWave</w:t>
      </w:r>
      <w:proofErr w:type="spellEnd"/>
      <w:r>
        <w:t xml:space="preserve"> Broadband </w:t>
      </w:r>
      <w:r w:rsidR="00DF1F67">
        <w:t xml:space="preserve">allows you to enjoy the fastest broadband connection with the speed of up to 1 </w:t>
      </w:r>
      <w:proofErr w:type="spellStart"/>
      <w:r w:rsidR="00DF1F67">
        <w:t>Gbps</w:t>
      </w:r>
      <w:proofErr w:type="spellEnd"/>
      <w:r w:rsidR="00DF1F67">
        <w:t xml:space="preserve">, which means once you connect broadband, you will get faster downloads and less buffering. </w:t>
      </w:r>
      <w:r w:rsidR="005369DB">
        <w:t xml:space="preserve">Primarily, we are into FTTH (Fiber to Home) technology provides you fully -dedicated Fiber optic cable with </w:t>
      </w:r>
      <w:r w:rsidR="00A00DFC">
        <w:t xml:space="preserve">high speed internet services to residential, corporate and SME customers. </w:t>
      </w:r>
      <w:proofErr w:type="spellStart"/>
      <w:r w:rsidR="00A00DFC">
        <w:t>iWave</w:t>
      </w:r>
      <w:proofErr w:type="spellEnd"/>
      <w:r w:rsidR="00A00DFC">
        <w:t xml:space="preserve"> broadband has been successfully addressing the constant demand for easy , quick and uninterrupted access to the internet. We hope you enjoy </w:t>
      </w:r>
      <w:r w:rsidR="006726F9">
        <w:t>o</w:t>
      </w:r>
      <w:r w:rsidR="00A00DFC">
        <w:t xml:space="preserve">ur services as much as we </w:t>
      </w:r>
      <w:r w:rsidR="006726F9">
        <w:t xml:space="preserve">enjoy </w:t>
      </w:r>
      <w:proofErr w:type="gramStart"/>
      <w:r w:rsidR="00A00DFC">
        <w:t>offering  them</w:t>
      </w:r>
      <w:proofErr w:type="gramEnd"/>
      <w:r w:rsidR="00A00DFC">
        <w:t xml:space="preserve"> to you</w:t>
      </w:r>
      <w:r w:rsidR="006726F9">
        <w:t>.</w:t>
      </w:r>
    </w:p>
    <w:p w:rsidR="00065979" w:rsidRDefault="00065979"/>
    <w:p w:rsidR="00065979" w:rsidRDefault="00065979">
      <w:pPr>
        <w:rPr>
          <w:b/>
        </w:rPr>
      </w:pPr>
      <w:r w:rsidRPr="00065979">
        <w:rPr>
          <w:b/>
        </w:rPr>
        <w:t>Vision</w:t>
      </w:r>
    </w:p>
    <w:p w:rsidR="00065979" w:rsidRDefault="00065979">
      <w:r>
        <w:t xml:space="preserve">Our vision is to provide customer oriented future-friendly solutions with excellent global management standards. We are focused on innovation and cost effective solutions. While ensuring a healthy work </w:t>
      </w:r>
      <w:proofErr w:type="gramStart"/>
      <w:r>
        <w:t>environment ,</w:t>
      </w:r>
      <w:proofErr w:type="gramEnd"/>
      <w:r>
        <w:t xml:space="preserve"> we constantly work towards enhancing the quality of solution we offer.</w:t>
      </w:r>
    </w:p>
    <w:p w:rsidR="00065979" w:rsidRDefault="00065979"/>
    <w:p w:rsidR="00065979" w:rsidRDefault="00065979">
      <w:pPr>
        <w:rPr>
          <w:b/>
        </w:rPr>
      </w:pPr>
      <w:r w:rsidRPr="00065979">
        <w:rPr>
          <w:b/>
        </w:rPr>
        <w:t>Mission</w:t>
      </w:r>
    </w:p>
    <w:p w:rsidR="00065979" w:rsidRDefault="00065979">
      <w:r>
        <w:t xml:space="preserve">Our mission is to become a market leader </w:t>
      </w:r>
      <w:r w:rsidR="009F751E">
        <w:t xml:space="preserve">by building a strong network, providing unlimited </w:t>
      </w:r>
      <w:proofErr w:type="spellStart"/>
      <w:r w:rsidR="009F751E">
        <w:t>banbwidth</w:t>
      </w:r>
      <w:proofErr w:type="spellEnd"/>
      <w:r w:rsidR="009F751E">
        <w:t xml:space="preserve"> and improving the overall customer experience. We stand for out-of-the-box thinking and our aim is to offer improvised expert service delivery. We want to offer training on most advanced technology and set up a new standard in operational excellence.</w:t>
      </w:r>
    </w:p>
    <w:p w:rsidR="00290733" w:rsidRDefault="00290733"/>
    <w:p w:rsidR="001021D3" w:rsidRDefault="001021D3">
      <w:pPr>
        <w:rPr>
          <w:b/>
        </w:rPr>
      </w:pPr>
    </w:p>
    <w:p w:rsidR="0066565B" w:rsidRDefault="0066565B">
      <w:pPr>
        <w:rPr>
          <w:b/>
          <w:bdr w:val="single" w:sz="4" w:space="0" w:color="auto"/>
        </w:rPr>
      </w:pPr>
    </w:p>
    <w:p w:rsidR="0066565B" w:rsidRDefault="0066565B">
      <w:pPr>
        <w:rPr>
          <w:b/>
        </w:rPr>
      </w:pPr>
    </w:p>
    <w:p w:rsidR="001021D3" w:rsidRDefault="001021D3" w:rsidP="001021D3">
      <w:pPr>
        <w:rPr>
          <w:b/>
        </w:rPr>
      </w:pPr>
    </w:p>
    <w:p w:rsidR="001021D3" w:rsidRDefault="001021D3" w:rsidP="001021D3">
      <w:pPr>
        <w:rPr>
          <w:b/>
        </w:rPr>
      </w:pPr>
    </w:p>
    <w:p w:rsidR="001021D3" w:rsidRDefault="001021D3" w:rsidP="001021D3">
      <w:pPr>
        <w:rPr>
          <w:b/>
        </w:rPr>
      </w:pPr>
      <w:bookmarkStart w:id="0" w:name="_GoBack"/>
      <w:bookmarkEnd w:id="0"/>
    </w:p>
    <w:p w:rsidR="001021D3" w:rsidRPr="00657B55" w:rsidRDefault="001021D3" w:rsidP="001021D3">
      <w:pPr>
        <w:rPr>
          <w:b/>
          <w:sz w:val="28"/>
          <w:szCs w:val="28"/>
        </w:rPr>
      </w:pPr>
      <w:r w:rsidRPr="00657B55">
        <w:rPr>
          <w:b/>
          <w:sz w:val="28"/>
          <w:szCs w:val="28"/>
        </w:rPr>
        <w:t>Packages</w:t>
      </w:r>
    </w:p>
    <w:p w:rsidR="001021D3" w:rsidRDefault="001021D3" w:rsidP="001021D3">
      <w:pPr>
        <w:rPr>
          <w:b/>
        </w:rPr>
      </w:pPr>
    </w:p>
    <w:p w:rsidR="001021D3" w:rsidRDefault="001021D3" w:rsidP="001021D3">
      <w:pPr>
        <w:rPr>
          <w:b/>
          <w:bdr w:val="single" w:sz="4" w:space="0" w:color="auto"/>
        </w:rPr>
      </w:pPr>
      <w:proofErr w:type="spellStart"/>
      <w:r w:rsidRPr="0066565B">
        <w:rPr>
          <w:b/>
          <w:bdr w:val="single" w:sz="4" w:space="0" w:color="auto"/>
        </w:rPr>
        <w:t>Uppal</w:t>
      </w:r>
      <w:proofErr w:type="spellEnd"/>
      <w:r w:rsidRPr="0066565B">
        <w:rPr>
          <w:b/>
          <w:bdr w:val="single" w:sz="4" w:space="0" w:color="auto"/>
        </w:rPr>
        <w:t xml:space="preserve"> </w:t>
      </w:r>
      <w:r>
        <w:rPr>
          <w:b/>
        </w:rPr>
        <w:t xml:space="preserve">   </w:t>
      </w:r>
      <w:r w:rsidRPr="0066565B">
        <w:rPr>
          <w:b/>
          <w:bdr w:val="single" w:sz="4" w:space="0" w:color="auto"/>
        </w:rPr>
        <w:t xml:space="preserve"> </w:t>
      </w:r>
      <w:proofErr w:type="spellStart"/>
      <w:r w:rsidRPr="0066565B">
        <w:rPr>
          <w:b/>
          <w:bdr w:val="single" w:sz="4" w:space="0" w:color="auto"/>
        </w:rPr>
        <w:t>Karmanghat</w:t>
      </w:r>
      <w:proofErr w:type="spellEnd"/>
      <w:r w:rsidRPr="0066565B">
        <w:rPr>
          <w:b/>
          <w:bdr w:val="single" w:sz="4" w:space="0" w:color="auto"/>
        </w:rPr>
        <w:t xml:space="preserve"> &amp; </w:t>
      </w:r>
      <w:proofErr w:type="spellStart"/>
      <w:r w:rsidRPr="0066565B">
        <w:rPr>
          <w:b/>
          <w:bdr w:val="single" w:sz="4" w:space="0" w:color="auto"/>
        </w:rPr>
        <w:t>Bnreddy</w:t>
      </w:r>
      <w:proofErr w:type="spellEnd"/>
      <w:r>
        <w:rPr>
          <w:b/>
        </w:rPr>
        <w:t xml:space="preserve">    </w:t>
      </w:r>
      <w:proofErr w:type="spellStart"/>
      <w:r w:rsidRPr="0066565B">
        <w:rPr>
          <w:b/>
          <w:bdr w:val="single" w:sz="4" w:space="0" w:color="auto"/>
        </w:rPr>
        <w:t>Injapur</w:t>
      </w:r>
      <w:proofErr w:type="spellEnd"/>
      <w:r w:rsidRPr="0066565B">
        <w:rPr>
          <w:b/>
          <w:bdr w:val="single" w:sz="4" w:space="0" w:color="auto"/>
        </w:rPr>
        <w:t xml:space="preserve">, </w:t>
      </w:r>
      <w:proofErr w:type="spellStart"/>
      <w:r w:rsidRPr="0066565B">
        <w:rPr>
          <w:b/>
          <w:bdr w:val="single" w:sz="4" w:space="0" w:color="auto"/>
        </w:rPr>
        <w:t>Turkayamjal</w:t>
      </w:r>
      <w:proofErr w:type="spellEnd"/>
      <w:r w:rsidRPr="0066565B">
        <w:rPr>
          <w:b/>
          <w:bdr w:val="single" w:sz="4" w:space="0" w:color="auto"/>
        </w:rPr>
        <w:t xml:space="preserve"> &amp; </w:t>
      </w:r>
      <w:proofErr w:type="spellStart"/>
      <w:r w:rsidRPr="0066565B">
        <w:rPr>
          <w:b/>
          <w:bdr w:val="single" w:sz="4" w:space="0" w:color="auto"/>
        </w:rPr>
        <w:t>Bongloor</w:t>
      </w:r>
      <w:proofErr w:type="spellEnd"/>
    </w:p>
    <w:p w:rsidR="001021D3" w:rsidRDefault="001021D3" w:rsidP="001021D3">
      <w:pPr>
        <w:rPr>
          <w:b/>
          <w:bdr w:val="single" w:sz="4" w:space="0" w:color="auto"/>
        </w:rPr>
      </w:pPr>
    </w:p>
    <w:tbl>
      <w:tblPr>
        <w:tblW w:w="0" w:type="auto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0"/>
        <w:gridCol w:w="1065"/>
        <w:gridCol w:w="915"/>
      </w:tblGrid>
      <w:tr w:rsidR="001021D3" w:rsidTr="00657B55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2520" w:type="dxa"/>
            <w:gridSpan w:val="3"/>
          </w:tcPr>
          <w:p w:rsidR="001021D3" w:rsidRPr="001021D3" w:rsidRDefault="001021D3" w:rsidP="00657B55">
            <w:pPr>
              <w:rPr>
                <w:b/>
              </w:rPr>
            </w:pPr>
            <w:r w:rsidRPr="001021D3">
              <w:rPr>
                <w:b/>
              </w:rPr>
              <w:t>IWAVE – 400</w:t>
            </w:r>
          </w:p>
        </w:tc>
      </w:tr>
      <w:tr w:rsidR="001021D3" w:rsidTr="00657B55">
        <w:tblPrEx>
          <w:tblCellMar>
            <w:top w:w="0" w:type="dxa"/>
            <w:bottom w:w="0" w:type="dxa"/>
          </w:tblCellMar>
        </w:tblPrEx>
        <w:trPr>
          <w:trHeight w:val="2625"/>
        </w:trPr>
        <w:tc>
          <w:tcPr>
            <w:tcW w:w="2520" w:type="dxa"/>
            <w:gridSpan w:val="3"/>
          </w:tcPr>
          <w:p w:rsidR="001021D3" w:rsidRPr="001021D3" w:rsidRDefault="001021D3" w:rsidP="00657B55">
            <w:r>
              <w:t xml:space="preserve">  </w:t>
            </w:r>
            <w:r w:rsidRPr="001021D3">
              <w:t>Speed : 30 Mbps</w:t>
            </w:r>
          </w:p>
          <w:p w:rsidR="001021D3" w:rsidRPr="001021D3" w:rsidRDefault="001021D3" w:rsidP="00657B55">
            <w:pPr>
              <w:ind w:left="120"/>
            </w:pPr>
            <w:r w:rsidRPr="001021D3">
              <w:t xml:space="preserve">Monthly : </w:t>
            </w:r>
            <w:proofErr w:type="spellStart"/>
            <w:r w:rsidRPr="001021D3">
              <w:t>Rs</w:t>
            </w:r>
            <w:proofErr w:type="spellEnd"/>
            <w:r w:rsidRPr="001021D3">
              <w:t xml:space="preserve"> 400/-</w:t>
            </w:r>
          </w:p>
          <w:p w:rsidR="001021D3" w:rsidRPr="001021D3" w:rsidRDefault="001021D3" w:rsidP="00657B55">
            <w:pPr>
              <w:ind w:left="120"/>
            </w:pPr>
            <w:proofErr w:type="spellStart"/>
            <w:r w:rsidRPr="001021D3">
              <w:t>Quaterly</w:t>
            </w:r>
            <w:proofErr w:type="spellEnd"/>
            <w:r w:rsidRPr="001021D3">
              <w:t xml:space="preserve"> : </w:t>
            </w:r>
            <w:proofErr w:type="spellStart"/>
            <w:r w:rsidRPr="001021D3">
              <w:t>Rs</w:t>
            </w:r>
            <w:proofErr w:type="spellEnd"/>
            <w:r w:rsidRPr="001021D3">
              <w:t xml:space="preserve"> 1200/-</w:t>
            </w:r>
          </w:p>
          <w:p w:rsidR="001021D3" w:rsidRPr="001021D3" w:rsidRDefault="001021D3" w:rsidP="00657B55">
            <w:pPr>
              <w:ind w:left="120"/>
            </w:pPr>
            <w:r w:rsidRPr="001021D3">
              <w:t xml:space="preserve">Half Yearly : </w:t>
            </w:r>
            <w:proofErr w:type="spellStart"/>
            <w:r w:rsidRPr="001021D3">
              <w:t>Rs</w:t>
            </w:r>
            <w:proofErr w:type="spellEnd"/>
            <w:r w:rsidRPr="001021D3">
              <w:t xml:space="preserve"> 2400/-</w:t>
            </w:r>
          </w:p>
          <w:p w:rsidR="001021D3" w:rsidRPr="001021D3" w:rsidRDefault="001021D3" w:rsidP="00657B55">
            <w:pPr>
              <w:ind w:left="120"/>
              <w:rPr>
                <w:b/>
              </w:rPr>
            </w:pPr>
            <w:r w:rsidRPr="001021D3">
              <w:t xml:space="preserve">Yearly : </w:t>
            </w:r>
            <w:proofErr w:type="spellStart"/>
            <w:r w:rsidRPr="001021D3">
              <w:t>Rs</w:t>
            </w:r>
            <w:proofErr w:type="spellEnd"/>
            <w:r w:rsidRPr="001021D3">
              <w:t xml:space="preserve"> 4800/- </w:t>
            </w:r>
          </w:p>
        </w:tc>
      </w:tr>
      <w:tr w:rsidR="00657B55" w:rsidTr="00657B55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540" w:type="dxa"/>
          <w:wAfter w:w="915" w:type="dxa"/>
          <w:trHeight w:val="465"/>
        </w:trPr>
        <w:tc>
          <w:tcPr>
            <w:tcW w:w="1065" w:type="dxa"/>
          </w:tcPr>
          <w:p w:rsidR="00657B55" w:rsidRDefault="00657B55" w:rsidP="00657B55">
            <w:r>
              <w:t>Buy Plan</w:t>
            </w:r>
          </w:p>
        </w:tc>
      </w:tr>
    </w:tbl>
    <w:p w:rsidR="00657B55" w:rsidRDefault="00657B55" w:rsidP="001021D3"/>
    <w:p w:rsidR="00657B55" w:rsidRDefault="00657B55" w:rsidP="001021D3"/>
    <w:p w:rsidR="00657B55" w:rsidRDefault="00657B55" w:rsidP="001021D3"/>
    <w:p w:rsidR="00657B55" w:rsidRDefault="00657B55" w:rsidP="001021D3">
      <w:r>
        <w:t xml:space="preserve">          </w:t>
      </w:r>
    </w:p>
    <w:tbl>
      <w:tblPr>
        <w:tblW w:w="0" w:type="auto"/>
        <w:tblInd w:w="-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0"/>
        <w:gridCol w:w="1020"/>
        <w:gridCol w:w="765"/>
      </w:tblGrid>
      <w:tr w:rsidR="00965935" w:rsidTr="00657B55">
        <w:tblPrEx>
          <w:tblCellMar>
            <w:top w:w="0" w:type="dxa"/>
            <w:bottom w:w="0" w:type="dxa"/>
          </w:tblCellMar>
        </w:tblPrEx>
        <w:trPr>
          <w:trHeight w:val="417"/>
        </w:trPr>
        <w:tc>
          <w:tcPr>
            <w:tcW w:w="2205" w:type="dxa"/>
            <w:gridSpan w:val="3"/>
          </w:tcPr>
          <w:p w:rsidR="00965935" w:rsidRDefault="00965935" w:rsidP="00657B55">
            <w:pPr>
              <w:ind w:left="135"/>
              <w:rPr>
                <w:b/>
              </w:rPr>
            </w:pPr>
            <w:r w:rsidRPr="001021D3">
              <w:rPr>
                <w:b/>
              </w:rPr>
              <w:t>IWAVE – 500</w:t>
            </w:r>
          </w:p>
        </w:tc>
      </w:tr>
      <w:tr w:rsidR="00965935" w:rsidTr="00657B55">
        <w:tblPrEx>
          <w:tblCellMar>
            <w:top w:w="0" w:type="dxa"/>
            <w:bottom w:w="0" w:type="dxa"/>
          </w:tblCellMar>
        </w:tblPrEx>
        <w:trPr>
          <w:trHeight w:val="2730"/>
        </w:trPr>
        <w:tc>
          <w:tcPr>
            <w:tcW w:w="2205" w:type="dxa"/>
            <w:gridSpan w:val="3"/>
          </w:tcPr>
          <w:p w:rsidR="00965935" w:rsidRDefault="00965935" w:rsidP="00657B55">
            <w:pPr>
              <w:ind w:left="135"/>
            </w:pPr>
            <w:r>
              <w:t>Speed : 60 Mbps</w:t>
            </w:r>
          </w:p>
          <w:p w:rsidR="00965935" w:rsidRDefault="00965935" w:rsidP="00657B55">
            <w:pPr>
              <w:ind w:left="135"/>
            </w:pPr>
            <w:r>
              <w:t xml:space="preserve">Monthly : </w:t>
            </w:r>
            <w:proofErr w:type="spellStart"/>
            <w:r>
              <w:t>Rs</w:t>
            </w:r>
            <w:proofErr w:type="spellEnd"/>
            <w:r>
              <w:t xml:space="preserve"> 500/-</w:t>
            </w:r>
          </w:p>
          <w:p w:rsidR="00965935" w:rsidRDefault="00965935" w:rsidP="00657B55">
            <w:pPr>
              <w:ind w:left="135"/>
            </w:pPr>
            <w:proofErr w:type="spellStart"/>
            <w:r>
              <w:t>Quaterly</w:t>
            </w:r>
            <w:proofErr w:type="spellEnd"/>
            <w:r>
              <w:t xml:space="preserve"> : </w:t>
            </w:r>
            <w:proofErr w:type="spellStart"/>
            <w:r>
              <w:t>Rs</w:t>
            </w:r>
            <w:proofErr w:type="spellEnd"/>
            <w:r>
              <w:t xml:space="preserve"> 1500/-</w:t>
            </w:r>
          </w:p>
          <w:p w:rsidR="00965935" w:rsidRDefault="00965935" w:rsidP="00657B55">
            <w:pPr>
              <w:ind w:left="135"/>
            </w:pPr>
            <w:r>
              <w:t xml:space="preserve">Half Yearly : </w:t>
            </w:r>
            <w:proofErr w:type="spellStart"/>
            <w:r>
              <w:t>Rs</w:t>
            </w:r>
            <w:proofErr w:type="spellEnd"/>
            <w:r>
              <w:t xml:space="preserve"> 3000/-</w:t>
            </w:r>
          </w:p>
          <w:p w:rsidR="00965935" w:rsidRPr="001021D3" w:rsidRDefault="00965935" w:rsidP="00657B55">
            <w:pPr>
              <w:ind w:left="135"/>
              <w:rPr>
                <w:b/>
              </w:rPr>
            </w:pPr>
            <w:r>
              <w:t xml:space="preserve">Yearly : </w:t>
            </w:r>
            <w:proofErr w:type="spellStart"/>
            <w:r>
              <w:t>Rs</w:t>
            </w:r>
            <w:proofErr w:type="spellEnd"/>
            <w:r>
              <w:t xml:space="preserve"> 6000/-</w:t>
            </w:r>
          </w:p>
        </w:tc>
      </w:tr>
      <w:tr w:rsidR="00657B55" w:rsidTr="00657B55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420" w:type="dxa"/>
          <w:wAfter w:w="765" w:type="dxa"/>
          <w:trHeight w:val="360"/>
        </w:trPr>
        <w:tc>
          <w:tcPr>
            <w:tcW w:w="1020" w:type="dxa"/>
          </w:tcPr>
          <w:p w:rsidR="00657B55" w:rsidRDefault="00657B55" w:rsidP="00657B55">
            <w:r>
              <w:t>Buy Plan</w:t>
            </w:r>
          </w:p>
        </w:tc>
      </w:tr>
    </w:tbl>
    <w:p w:rsidR="00657B55" w:rsidRDefault="00657B55" w:rsidP="001021D3">
      <w:r>
        <w:t xml:space="preserve">    </w:t>
      </w:r>
    </w:p>
    <w:p w:rsidR="00657B55" w:rsidRDefault="00657B55" w:rsidP="001021D3"/>
    <w:p w:rsidR="00657B55" w:rsidRDefault="00657B55" w:rsidP="001021D3"/>
    <w:tbl>
      <w:tblPr>
        <w:tblpPr w:leftFromText="180" w:rightFromText="180" w:vertAnchor="text" w:tblpY="1"/>
        <w:tblOverlap w:val="never"/>
        <w:tblW w:w="0" w:type="auto"/>
        <w:tblInd w:w="-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"/>
        <w:gridCol w:w="2295"/>
        <w:gridCol w:w="30"/>
      </w:tblGrid>
      <w:tr w:rsidR="00965935" w:rsidTr="00657B55">
        <w:tblPrEx>
          <w:tblCellMar>
            <w:top w:w="0" w:type="dxa"/>
            <w:bottom w:w="0" w:type="dxa"/>
          </w:tblCellMar>
        </w:tblPrEx>
        <w:trPr>
          <w:gridBefore w:val="1"/>
          <w:wBefore w:w="45" w:type="dxa"/>
          <w:trHeight w:val="458"/>
        </w:trPr>
        <w:tc>
          <w:tcPr>
            <w:tcW w:w="2325" w:type="dxa"/>
            <w:gridSpan w:val="2"/>
          </w:tcPr>
          <w:p w:rsidR="00965935" w:rsidRDefault="00965935" w:rsidP="00657B55">
            <w:pPr>
              <w:ind w:left="120"/>
              <w:rPr>
                <w:b/>
              </w:rPr>
            </w:pPr>
            <w:r w:rsidRPr="00965935">
              <w:rPr>
                <w:b/>
              </w:rPr>
              <w:t>IWAVE – 700</w:t>
            </w:r>
          </w:p>
        </w:tc>
      </w:tr>
      <w:tr w:rsidR="00965935" w:rsidTr="00657B55">
        <w:tblPrEx>
          <w:tblCellMar>
            <w:top w:w="0" w:type="dxa"/>
            <w:bottom w:w="0" w:type="dxa"/>
          </w:tblCellMar>
        </w:tblPrEx>
        <w:trPr>
          <w:gridBefore w:val="1"/>
          <w:wBefore w:w="45" w:type="dxa"/>
          <w:trHeight w:val="2580"/>
        </w:trPr>
        <w:tc>
          <w:tcPr>
            <w:tcW w:w="2325" w:type="dxa"/>
            <w:gridSpan w:val="2"/>
          </w:tcPr>
          <w:p w:rsidR="00965935" w:rsidRDefault="00965935" w:rsidP="00657B55">
            <w:pPr>
              <w:ind w:left="120"/>
            </w:pPr>
            <w:r>
              <w:t>Speed : 100 Mbps</w:t>
            </w:r>
          </w:p>
          <w:p w:rsidR="00965935" w:rsidRDefault="00965935" w:rsidP="00657B55">
            <w:pPr>
              <w:ind w:left="120"/>
            </w:pPr>
            <w:r>
              <w:t xml:space="preserve">Monthly : </w:t>
            </w:r>
            <w:proofErr w:type="spellStart"/>
            <w:r>
              <w:t>Rs</w:t>
            </w:r>
            <w:proofErr w:type="spellEnd"/>
            <w:r>
              <w:t xml:space="preserve"> 700/-</w:t>
            </w:r>
          </w:p>
          <w:p w:rsidR="00965935" w:rsidRDefault="00965935" w:rsidP="00657B55">
            <w:pPr>
              <w:ind w:left="120"/>
            </w:pPr>
            <w:proofErr w:type="spellStart"/>
            <w:r>
              <w:t>Quaterly</w:t>
            </w:r>
            <w:proofErr w:type="spellEnd"/>
            <w:r>
              <w:t xml:space="preserve"> : </w:t>
            </w:r>
            <w:proofErr w:type="spellStart"/>
            <w:r>
              <w:t>Rs</w:t>
            </w:r>
            <w:proofErr w:type="spellEnd"/>
            <w:r>
              <w:t xml:space="preserve"> 2100/-</w:t>
            </w:r>
          </w:p>
          <w:p w:rsidR="00965935" w:rsidRDefault="00965935" w:rsidP="00657B55">
            <w:pPr>
              <w:ind w:left="120"/>
            </w:pPr>
            <w:r>
              <w:t xml:space="preserve">Half Yearly : </w:t>
            </w:r>
            <w:proofErr w:type="spellStart"/>
            <w:r>
              <w:t>Rs</w:t>
            </w:r>
            <w:proofErr w:type="spellEnd"/>
            <w:r>
              <w:t xml:space="preserve"> 4200/-</w:t>
            </w:r>
          </w:p>
          <w:p w:rsidR="00965935" w:rsidRPr="00965935" w:rsidRDefault="00965935" w:rsidP="00657B55">
            <w:pPr>
              <w:ind w:left="120"/>
              <w:rPr>
                <w:b/>
              </w:rPr>
            </w:pPr>
            <w:r>
              <w:t xml:space="preserve">Yearly : </w:t>
            </w:r>
            <w:proofErr w:type="spellStart"/>
            <w:r>
              <w:t>Rs</w:t>
            </w:r>
            <w:proofErr w:type="spellEnd"/>
            <w:r>
              <w:t xml:space="preserve"> 8400/- </w:t>
            </w:r>
          </w:p>
        </w:tc>
      </w:tr>
      <w:tr w:rsidR="00965935" w:rsidTr="00657B55">
        <w:tblPrEx>
          <w:tblCellMar>
            <w:top w:w="0" w:type="dxa"/>
            <w:bottom w:w="0" w:type="dxa"/>
          </w:tblCellMar>
        </w:tblPrEx>
        <w:trPr>
          <w:gridAfter w:val="1"/>
          <w:wAfter w:w="30" w:type="dxa"/>
          <w:trHeight w:val="3435"/>
        </w:trPr>
        <w:tc>
          <w:tcPr>
            <w:tcW w:w="2340" w:type="dxa"/>
            <w:gridSpan w:val="2"/>
          </w:tcPr>
          <w:p w:rsidR="00657B55" w:rsidRDefault="00657B55" w:rsidP="00657B55">
            <w:pPr>
              <w:rPr>
                <w:b/>
              </w:rPr>
            </w:pPr>
          </w:p>
          <w:p w:rsidR="00965935" w:rsidRPr="00965935" w:rsidRDefault="00965935" w:rsidP="00657B55">
            <w:pPr>
              <w:ind w:left="165"/>
              <w:rPr>
                <w:b/>
              </w:rPr>
            </w:pPr>
            <w:r w:rsidRPr="00965935">
              <w:rPr>
                <w:b/>
              </w:rPr>
              <w:t>IWAVE – 1000</w:t>
            </w:r>
          </w:p>
          <w:p w:rsidR="00965935" w:rsidRDefault="00965935" w:rsidP="00657B55">
            <w:pPr>
              <w:ind w:left="165"/>
            </w:pPr>
            <w:r>
              <w:t>Speed : 150 Mbps</w:t>
            </w:r>
          </w:p>
          <w:p w:rsidR="00965935" w:rsidRDefault="00965935" w:rsidP="00657B55">
            <w:pPr>
              <w:ind w:left="165"/>
            </w:pPr>
            <w:r>
              <w:t xml:space="preserve">Monthly : </w:t>
            </w:r>
            <w:proofErr w:type="spellStart"/>
            <w:r>
              <w:t>Rs</w:t>
            </w:r>
            <w:proofErr w:type="spellEnd"/>
            <w:r>
              <w:t xml:space="preserve"> 1000/-</w:t>
            </w:r>
          </w:p>
          <w:p w:rsidR="00965935" w:rsidRDefault="00965935" w:rsidP="00657B55">
            <w:pPr>
              <w:ind w:left="165"/>
            </w:pPr>
            <w:proofErr w:type="spellStart"/>
            <w:r>
              <w:t>Quaterly</w:t>
            </w:r>
            <w:proofErr w:type="spellEnd"/>
            <w:r>
              <w:t xml:space="preserve"> : </w:t>
            </w:r>
            <w:proofErr w:type="spellStart"/>
            <w:r>
              <w:t>Rs</w:t>
            </w:r>
            <w:proofErr w:type="spellEnd"/>
            <w:r>
              <w:t xml:space="preserve"> 3000/-</w:t>
            </w:r>
          </w:p>
          <w:p w:rsidR="00965935" w:rsidRDefault="00965935" w:rsidP="00657B55">
            <w:pPr>
              <w:ind w:left="165"/>
            </w:pPr>
            <w:r>
              <w:t xml:space="preserve">Half Yearly : </w:t>
            </w:r>
            <w:proofErr w:type="spellStart"/>
            <w:r>
              <w:t>Rs</w:t>
            </w:r>
            <w:proofErr w:type="spellEnd"/>
            <w:r>
              <w:t xml:space="preserve"> 6000/-</w:t>
            </w:r>
          </w:p>
          <w:p w:rsidR="00965935" w:rsidRDefault="00965935" w:rsidP="00657B55">
            <w:pPr>
              <w:ind w:left="165"/>
              <w:rPr>
                <w:b/>
              </w:rPr>
            </w:pPr>
            <w:r>
              <w:t xml:space="preserve">Yearly : </w:t>
            </w:r>
            <w:proofErr w:type="spellStart"/>
            <w:r>
              <w:t>Rs</w:t>
            </w:r>
            <w:proofErr w:type="spellEnd"/>
            <w:r>
              <w:t xml:space="preserve"> 12000/-</w:t>
            </w:r>
          </w:p>
        </w:tc>
      </w:tr>
    </w:tbl>
    <w:p w:rsidR="00965935" w:rsidRDefault="00657B55" w:rsidP="00965935">
      <w:r>
        <w:br w:type="textWrapping" w:clear="all"/>
        <w:t xml:space="preserve">       Buy Plan</w:t>
      </w:r>
    </w:p>
    <w:p w:rsidR="00657B55" w:rsidRDefault="00657B55" w:rsidP="00965935"/>
    <w:p w:rsidR="00657B55" w:rsidRDefault="00657B55" w:rsidP="00965935"/>
    <w:tbl>
      <w:tblPr>
        <w:tblW w:w="0" w:type="auto"/>
        <w:tblInd w:w="-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10"/>
      </w:tblGrid>
      <w:tr w:rsidR="001B16B2" w:rsidTr="001B16B2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310" w:type="dxa"/>
          </w:tcPr>
          <w:p w:rsidR="001B16B2" w:rsidRDefault="001B16B2" w:rsidP="001B16B2">
            <w:pPr>
              <w:ind w:left="210"/>
              <w:rPr>
                <w:b/>
              </w:rPr>
            </w:pPr>
            <w:r w:rsidRPr="001B16B2">
              <w:rPr>
                <w:b/>
              </w:rPr>
              <w:t>IWAVE – 1500</w:t>
            </w:r>
          </w:p>
        </w:tc>
      </w:tr>
      <w:tr w:rsidR="001B16B2" w:rsidTr="001B16B2">
        <w:tblPrEx>
          <w:tblCellMar>
            <w:top w:w="0" w:type="dxa"/>
            <w:bottom w:w="0" w:type="dxa"/>
          </w:tblCellMar>
        </w:tblPrEx>
        <w:trPr>
          <w:trHeight w:val="2730"/>
        </w:trPr>
        <w:tc>
          <w:tcPr>
            <w:tcW w:w="2310" w:type="dxa"/>
          </w:tcPr>
          <w:p w:rsidR="001B16B2" w:rsidRDefault="001B16B2" w:rsidP="001B16B2">
            <w:pPr>
              <w:ind w:left="210"/>
            </w:pPr>
            <w:r>
              <w:t>Speed : 150 Mbps</w:t>
            </w:r>
          </w:p>
          <w:p w:rsidR="001B16B2" w:rsidRDefault="001B16B2" w:rsidP="001B16B2">
            <w:pPr>
              <w:ind w:left="210"/>
            </w:pPr>
            <w:r>
              <w:t xml:space="preserve">Monthly : </w:t>
            </w:r>
            <w:proofErr w:type="spellStart"/>
            <w:r>
              <w:t>Rs</w:t>
            </w:r>
            <w:proofErr w:type="spellEnd"/>
            <w:r>
              <w:t xml:space="preserve"> 1500/-</w:t>
            </w:r>
          </w:p>
          <w:p w:rsidR="001B16B2" w:rsidRDefault="001B16B2" w:rsidP="001B16B2">
            <w:pPr>
              <w:ind w:left="210"/>
            </w:pPr>
            <w:proofErr w:type="spellStart"/>
            <w:r>
              <w:t>Quaterly</w:t>
            </w:r>
            <w:proofErr w:type="spellEnd"/>
            <w:r>
              <w:t xml:space="preserve"> : </w:t>
            </w:r>
            <w:proofErr w:type="spellStart"/>
            <w:r>
              <w:t>Rs</w:t>
            </w:r>
            <w:proofErr w:type="spellEnd"/>
            <w:r>
              <w:t xml:space="preserve"> 4500/-</w:t>
            </w:r>
          </w:p>
          <w:p w:rsidR="001B16B2" w:rsidRPr="001B16B2" w:rsidRDefault="001B16B2" w:rsidP="001B16B2">
            <w:pPr>
              <w:ind w:left="210"/>
              <w:rPr>
                <w:b/>
              </w:rPr>
            </w:pPr>
            <w:r>
              <w:t xml:space="preserve">Half Yearly : </w:t>
            </w:r>
            <w:proofErr w:type="spellStart"/>
            <w:r>
              <w:t>Rs</w:t>
            </w:r>
            <w:proofErr w:type="spellEnd"/>
            <w:r>
              <w:t xml:space="preserve"> 9000/-Yearly : </w:t>
            </w:r>
            <w:proofErr w:type="spellStart"/>
            <w:r>
              <w:t>Rs</w:t>
            </w:r>
            <w:proofErr w:type="spellEnd"/>
            <w:r>
              <w:t xml:space="preserve"> 18000/-</w:t>
            </w:r>
          </w:p>
        </w:tc>
      </w:tr>
    </w:tbl>
    <w:p w:rsidR="001B16B2" w:rsidRDefault="001B16B2" w:rsidP="00965935"/>
    <w:p w:rsidR="001B16B2" w:rsidRPr="001021D3" w:rsidRDefault="001B16B2" w:rsidP="001B16B2"/>
    <w:sectPr w:rsidR="001B16B2" w:rsidRPr="00102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693"/>
    <w:rsid w:val="00065979"/>
    <w:rsid w:val="001021D3"/>
    <w:rsid w:val="00163247"/>
    <w:rsid w:val="001B16B2"/>
    <w:rsid w:val="00204BF3"/>
    <w:rsid w:val="00290733"/>
    <w:rsid w:val="003C51E7"/>
    <w:rsid w:val="005369DB"/>
    <w:rsid w:val="00615515"/>
    <w:rsid w:val="00657B55"/>
    <w:rsid w:val="0066565B"/>
    <w:rsid w:val="006726F9"/>
    <w:rsid w:val="00830693"/>
    <w:rsid w:val="00965935"/>
    <w:rsid w:val="009F751E"/>
    <w:rsid w:val="00A00DFC"/>
    <w:rsid w:val="00DF1F67"/>
    <w:rsid w:val="00DF549F"/>
    <w:rsid w:val="00E06145"/>
    <w:rsid w:val="00E62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4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ideapad</dc:creator>
  <cp:keywords/>
  <dc:description/>
  <cp:lastModifiedBy>ideapad</cp:lastModifiedBy>
  <cp:revision>12</cp:revision>
  <dcterms:created xsi:type="dcterms:W3CDTF">2021-10-23T07:46:00Z</dcterms:created>
  <dcterms:modified xsi:type="dcterms:W3CDTF">2021-10-23T13:50:00Z</dcterms:modified>
</cp:coreProperties>
</file>