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BA22A8" w14:textId="77777777" w:rsidR="00ED5CC3" w:rsidRPr="007770C2" w:rsidRDefault="00ED5CC3" w:rsidP="00ED5CC3">
      <w:pPr>
        <w:rPr>
          <w:rFonts w:ascii="Calibri" w:hAnsi="Calibri" w:cs="Calibri"/>
          <w:lang w:val="en-GB"/>
        </w:rPr>
      </w:pPr>
    </w:p>
    <w:p w14:paraId="3FD06F42" w14:textId="77777777" w:rsidR="00ED5CC3" w:rsidRPr="007770C2" w:rsidRDefault="00ED5CC3" w:rsidP="00ED5CC3">
      <w:pPr>
        <w:rPr>
          <w:rFonts w:ascii="Calibri" w:hAnsi="Calibri" w:cs="Calibri"/>
          <w:lang w:val="en-GB"/>
        </w:rPr>
      </w:pPr>
    </w:p>
    <w:p w14:paraId="3A4903DB" w14:textId="77777777" w:rsidR="00ED5CC3" w:rsidRPr="007770C2" w:rsidRDefault="00ED5CC3" w:rsidP="00ED5CC3">
      <w:pPr>
        <w:jc w:val="center"/>
        <w:rPr>
          <w:rFonts w:ascii="Calibri" w:hAnsi="Calibri" w:cs="Calibri"/>
          <w:lang w:val="en-GB"/>
        </w:rPr>
      </w:pPr>
      <w:r w:rsidRPr="007770C2">
        <w:rPr>
          <w:rFonts w:ascii="Calibri" w:hAnsi="Calibri" w:cs="Calibri"/>
          <w:noProof/>
          <w:lang w:val="en-GB"/>
        </w:rPr>
        <w:drawing>
          <wp:inline distT="0" distB="0" distL="0" distR="0" wp14:anchorId="26EF4530" wp14:editId="443E12C3">
            <wp:extent cx="2020828" cy="1335027"/>
            <wp:effectExtent l="0" t="0" r="0" b="0"/>
            <wp:docPr id="240460729" name="Picture 1" descr="A logo with colorful circles and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460729" name="Picture 1" descr="A logo with colorful circles and letters&#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020828" cy="1335027"/>
                    </a:xfrm>
                    <a:prstGeom prst="rect">
                      <a:avLst/>
                    </a:prstGeom>
                  </pic:spPr>
                </pic:pic>
              </a:graphicData>
            </a:graphic>
          </wp:inline>
        </w:drawing>
      </w:r>
    </w:p>
    <w:p w14:paraId="1E25A9F9" w14:textId="77777777" w:rsidR="00ED5CC3" w:rsidRPr="007770C2" w:rsidRDefault="00ED5CC3" w:rsidP="00ED5CC3">
      <w:pPr>
        <w:rPr>
          <w:rFonts w:ascii="Calibri" w:hAnsi="Calibri" w:cs="Calibri"/>
          <w:lang w:val="en-GB"/>
        </w:rPr>
      </w:pPr>
    </w:p>
    <w:p w14:paraId="25F67EE4" w14:textId="77777777" w:rsidR="00ED5CC3" w:rsidRPr="007770C2" w:rsidRDefault="00ED5CC3" w:rsidP="00ED5CC3">
      <w:pPr>
        <w:rPr>
          <w:rFonts w:ascii="Calibri" w:hAnsi="Calibri" w:cs="Calibri"/>
          <w:lang w:val="en-GB"/>
        </w:rPr>
      </w:pPr>
    </w:p>
    <w:p w14:paraId="7C6EA49A" w14:textId="77777777" w:rsidR="00ED5CC3" w:rsidRPr="007770C2" w:rsidRDefault="00ED5CC3" w:rsidP="00ED5CC3">
      <w:pPr>
        <w:rPr>
          <w:rFonts w:ascii="Calibri" w:hAnsi="Calibri" w:cs="Calibri"/>
          <w:lang w:val="en-GB"/>
        </w:rPr>
      </w:pPr>
    </w:p>
    <w:p w14:paraId="3BAD957E" w14:textId="7921A308" w:rsidR="00ED5CC3" w:rsidRPr="007770C2" w:rsidRDefault="008D4155" w:rsidP="00ED5CC3">
      <w:pPr>
        <w:rPr>
          <w:rFonts w:ascii="Calibri" w:hAnsi="Calibri" w:cs="Calibri"/>
          <w:lang w:val="en-GB"/>
        </w:rPr>
      </w:pPr>
      <w:r w:rsidRPr="007770C2">
        <w:rPr>
          <w:rFonts w:ascii="Calibri" w:hAnsi="Calibri" w:cs="Calibri"/>
          <w:noProof/>
        </w:rPr>
        <mc:AlternateContent>
          <mc:Choice Requires="wps">
            <w:drawing>
              <wp:anchor distT="0" distB="0" distL="114300" distR="114300" simplePos="0" relativeHeight="251660288" behindDoc="0" locked="0" layoutInCell="1" allowOverlap="1" wp14:anchorId="4F3C7906" wp14:editId="473FE42E">
                <wp:simplePos x="0" y="0"/>
                <wp:positionH relativeFrom="column">
                  <wp:posOffset>7620</wp:posOffset>
                </wp:positionH>
                <wp:positionV relativeFrom="paragraph">
                  <wp:posOffset>255270</wp:posOffset>
                </wp:positionV>
                <wp:extent cx="6004560" cy="635"/>
                <wp:effectExtent l="0" t="38100" r="34290" b="37465"/>
                <wp:wrapNone/>
                <wp:docPr id="440576069"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04560" cy="635"/>
                        </a:xfrm>
                        <a:prstGeom prst="straightConnector1">
                          <a:avLst/>
                        </a:prstGeom>
                        <a:noFill/>
                        <a:ln w="76200">
                          <a:solidFill>
                            <a:schemeClr val="accent1">
                              <a:lumMod val="50000"/>
                              <a:lumOff val="0"/>
                            </a:schemeClr>
                          </a:solidFill>
                          <a:round/>
                          <a:headEnd/>
                          <a:tailEnd/>
                        </a:ln>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xmlns:a="http://schemas.openxmlformats.org/drawingml/2006/main" xmlns:pic="http://schemas.openxmlformats.org/drawingml/2006/picture" xmlns:a14="http://schemas.microsoft.com/office/drawing/2010/main">
            <w:pict>
              <v:shapetype id="_x0000_t32" coordsize="21600,21600" o:oned="t" filled="f" o:spt="32" path="m,l21600,21600e" w14:anchorId="01C20427">
                <v:path fillok="f" arrowok="t" o:connecttype="none"/>
                <o:lock v:ext="edit" shapetype="t"/>
              </v:shapetype>
              <v:shape id="Straight Arrow Connector 1" style="position:absolute;margin-left:.6pt;margin-top:20.1pt;width:472.8pt;height:.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0a2f40 [1604]" strokeweight="6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"/>
            </w:pict>
          </mc:Fallback>
        </mc:AlternateContent>
      </w:r>
    </w:p>
    <w:p w14:paraId="0D4CCBD5" w14:textId="77777777" w:rsidR="00ED5CC3" w:rsidRPr="007770C2" w:rsidRDefault="00ED5CC3" w:rsidP="00ED5CC3">
      <w:pPr>
        <w:rPr>
          <w:rFonts w:ascii="Calibri" w:hAnsi="Calibri" w:cs="Calibri"/>
          <w:lang w:val="en-GB"/>
        </w:rPr>
      </w:pPr>
    </w:p>
    <w:p w14:paraId="563461AD" w14:textId="77777777" w:rsidR="00ED5CC3" w:rsidRPr="007770C2" w:rsidRDefault="00ED5CC3" w:rsidP="00ED5CC3">
      <w:pPr>
        <w:rPr>
          <w:rFonts w:ascii="Calibri" w:hAnsi="Calibri" w:cs="Calibri"/>
          <w:lang w:val="en-GB"/>
        </w:rPr>
      </w:pPr>
    </w:p>
    <w:p w14:paraId="329405A3" w14:textId="77777777" w:rsidR="00ED5CC3" w:rsidRPr="007770C2" w:rsidRDefault="00ED5CC3" w:rsidP="00ED5CC3">
      <w:pPr>
        <w:rPr>
          <w:rFonts w:ascii="Calibri" w:hAnsi="Calibri" w:cs="Calibri"/>
          <w:lang w:val="en-GB"/>
        </w:rPr>
      </w:pPr>
    </w:p>
    <w:p w14:paraId="73A9053E" w14:textId="77777777" w:rsidR="00ED5CC3" w:rsidRPr="007770C2" w:rsidRDefault="00ED5CC3" w:rsidP="00ED5CC3">
      <w:pPr>
        <w:rPr>
          <w:rFonts w:ascii="Calibri" w:hAnsi="Calibri" w:cs="Calibri"/>
          <w:lang w:val="en-GB"/>
        </w:rPr>
      </w:pPr>
    </w:p>
    <w:p w14:paraId="363B2338" w14:textId="42E98749" w:rsidR="00ED5CC3" w:rsidRPr="007770C2" w:rsidRDefault="00ED5CC3" w:rsidP="00ED5CC3">
      <w:pPr>
        <w:pStyle w:val="NormalWeb"/>
        <w:tabs>
          <w:tab w:val="left" w:pos="9090"/>
        </w:tabs>
        <w:ind w:left="-90" w:right="-18"/>
        <w:jc w:val="center"/>
        <w:rPr>
          <w:rFonts w:ascii="Calibri" w:hAnsi="Calibri" w:cs="Calibri"/>
          <w:b/>
          <w:bCs/>
          <w:color w:val="0A2F41" w:themeColor="accent1" w:themeShade="80"/>
          <w:sz w:val="52"/>
          <w:szCs w:val="52"/>
          <w:lang w:val="en-GB"/>
        </w:rPr>
      </w:pPr>
      <w:r w:rsidRPr="007770C2">
        <w:rPr>
          <w:rFonts w:ascii="Calibri" w:hAnsi="Calibri" w:cs="Calibri"/>
          <w:b/>
          <w:bCs/>
          <w:color w:val="0A2F41" w:themeColor="accent1" w:themeShade="80"/>
          <w:sz w:val="52"/>
          <w:szCs w:val="52"/>
          <w:lang w:val="en-GB"/>
        </w:rPr>
        <w:t>National Case Study: Energy Sector</w:t>
      </w:r>
    </w:p>
    <w:p w14:paraId="15C2F363" w14:textId="503AD0B9" w:rsidR="00ED5CC3" w:rsidRPr="007770C2" w:rsidRDefault="00583C3D" w:rsidP="00ED5CC3">
      <w:pPr>
        <w:pStyle w:val="Subtitle"/>
        <w:ind w:right="369"/>
        <w:jc w:val="center"/>
        <w:rPr>
          <w:rFonts w:ascii="Calibri" w:hAnsi="Calibri" w:cs="Calibri"/>
          <w:color w:val="80340D" w:themeColor="accent2" w:themeShade="80"/>
          <w:lang w:val="en-US"/>
        </w:rPr>
      </w:pPr>
      <w:r w:rsidRPr="007770C2">
        <w:rPr>
          <w:rFonts w:ascii="Calibri" w:hAnsi="Calibri" w:cs="Calibri"/>
          <w:color w:val="80340D" w:themeColor="accent2" w:themeShade="80"/>
          <w:lang w:val="en-US"/>
        </w:rPr>
        <w:t>Portugal</w:t>
      </w:r>
    </w:p>
    <w:p w14:paraId="72FFE0D9" w14:textId="7EC36EC3" w:rsidR="00ED5CC3" w:rsidRPr="007770C2" w:rsidRDefault="00B55980" w:rsidP="00ED5CC3">
      <w:pPr>
        <w:pStyle w:val="Title"/>
        <w:tabs>
          <w:tab w:val="center" w:pos="4819"/>
          <w:tab w:val="right" w:pos="9720"/>
        </w:tabs>
        <w:ind w:left="-90" w:right="-41"/>
        <w:jc w:val="center"/>
        <w:rPr>
          <w:rFonts w:ascii="Calibri" w:eastAsia="Roboto Medium" w:hAnsi="Calibri" w:cs="Calibri"/>
          <w:b/>
          <w:sz w:val="40"/>
          <w:szCs w:val="40"/>
        </w:rPr>
      </w:pPr>
      <w:r w:rsidRPr="007770C2">
        <w:rPr>
          <w:rFonts w:ascii="Calibri" w:eastAsia="Roboto Medium" w:hAnsi="Calibri" w:cs="Calibri"/>
          <w:sz w:val="40"/>
          <w:szCs w:val="40"/>
        </w:rPr>
        <w:t>Deepali Nehere, Fernando Ferreira, João Sarraipa</w:t>
      </w:r>
    </w:p>
    <w:p w14:paraId="5D61D466" w14:textId="77777777" w:rsidR="00ED5CC3" w:rsidRPr="007770C2" w:rsidRDefault="00ED5CC3" w:rsidP="00ED5CC3">
      <w:pPr>
        <w:rPr>
          <w:rFonts w:ascii="Calibri" w:hAnsi="Calibri" w:cs="Calibri"/>
          <w:lang w:val="pt-PT" w:eastAsia="en-GB"/>
        </w:rPr>
      </w:pPr>
    </w:p>
    <w:p w14:paraId="0D1E38BB" w14:textId="77777777" w:rsidR="00ED5CC3" w:rsidRPr="007770C2" w:rsidRDefault="00ED5CC3" w:rsidP="00ED5CC3">
      <w:pPr>
        <w:rPr>
          <w:rFonts w:ascii="Calibri" w:hAnsi="Calibri" w:cs="Calibri"/>
          <w:lang w:val="pt-PT" w:eastAsia="en-GB"/>
        </w:rPr>
      </w:pPr>
    </w:p>
    <w:p w14:paraId="5B731215" w14:textId="77777777" w:rsidR="00ED5CC3" w:rsidRPr="007770C2" w:rsidRDefault="00ED5CC3" w:rsidP="00ED5CC3">
      <w:pPr>
        <w:rPr>
          <w:rFonts w:ascii="Calibri" w:hAnsi="Calibri" w:cs="Calibri"/>
          <w:lang w:val="pt-PT"/>
        </w:rPr>
      </w:pPr>
    </w:p>
    <w:p w14:paraId="688999A6" w14:textId="77777777" w:rsidR="00ED5CC3" w:rsidRPr="007770C2" w:rsidRDefault="00ED5CC3" w:rsidP="00ED5CC3">
      <w:pPr>
        <w:rPr>
          <w:rFonts w:ascii="Calibri" w:hAnsi="Calibri" w:cs="Calibri"/>
          <w:lang w:val="pt-PT"/>
        </w:rPr>
      </w:pPr>
    </w:p>
    <w:p w14:paraId="01D87656" w14:textId="77777777" w:rsidR="00ED5CC3" w:rsidRPr="007770C2" w:rsidRDefault="00ED5CC3" w:rsidP="00ED5CC3">
      <w:pPr>
        <w:rPr>
          <w:rFonts w:ascii="Calibri" w:hAnsi="Calibri" w:cs="Calibri"/>
          <w:color w:val="002060"/>
          <w:lang w:val="pt-PT"/>
        </w:rPr>
      </w:pPr>
    </w:p>
    <w:p w14:paraId="68406C79" w14:textId="77777777" w:rsidR="00ED5CC3" w:rsidRPr="007770C2" w:rsidRDefault="00ED5CC3" w:rsidP="00ED5CC3">
      <w:pPr>
        <w:rPr>
          <w:rFonts w:ascii="Calibri" w:hAnsi="Calibri" w:cs="Calibri"/>
          <w:color w:val="002060"/>
          <w:sz w:val="18"/>
          <w:szCs w:val="18"/>
          <w:lang w:val="pt-PT"/>
        </w:rPr>
      </w:pPr>
      <w:r w:rsidRPr="007770C2">
        <w:rPr>
          <w:rFonts w:ascii="Calibri" w:hAnsi="Calibri" w:cs="Calibri"/>
          <w:noProof/>
          <w:sz w:val="18"/>
          <w:szCs w:val="18"/>
          <w:lang w:val="en-GB"/>
        </w:rPr>
        <w:drawing>
          <wp:anchor distT="0" distB="0" distL="114300" distR="114300" simplePos="0" relativeHeight="251659264" behindDoc="0" locked="0" layoutInCell="1" allowOverlap="1" wp14:anchorId="3124773D" wp14:editId="5EFF1DCC">
            <wp:simplePos x="0" y="0"/>
            <wp:positionH relativeFrom="margin">
              <wp:posOffset>-101600</wp:posOffset>
            </wp:positionH>
            <wp:positionV relativeFrom="margin">
              <wp:posOffset>7875905</wp:posOffset>
            </wp:positionV>
            <wp:extent cx="3035300" cy="698500"/>
            <wp:effectExtent l="0" t="0" r="0" b="0"/>
            <wp:wrapSquare wrapText="bothSides"/>
            <wp:docPr id="3" name="Picture 2" descr="изтеглен файл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изтеглен файл (1).png"/>
                    <pic:cNvPicPr/>
                  </pic:nvPicPr>
                  <pic:blipFill>
                    <a:blip r:embed="rId11"/>
                    <a:stretch>
                      <a:fillRect/>
                    </a:stretch>
                  </pic:blipFill>
                  <pic:spPr>
                    <a:xfrm>
                      <a:off x="0" y="0"/>
                      <a:ext cx="3035300" cy="698500"/>
                    </a:xfrm>
                    <a:prstGeom prst="rect">
                      <a:avLst/>
                    </a:prstGeom>
                  </pic:spPr>
                </pic:pic>
              </a:graphicData>
            </a:graphic>
            <wp14:sizeRelH relativeFrom="margin">
              <wp14:pctWidth>0</wp14:pctWidth>
            </wp14:sizeRelH>
            <wp14:sizeRelV relativeFrom="margin">
              <wp14:pctHeight>0</wp14:pctHeight>
            </wp14:sizeRelV>
          </wp:anchor>
        </w:drawing>
      </w:r>
    </w:p>
    <w:p w14:paraId="0A8E56BF" w14:textId="77777777" w:rsidR="00ED5CC3" w:rsidRPr="007770C2" w:rsidRDefault="00ED5CC3" w:rsidP="00ED5CC3">
      <w:pPr>
        <w:rPr>
          <w:rFonts w:ascii="Calibri" w:hAnsi="Calibri" w:cs="Calibri"/>
          <w:color w:val="002060"/>
          <w:lang w:val="en-GB"/>
        </w:rPr>
      </w:pPr>
      <w:r w:rsidRPr="007770C2">
        <w:rPr>
          <w:rFonts w:ascii="Calibri" w:hAnsi="Calibri" w:cs="Calibri"/>
          <w:color w:val="002060"/>
          <w:sz w:val="18"/>
          <w:szCs w:val="18"/>
          <w:lang w:val="en-GB"/>
        </w:rPr>
        <w:t>Views and opinions expressed are however those of the author(s) only and do not necessarily reflect those of the European Union or [name of the granting authority]. Neither the European Union nor the granting authority can be held responsible for them</w:t>
      </w:r>
      <w:r w:rsidRPr="007770C2">
        <w:rPr>
          <w:rFonts w:ascii="Calibri" w:hAnsi="Calibri" w:cs="Calibri"/>
          <w:color w:val="002060"/>
          <w:lang w:val="en-GB"/>
        </w:rPr>
        <w:t>.</w:t>
      </w:r>
    </w:p>
    <w:p w14:paraId="11A2A060" w14:textId="77777777" w:rsidR="00ED5CC3" w:rsidRPr="007770C2" w:rsidRDefault="00ED5CC3" w:rsidP="00ED5CC3">
      <w:pPr>
        <w:rPr>
          <w:rFonts w:ascii="Calibri" w:hAnsi="Calibri" w:cs="Calibri"/>
          <w:lang w:val="en-GB"/>
        </w:rPr>
      </w:pPr>
    </w:p>
    <w:p w14:paraId="3E046099" w14:textId="77777777" w:rsidR="008F02B2" w:rsidRPr="007770C2" w:rsidRDefault="008F02B2">
      <w:pPr>
        <w:rPr>
          <w:rFonts w:ascii="Calibri" w:hAnsi="Calibri" w:cs="Calibri"/>
          <w:lang w:val="en-GB"/>
        </w:rPr>
      </w:pPr>
    </w:p>
    <w:p w14:paraId="3C39D1C1" w14:textId="77777777" w:rsidR="00ED5CC3" w:rsidRPr="007770C2" w:rsidRDefault="00ED5CC3">
      <w:pPr>
        <w:rPr>
          <w:rFonts w:ascii="Calibri" w:hAnsi="Calibri" w:cs="Calibri"/>
          <w:lang w:val="en-GB"/>
        </w:rPr>
      </w:pPr>
    </w:p>
    <w:p w14:paraId="396C0C3A" w14:textId="4C67AAEF" w:rsidR="00ED5CC3" w:rsidRPr="007770C2" w:rsidRDefault="00ED5CC3" w:rsidP="35413D53">
      <w:pPr>
        <w:pStyle w:val="Stile1"/>
        <w:ind w:left="0" w:firstLine="0"/>
        <w:rPr>
          <w:lang w:val="en-IE"/>
        </w:rPr>
      </w:pPr>
      <w:r w:rsidRPr="007770C2">
        <w:lastRenderedPageBreak/>
        <w:t xml:space="preserve">Select a policy objective for each </w:t>
      </w:r>
      <w:proofErr w:type="gramStart"/>
      <w:r w:rsidRPr="007770C2">
        <w:t>sector</w:t>
      </w:r>
      <w:proofErr w:type="gramEnd"/>
      <w:r w:rsidRPr="007770C2">
        <w:t xml:space="preserve"> </w:t>
      </w:r>
    </w:p>
    <w:p w14:paraId="026A8A60" w14:textId="39C6F842" w:rsidR="00ED5CC3" w:rsidRPr="007770C2" w:rsidRDefault="009B2036" w:rsidP="35413D53">
      <w:pPr>
        <w:pStyle w:val="Stile1"/>
        <w:numPr>
          <w:ilvl w:val="0"/>
          <w:numId w:val="0"/>
        </w:numPr>
        <w:rPr>
          <w:b w:val="0"/>
          <w:bCs w:val="0"/>
          <w:color w:val="auto"/>
          <w:sz w:val="24"/>
          <w:szCs w:val="24"/>
          <w:lang w:val="en-IE"/>
        </w:rPr>
      </w:pPr>
      <w:r w:rsidRPr="007770C2">
        <w:rPr>
          <w:b w:val="0"/>
          <w:bCs w:val="0"/>
          <w:color w:val="auto"/>
          <w:sz w:val="24"/>
          <w:szCs w:val="24"/>
        </w:rPr>
        <w:t>Transition to Renewable Energy Sources (RES): The overall policy objective for the transition to renewable energy sources in Portugal is to increase the share of renewable energy in the energy mix, especially through decentralized energy production at the community and household levels. The objective focuses on promoting the adoption of clean energy technologies, enhancing energy security, reducing dependency on fossil fuels, and achieving environmental sustainability while ensuring inclusivity and accessibility for all societal groups.</w:t>
      </w:r>
    </w:p>
    <w:p w14:paraId="03339957" w14:textId="0D59E30A" w:rsidR="00ED5CC3" w:rsidRPr="007770C2" w:rsidRDefault="00ED5CC3" w:rsidP="35413D53">
      <w:pPr>
        <w:pStyle w:val="Stile1"/>
        <w:ind w:left="0" w:firstLine="0"/>
        <w:rPr>
          <w:lang w:val="en-IE"/>
        </w:rPr>
      </w:pPr>
      <w:r w:rsidRPr="007770C2">
        <w:t xml:space="preserve">Identify key actions/mechanism to be assessed from each policy objective(s) </w:t>
      </w:r>
    </w:p>
    <w:p w14:paraId="1BEF8CB9" w14:textId="77777777" w:rsidR="009C75C5" w:rsidRPr="009C75C5" w:rsidRDefault="009C75C5" w:rsidP="000A283D">
      <w:pPr>
        <w:spacing w:before="100" w:beforeAutospacing="1" w:after="100" w:afterAutospacing="1" w:line="240" w:lineRule="auto"/>
        <w:rPr>
          <w:rFonts w:ascii="Calibri" w:eastAsia="Times New Roman" w:hAnsi="Calibri" w:cs="Calibri"/>
          <w:sz w:val="24"/>
          <w:szCs w:val="24"/>
          <w:lang w:val="en-US"/>
          <w14:ligatures w14:val="none"/>
        </w:rPr>
      </w:pPr>
      <w:r w:rsidRPr="009C75C5">
        <w:rPr>
          <w:rFonts w:ascii="Calibri" w:eastAsia="Times New Roman" w:hAnsi="Calibri" w:cs="Calibri"/>
          <w:b/>
          <w:bCs/>
          <w:sz w:val="24"/>
          <w:szCs w:val="24"/>
          <w:lang w:val="en-US"/>
          <w14:ligatures w14:val="none"/>
        </w:rPr>
        <w:t>Community Level:</w:t>
      </w:r>
      <w:r w:rsidRPr="009C75C5">
        <w:rPr>
          <w:rFonts w:ascii="Calibri" w:eastAsia="Times New Roman" w:hAnsi="Calibri" w:cs="Calibri"/>
          <w:sz w:val="24"/>
          <w:szCs w:val="24"/>
          <w:lang w:val="en-US"/>
          <w14:ligatures w14:val="none"/>
        </w:rPr>
        <w:t xml:space="preserve"> Support for collective energy production and distribution via Renewable Energy Communities (RECs) and cooperative models (e.g., wind energy cooperatives).</w:t>
      </w:r>
    </w:p>
    <w:p w14:paraId="4FF65425" w14:textId="77777777" w:rsidR="009C75C5" w:rsidRPr="009C75C5" w:rsidRDefault="009C75C5" w:rsidP="000A283D">
      <w:pPr>
        <w:spacing w:before="100" w:beforeAutospacing="1" w:after="100" w:afterAutospacing="1" w:line="240" w:lineRule="auto"/>
        <w:rPr>
          <w:rFonts w:ascii="Calibri" w:eastAsia="Times New Roman" w:hAnsi="Calibri" w:cs="Calibri"/>
          <w:sz w:val="24"/>
          <w:szCs w:val="24"/>
          <w:lang w:val="en-US"/>
          <w14:ligatures w14:val="none"/>
        </w:rPr>
      </w:pPr>
      <w:r w:rsidRPr="009C75C5">
        <w:rPr>
          <w:rFonts w:ascii="Calibri" w:eastAsia="Times New Roman" w:hAnsi="Calibri" w:cs="Calibri"/>
          <w:b/>
          <w:bCs/>
          <w:sz w:val="24"/>
          <w:szCs w:val="24"/>
          <w:lang w:val="en-US"/>
          <w14:ligatures w14:val="none"/>
        </w:rPr>
        <w:t>Household Level:</w:t>
      </w:r>
      <w:r w:rsidRPr="009C75C5">
        <w:rPr>
          <w:rFonts w:ascii="Calibri" w:eastAsia="Times New Roman" w:hAnsi="Calibri" w:cs="Calibri"/>
          <w:sz w:val="24"/>
          <w:szCs w:val="24"/>
          <w:lang w:val="en-US"/>
          <w14:ligatures w14:val="none"/>
        </w:rPr>
        <w:t xml:space="preserve"> Support for household microgeneration, such as solar panel installations, and energy efficiency improvements through subsidies and grants.</w:t>
      </w:r>
    </w:p>
    <w:p w14:paraId="10C19BA1" w14:textId="35BCA0A8" w:rsidR="006524FD" w:rsidRPr="007770C2" w:rsidRDefault="006524FD" w:rsidP="006524FD">
      <w:pPr>
        <w:pStyle w:val="ListParagraph"/>
        <w:numPr>
          <w:ilvl w:val="0"/>
          <w:numId w:val="34"/>
        </w:numPr>
        <w:jc w:val="both"/>
        <w:rPr>
          <w:rFonts w:ascii="Calibri" w:hAnsi="Calibri" w:cs="Calibri"/>
          <w:sz w:val="24"/>
          <w:szCs w:val="24"/>
          <w:lang w:val="en-US"/>
        </w:rPr>
      </w:pPr>
      <w:r w:rsidRPr="007770C2">
        <w:rPr>
          <w:rFonts w:ascii="Calibri" w:hAnsi="Calibri" w:cs="Calibri"/>
          <w:sz w:val="24"/>
          <w:szCs w:val="24"/>
          <w:lang w:val="en-US"/>
        </w:rPr>
        <w:t xml:space="preserve">Main Mechanisms and Support </w:t>
      </w:r>
      <w:proofErr w:type="spellStart"/>
      <w:r w:rsidRPr="007770C2">
        <w:rPr>
          <w:rFonts w:ascii="Calibri" w:hAnsi="Calibri" w:cs="Calibri"/>
          <w:sz w:val="24"/>
          <w:szCs w:val="24"/>
          <w:lang w:val="en-US"/>
        </w:rPr>
        <w:t>Programmes</w:t>
      </w:r>
      <w:proofErr w:type="spellEnd"/>
      <w:r w:rsidRPr="007770C2">
        <w:rPr>
          <w:rFonts w:ascii="Calibri" w:hAnsi="Calibri" w:cs="Calibri"/>
          <w:sz w:val="24"/>
          <w:szCs w:val="24"/>
          <w:lang w:val="en-US"/>
        </w:rPr>
        <w:t xml:space="preserve"> for </w:t>
      </w:r>
      <w:proofErr w:type="spellStart"/>
      <w:r w:rsidRPr="007770C2">
        <w:rPr>
          <w:rFonts w:ascii="Calibri" w:hAnsi="Calibri" w:cs="Calibri"/>
          <w:sz w:val="24"/>
          <w:szCs w:val="24"/>
          <w:lang w:val="en-US"/>
        </w:rPr>
        <w:t>Decentralised</w:t>
      </w:r>
      <w:proofErr w:type="spellEnd"/>
      <w:r w:rsidRPr="007770C2">
        <w:rPr>
          <w:rFonts w:ascii="Calibri" w:hAnsi="Calibri" w:cs="Calibri"/>
          <w:sz w:val="24"/>
          <w:szCs w:val="24"/>
          <w:lang w:val="en-US"/>
        </w:rPr>
        <w:t xml:space="preserve"> Energy Production at Community and Household Levels</w:t>
      </w:r>
    </w:p>
    <w:p w14:paraId="353690FE" w14:textId="4B84FDEA" w:rsidR="006524FD" w:rsidRPr="007770C2" w:rsidRDefault="006524FD" w:rsidP="006524FD">
      <w:pPr>
        <w:pStyle w:val="Caption"/>
        <w:keepNext/>
        <w:jc w:val="center"/>
        <w:rPr>
          <w:rFonts w:ascii="Calibri" w:hAnsi="Calibri" w:cs="Calibri"/>
          <w:sz w:val="20"/>
          <w:szCs w:val="20"/>
        </w:rPr>
      </w:pPr>
      <w:r w:rsidRPr="007770C2">
        <w:rPr>
          <w:rFonts w:ascii="Calibri" w:hAnsi="Calibri" w:cs="Calibri"/>
          <w:sz w:val="20"/>
          <w:szCs w:val="20"/>
        </w:rPr>
        <w:t xml:space="preserve">Table </w:t>
      </w:r>
      <w:r w:rsidRPr="007770C2">
        <w:rPr>
          <w:rFonts w:ascii="Calibri" w:hAnsi="Calibri" w:cs="Calibri"/>
          <w:sz w:val="20"/>
          <w:szCs w:val="20"/>
        </w:rPr>
        <w:fldChar w:fldCharType="begin"/>
      </w:r>
      <w:r w:rsidRPr="007770C2">
        <w:rPr>
          <w:rFonts w:ascii="Calibri" w:hAnsi="Calibri" w:cs="Calibri"/>
          <w:sz w:val="20"/>
          <w:szCs w:val="20"/>
        </w:rPr>
        <w:instrText xml:space="preserve"> SEQ Table \* ARABIC </w:instrText>
      </w:r>
      <w:r w:rsidRPr="007770C2">
        <w:rPr>
          <w:rFonts w:ascii="Calibri" w:hAnsi="Calibri" w:cs="Calibri"/>
          <w:sz w:val="20"/>
          <w:szCs w:val="20"/>
        </w:rPr>
        <w:fldChar w:fldCharType="separate"/>
      </w:r>
      <w:r w:rsidR="00F502D2">
        <w:rPr>
          <w:rFonts w:ascii="Calibri" w:hAnsi="Calibri" w:cs="Calibri"/>
          <w:noProof/>
          <w:sz w:val="20"/>
          <w:szCs w:val="20"/>
        </w:rPr>
        <w:t>1</w:t>
      </w:r>
      <w:r w:rsidRPr="007770C2">
        <w:rPr>
          <w:rFonts w:ascii="Calibri" w:hAnsi="Calibri" w:cs="Calibri"/>
          <w:sz w:val="20"/>
          <w:szCs w:val="20"/>
        </w:rPr>
        <w:fldChar w:fldCharType="end"/>
      </w:r>
      <w:r w:rsidRPr="007770C2">
        <w:rPr>
          <w:rFonts w:ascii="Calibri" w:hAnsi="Calibri" w:cs="Calibri"/>
          <w:sz w:val="20"/>
          <w:szCs w:val="20"/>
        </w:rPr>
        <w:t xml:space="preserve"> - Community Level</w:t>
      </w:r>
    </w:p>
    <w:tbl>
      <w:tblPr>
        <w:tblStyle w:val="GridTable1Light-Accent1"/>
        <w:tblW w:w="0" w:type="auto"/>
        <w:tblLook w:val="04A0" w:firstRow="1" w:lastRow="0" w:firstColumn="1" w:lastColumn="0" w:noHBand="0" w:noVBand="1"/>
      </w:tblPr>
      <w:tblGrid>
        <w:gridCol w:w="2133"/>
        <w:gridCol w:w="5445"/>
        <w:gridCol w:w="1438"/>
      </w:tblGrid>
      <w:tr w:rsidR="006524FD" w:rsidRPr="007770C2" w14:paraId="7E7203EF" w14:textId="77777777" w:rsidTr="006524F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7C297B" w14:textId="77777777" w:rsidR="006524FD" w:rsidRPr="007770C2" w:rsidRDefault="006524FD">
            <w:pPr>
              <w:jc w:val="center"/>
              <w:rPr>
                <w:rFonts w:ascii="Calibri" w:hAnsi="Calibri" w:cs="Calibri"/>
                <w:b w:val="0"/>
                <w:bCs w:val="0"/>
              </w:rPr>
            </w:pPr>
            <w:r w:rsidRPr="007770C2">
              <w:rPr>
                <w:rStyle w:val="Strong"/>
                <w:rFonts w:ascii="Calibri" w:hAnsi="Calibri" w:cs="Calibri"/>
                <w:b/>
                <w:bCs/>
              </w:rPr>
              <w:t>Mechanism</w:t>
            </w:r>
          </w:p>
        </w:tc>
        <w:tc>
          <w:tcPr>
            <w:tcW w:w="0" w:type="auto"/>
            <w:hideMark/>
          </w:tcPr>
          <w:p w14:paraId="2C504427" w14:textId="77777777" w:rsidR="006524FD" w:rsidRPr="007770C2" w:rsidRDefault="006524FD">
            <w:pPr>
              <w:jc w:val="cente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7770C2">
              <w:rPr>
                <w:rStyle w:val="Strong"/>
                <w:rFonts w:ascii="Calibri" w:hAnsi="Calibri" w:cs="Calibri"/>
                <w:b/>
                <w:bCs/>
              </w:rPr>
              <w:t>Description</w:t>
            </w:r>
          </w:p>
        </w:tc>
        <w:tc>
          <w:tcPr>
            <w:tcW w:w="0" w:type="auto"/>
            <w:hideMark/>
          </w:tcPr>
          <w:p w14:paraId="1E53585F" w14:textId="77777777" w:rsidR="006524FD" w:rsidRPr="007770C2" w:rsidRDefault="006524FD">
            <w:pPr>
              <w:jc w:val="cente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7770C2">
              <w:rPr>
                <w:rStyle w:val="Strong"/>
                <w:rFonts w:ascii="Calibri" w:hAnsi="Calibri" w:cs="Calibri"/>
                <w:b/>
                <w:bCs/>
              </w:rPr>
              <w:t>Reference</w:t>
            </w:r>
          </w:p>
        </w:tc>
      </w:tr>
      <w:tr w:rsidR="006524FD" w:rsidRPr="007770C2" w14:paraId="7C6C95A4" w14:textId="77777777" w:rsidTr="006524FD">
        <w:tc>
          <w:tcPr>
            <w:cnfStyle w:val="001000000000" w:firstRow="0" w:lastRow="0" w:firstColumn="1" w:lastColumn="0" w:oddVBand="0" w:evenVBand="0" w:oddHBand="0" w:evenHBand="0" w:firstRowFirstColumn="0" w:firstRowLastColumn="0" w:lastRowFirstColumn="0" w:lastRowLastColumn="0"/>
            <w:tcW w:w="0" w:type="auto"/>
            <w:hideMark/>
          </w:tcPr>
          <w:p w14:paraId="770DD657" w14:textId="77777777" w:rsidR="006524FD" w:rsidRPr="007770C2" w:rsidRDefault="006524FD">
            <w:pPr>
              <w:rPr>
                <w:rFonts w:ascii="Calibri" w:hAnsi="Calibri" w:cs="Calibri"/>
                <w:b w:val="0"/>
                <w:bCs w:val="0"/>
              </w:rPr>
            </w:pPr>
            <w:r w:rsidRPr="007770C2">
              <w:rPr>
                <w:rStyle w:val="Strong"/>
                <w:rFonts w:ascii="Calibri" w:hAnsi="Calibri" w:cs="Calibri"/>
              </w:rPr>
              <w:t>Renewable Energy Communities (RECs)</w:t>
            </w:r>
          </w:p>
        </w:tc>
        <w:tc>
          <w:tcPr>
            <w:tcW w:w="0" w:type="auto"/>
            <w:hideMark/>
          </w:tcPr>
          <w:p w14:paraId="68E4C4CF" w14:textId="77777777" w:rsidR="006524FD" w:rsidRPr="007770C2" w:rsidRDefault="006524FD">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7770C2">
              <w:rPr>
                <w:rFonts w:ascii="Calibri" w:hAnsi="Calibri" w:cs="Calibri"/>
              </w:rPr>
              <w:t>Legal frameworks and financial incentives for municipalities and cooperatives to establish energy communities for collective energy production and sharing</w:t>
            </w:r>
          </w:p>
        </w:tc>
        <w:tc>
          <w:tcPr>
            <w:tcW w:w="0" w:type="auto"/>
            <w:hideMark/>
          </w:tcPr>
          <w:p w14:paraId="2B5F271F" w14:textId="77777777" w:rsidR="006524FD" w:rsidRPr="007770C2" w:rsidRDefault="006524FD">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7770C2">
              <w:rPr>
                <w:rFonts w:ascii="Calibri" w:hAnsi="Calibri" w:cs="Calibri"/>
              </w:rPr>
              <w:t>IEA (2021)</w:t>
            </w:r>
          </w:p>
        </w:tc>
      </w:tr>
      <w:tr w:rsidR="006524FD" w:rsidRPr="007770C2" w14:paraId="0A7F41F4" w14:textId="77777777" w:rsidTr="006524FD">
        <w:tc>
          <w:tcPr>
            <w:cnfStyle w:val="001000000000" w:firstRow="0" w:lastRow="0" w:firstColumn="1" w:lastColumn="0" w:oddVBand="0" w:evenVBand="0" w:oddHBand="0" w:evenHBand="0" w:firstRowFirstColumn="0" w:firstRowLastColumn="0" w:lastRowFirstColumn="0" w:lastRowLastColumn="0"/>
            <w:tcW w:w="0" w:type="auto"/>
            <w:hideMark/>
          </w:tcPr>
          <w:p w14:paraId="6CB5BC6C" w14:textId="77777777" w:rsidR="006524FD" w:rsidRPr="007770C2" w:rsidRDefault="006524FD">
            <w:pPr>
              <w:rPr>
                <w:rFonts w:ascii="Calibri" w:hAnsi="Calibri" w:cs="Calibri"/>
              </w:rPr>
            </w:pPr>
            <w:r w:rsidRPr="007770C2">
              <w:rPr>
                <w:rStyle w:val="Strong"/>
                <w:rFonts w:ascii="Calibri" w:hAnsi="Calibri" w:cs="Calibri"/>
              </w:rPr>
              <w:t>Cooperative Model Support</w:t>
            </w:r>
          </w:p>
        </w:tc>
        <w:tc>
          <w:tcPr>
            <w:tcW w:w="0" w:type="auto"/>
            <w:hideMark/>
          </w:tcPr>
          <w:p w14:paraId="130A6137" w14:textId="77777777" w:rsidR="006524FD" w:rsidRPr="007770C2" w:rsidRDefault="006524FD">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7770C2">
              <w:rPr>
                <w:rFonts w:ascii="Calibri" w:hAnsi="Calibri" w:cs="Calibri"/>
              </w:rPr>
              <w:t>Support for community-driven renewable energy projects (e.g., wind energy cooperatives)</w:t>
            </w:r>
          </w:p>
        </w:tc>
        <w:tc>
          <w:tcPr>
            <w:tcW w:w="0" w:type="auto"/>
            <w:hideMark/>
          </w:tcPr>
          <w:p w14:paraId="104036B4" w14:textId="77777777" w:rsidR="006524FD" w:rsidRPr="007770C2" w:rsidRDefault="006524FD">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7770C2">
              <w:rPr>
                <w:rFonts w:ascii="Calibri" w:hAnsi="Calibri" w:cs="Calibri"/>
              </w:rPr>
              <w:t>Lage &amp; Castro (2022)</w:t>
            </w:r>
          </w:p>
        </w:tc>
      </w:tr>
      <w:tr w:rsidR="006524FD" w:rsidRPr="007770C2" w14:paraId="6F5BA31A" w14:textId="77777777" w:rsidTr="006524FD">
        <w:tc>
          <w:tcPr>
            <w:cnfStyle w:val="001000000000" w:firstRow="0" w:lastRow="0" w:firstColumn="1" w:lastColumn="0" w:oddVBand="0" w:evenVBand="0" w:oddHBand="0" w:evenHBand="0" w:firstRowFirstColumn="0" w:firstRowLastColumn="0" w:lastRowFirstColumn="0" w:lastRowLastColumn="0"/>
            <w:tcW w:w="0" w:type="auto"/>
            <w:hideMark/>
          </w:tcPr>
          <w:p w14:paraId="4F11E7B6" w14:textId="77777777" w:rsidR="006524FD" w:rsidRPr="007770C2" w:rsidRDefault="006524FD">
            <w:pPr>
              <w:rPr>
                <w:rFonts w:ascii="Calibri" w:hAnsi="Calibri" w:cs="Calibri"/>
              </w:rPr>
            </w:pPr>
            <w:r w:rsidRPr="007770C2">
              <w:rPr>
                <w:rStyle w:val="Strong"/>
                <w:rFonts w:ascii="Calibri" w:hAnsi="Calibri" w:cs="Calibri"/>
              </w:rPr>
              <w:t>Public Grants &amp; Subsidies</w:t>
            </w:r>
          </w:p>
        </w:tc>
        <w:tc>
          <w:tcPr>
            <w:tcW w:w="0" w:type="auto"/>
            <w:hideMark/>
          </w:tcPr>
          <w:p w14:paraId="7CF30230" w14:textId="77777777" w:rsidR="006524FD" w:rsidRPr="007770C2" w:rsidRDefault="006524FD">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7770C2">
              <w:rPr>
                <w:rFonts w:ascii="Calibri" w:hAnsi="Calibri" w:cs="Calibri"/>
              </w:rPr>
              <w:t>Grants to support the initial capital investment for community-level renewable energy installations</w:t>
            </w:r>
          </w:p>
        </w:tc>
        <w:tc>
          <w:tcPr>
            <w:tcW w:w="0" w:type="auto"/>
            <w:hideMark/>
          </w:tcPr>
          <w:p w14:paraId="11A7D9CF" w14:textId="77777777" w:rsidR="006524FD" w:rsidRPr="007770C2" w:rsidRDefault="006524FD">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7770C2">
              <w:rPr>
                <w:rFonts w:ascii="Calibri" w:hAnsi="Calibri" w:cs="Calibri"/>
              </w:rPr>
              <w:t>IEA (2021)</w:t>
            </w:r>
          </w:p>
        </w:tc>
      </w:tr>
    </w:tbl>
    <w:p w14:paraId="298D1289" w14:textId="4BEE37C2" w:rsidR="006524FD" w:rsidRPr="007770C2" w:rsidRDefault="006524FD" w:rsidP="006524FD">
      <w:pPr>
        <w:pStyle w:val="Heading4"/>
        <w:rPr>
          <w:rFonts w:ascii="Calibri" w:hAnsi="Calibri" w:cs="Calibri"/>
        </w:rPr>
      </w:pPr>
    </w:p>
    <w:p w14:paraId="563025E3" w14:textId="38A0F4A5" w:rsidR="00C90760" w:rsidRPr="007770C2" w:rsidRDefault="00C90760" w:rsidP="00C90760">
      <w:pPr>
        <w:pStyle w:val="Caption"/>
        <w:keepNext/>
        <w:jc w:val="center"/>
        <w:rPr>
          <w:rFonts w:ascii="Calibri" w:hAnsi="Calibri" w:cs="Calibri"/>
          <w:sz w:val="20"/>
          <w:szCs w:val="20"/>
        </w:rPr>
      </w:pPr>
      <w:r w:rsidRPr="007770C2">
        <w:rPr>
          <w:rFonts w:ascii="Calibri" w:hAnsi="Calibri" w:cs="Calibri"/>
          <w:sz w:val="20"/>
          <w:szCs w:val="20"/>
        </w:rPr>
        <w:t xml:space="preserve">Table </w:t>
      </w:r>
      <w:r w:rsidRPr="007770C2">
        <w:rPr>
          <w:rFonts w:ascii="Calibri" w:hAnsi="Calibri" w:cs="Calibri"/>
          <w:sz w:val="20"/>
          <w:szCs w:val="20"/>
        </w:rPr>
        <w:fldChar w:fldCharType="begin"/>
      </w:r>
      <w:r w:rsidRPr="007770C2">
        <w:rPr>
          <w:rFonts w:ascii="Calibri" w:hAnsi="Calibri" w:cs="Calibri"/>
          <w:sz w:val="20"/>
          <w:szCs w:val="20"/>
        </w:rPr>
        <w:instrText xml:space="preserve"> SEQ Table \* ARABIC </w:instrText>
      </w:r>
      <w:r w:rsidRPr="007770C2">
        <w:rPr>
          <w:rFonts w:ascii="Calibri" w:hAnsi="Calibri" w:cs="Calibri"/>
          <w:sz w:val="20"/>
          <w:szCs w:val="20"/>
        </w:rPr>
        <w:fldChar w:fldCharType="separate"/>
      </w:r>
      <w:r w:rsidR="00F502D2">
        <w:rPr>
          <w:rFonts w:ascii="Calibri" w:hAnsi="Calibri" w:cs="Calibri"/>
          <w:noProof/>
          <w:sz w:val="20"/>
          <w:szCs w:val="20"/>
        </w:rPr>
        <w:t>2</w:t>
      </w:r>
      <w:r w:rsidRPr="007770C2">
        <w:rPr>
          <w:rFonts w:ascii="Calibri" w:hAnsi="Calibri" w:cs="Calibri"/>
          <w:sz w:val="20"/>
          <w:szCs w:val="20"/>
        </w:rPr>
        <w:fldChar w:fldCharType="end"/>
      </w:r>
      <w:r w:rsidRPr="007770C2">
        <w:rPr>
          <w:rFonts w:ascii="Calibri" w:hAnsi="Calibri" w:cs="Calibri"/>
          <w:sz w:val="20"/>
          <w:szCs w:val="20"/>
        </w:rPr>
        <w:t xml:space="preserve"> - Household Level</w:t>
      </w:r>
    </w:p>
    <w:tbl>
      <w:tblPr>
        <w:tblStyle w:val="GridTable1Light-Accent1"/>
        <w:tblW w:w="0" w:type="auto"/>
        <w:tblLook w:val="04A0" w:firstRow="1" w:lastRow="0" w:firstColumn="1" w:lastColumn="0" w:noHBand="0" w:noVBand="1"/>
      </w:tblPr>
      <w:tblGrid>
        <w:gridCol w:w="2296"/>
        <w:gridCol w:w="5190"/>
        <w:gridCol w:w="1530"/>
      </w:tblGrid>
      <w:tr w:rsidR="006524FD" w:rsidRPr="007770C2" w14:paraId="4BFDE968" w14:textId="77777777" w:rsidTr="00C9076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0CCF70" w14:textId="77777777" w:rsidR="006524FD" w:rsidRPr="007770C2" w:rsidRDefault="006524FD">
            <w:pPr>
              <w:jc w:val="center"/>
              <w:rPr>
                <w:rFonts w:ascii="Calibri" w:hAnsi="Calibri" w:cs="Calibri"/>
                <w:b w:val="0"/>
                <w:bCs w:val="0"/>
              </w:rPr>
            </w:pPr>
            <w:r w:rsidRPr="007770C2">
              <w:rPr>
                <w:rStyle w:val="Strong"/>
                <w:rFonts w:ascii="Calibri" w:hAnsi="Calibri" w:cs="Calibri"/>
                <w:b/>
                <w:bCs/>
              </w:rPr>
              <w:t>Mechanism</w:t>
            </w:r>
          </w:p>
        </w:tc>
        <w:tc>
          <w:tcPr>
            <w:tcW w:w="0" w:type="auto"/>
            <w:hideMark/>
          </w:tcPr>
          <w:p w14:paraId="1A7EC1F9" w14:textId="77777777" w:rsidR="006524FD" w:rsidRPr="007770C2" w:rsidRDefault="006524FD">
            <w:pPr>
              <w:jc w:val="cente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7770C2">
              <w:rPr>
                <w:rStyle w:val="Strong"/>
                <w:rFonts w:ascii="Calibri" w:hAnsi="Calibri" w:cs="Calibri"/>
                <w:b/>
                <w:bCs/>
              </w:rPr>
              <w:t>Description</w:t>
            </w:r>
          </w:p>
        </w:tc>
        <w:tc>
          <w:tcPr>
            <w:tcW w:w="0" w:type="auto"/>
            <w:hideMark/>
          </w:tcPr>
          <w:p w14:paraId="0BE42F79" w14:textId="77777777" w:rsidR="006524FD" w:rsidRPr="007770C2" w:rsidRDefault="006524FD">
            <w:pPr>
              <w:jc w:val="cente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7770C2">
              <w:rPr>
                <w:rStyle w:val="Strong"/>
                <w:rFonts w:ascii="Calibri" w:hAnsi="Calibri" w:cs="Calibri"/>
                <w:b/>
                <w:bCs/>
              </w:rPr>
              <w:t>Reference</w:t>
            </w:r>
          </w:p>
        </w:tc>
      </w:tr>
      <w:tr w:rsidR="006524FD" w:rsidRPr="007770C2" w14:paraId="56AEAA1D" w14:textId="77777777" w:rsidTr="00C90760">
        <w:tc>
          <w:tcPr>
            <w:cnfStyle w:val="001000000000" w:firstRow="0" w:lastRow="0" w:firstColumn="1" w:lastColumn="0" w:oddVBand="0" w:evenVBand="0" w:oddHBand="0" w:evenHBand="0" w:firstRowFirstColumn="0" w:firstRowLastColumn="0" w:lastRowFirstColumn="0" w:lastRowLastColumn="0"/>
            <w:tcW w:w="0" w:type="auto"/>
            <w:hideMark/>
          </w:tcPr>
          <w:p w14:paraId="66F01A50" w14:textId="77777777" w:rsidR="006524FD" w:rsidRPr="007770C2" w:rsidRDefault="006524FD">
            <w:pPr>
              <w:rPr>
                <w:rFonts w:ascii="Calibri" w:hAnsi="Calibri" w:cs="Calibri"/>
                <w:b w:val="0"/>
                <w:bCs w:val="0"/>
              </w:rPr>
            </w:pPr>
            <w:r w:rsidRPr="007770C2">
              <w:rPr>
                <w:rStyle w:val="Strong"/>
                <w:rFonts w:ascii="Calibri" w:hAnsi="Calibri" w:cs="Calibri"/>
              </w:rPr>
              <w:t>Solar Panel Installation Subsidies</w:t>
            </w:r>
          </w:p>
        </w:tc>
        <w:tc>
          <w:tcPr>
            <w:tcW w:w="0" w:type="auto"/>
            <w:hideMark/>
          </w:tcPr>
          <w:p w14:paraId="242E5F9B" w14:textId="77777777" w:rsidR="006524FD" w:rsidRPr="007770C2" w:rsidRDefault="006524FD">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7770C2">
              <w:rPr>
                <w:rFonts w:ascii="Calibri" w:hAnsi="Calibri" w:cs="Calibri"/>
              </w:rPr>
              <w:t>Up to 85% grant support for PV systems (capped at €2,500)</w:t>
            </w:r>
          </w:p>
        </w:tc>
        <w:tc>
          <w:tcPr>
            <w:tcW w:w="0" w:type="auto"/>
            <w:hideMark/>
          </w:tcPr>
          <w:p w14:paraId="22169068" w14:textId="77777777" w:rsidR="006524FD" w:rsidRPr="007770C2" w:rsidRDefault="006524FD">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7770C2">
              <w:rPr>
                <w:rFonts w:ascii="Calibri" w:hAnsi="Calibri" w:cs="Calibri"/>
              </w:rPr>
              <w:t>Nagel et al. (2023)</w:t>
            </w:r>
          </w:p>
        </w:tc>
      </w:tr>
      <w:tr w:rsidR="006524FD" w:rsidRPr="007770C2" w14:paraId="7126459A" w14:textId="77777777" w:rsidTr="00C90760">
        <w:tc>
          <w:tcPr>
            <w:cnfStyle w:val="001000000000" w:firstRow="0" w:lastRow="0" w:firstColumn="1" w:lastColumn="0" w:oddVBand="0" w:evenVBand="0" w:oddHBand="0" w:evenHBand="0" w:firstRowFirstColumn="0" w:firstRowLastColumn="0" w:lastRowFirstColumn="0" w:lastRowLastColumn="0"/>
            <w:tcW w:w="0" w:type="auto"/>
            <w:hideMark/>
          </w:tcPr>
          <w:p w14:paraId="05C10D8E" w14:textId="77777777" w:rsidR="006524FD" w:rsidRPr="007770C2" w:rsidRDefault="006524FD">
            <w:pPr>
              <w:rPr>
                <w:rFonts w:ascii="Calibri" w:hAnsi="Calibri" w:cs="Calibri"/>
              </w:rPr>
            </w:pPr>
            <w:r w:rsidRPr="007770C2">
              <w:rPr>
                <w:rStyle w:val="Strong"/>
                <w:rFonts w:ascii="Calibri" w:hAnsi="Calibri" w:cs="Calibri"/>
              </w:rPr>
              <w:t>Tax Benefits (Reduced VAT)</w:t>
            </w:r>
          </w:p>
        </w:tc>
        <w:tc>
          <w:tcPr>
            <w:tcW w:w="0" w:type="auto"/>
            <w:hideMark/>
          </w:tcPr>
          <w:p w14:paraId="5A31AD18" w14:textId="77777777" w:rsidR="006524FD" w:rsidRPr="007770C2" w:rsidRDefault="006524FD">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7770C2">
              <w:rPr>
                <w:rFonts w:ascii="Calibri" w:hAnsi="Calibri" w:cs="Calibri"/>
              </w:rPr>
              <w:t>6% VAT on solar PV systems for households</w:t>
            </w:r>
          </w:p>
        </w:tc>
        <w:tc>
          <w:tcPr>
            <w:tcW w:w="0" w:type="auto"/>
            <w:hideMark/>
          </w:tcPr>
          <w:p w14:paraId="3ECA4783" w14:textId="77777777" w:rsidR="006524FD" w:rsidRPr="007770C2" w:rsidRDefault="006524FD">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7770C2">
              <w:rPr>
                <w:rFonts w:ascii="Calibri" w:hAnsi="Calibri" w:cs="Calibri"/>
              </w:rPr>
              <w:t>Nagel et al. (2023)</w:t>
            </w:r>
          </w:p>
        </w:tc>
      </w:tr>
      <w:tr w:rsidR="006524FD" w:rsidRPr="007770C2" w14:paraId="61073955" w14:textId="77777777" w:rsidTr="00C90760">
        <w:tc>
          <w:tcPr>
            <w:cnfStyle w:val="001000000000" w:firstRow="0" w:lastRow="0" w:firstColumn="1" w:lastColumn="0" w:oddVBand="0" w:evenVBand="0" w:oddHBand="0" w:evenHBand="0" w:firstRowFirstColumn="0" w:firstRowLastColumn="0" w:lastRowFirstColumn="0" w:lastRowLastColumn="0"/>
            <w:tcW w:w="0" w:type="auto"/>
            <w:hideMark/>
          </w:tcPr>
          <w:p w14:paraId="64491D0E" w14:textId="77777777" w:rsidR="006524FD" w:rsidRPr="007770C2" w:rsidRDefault="006524FD">
            <w:pPr>
              <w:rPr>
                <w:rFonts w:ascii="Calibri" w:hAnsi="Calibri" w:cs="Calibri"/>
              </w:rPr>
            </w:pPr>
            <w:r w:rsidRPr="007770C2">
              <w:rPr>
                <w:rStyle w:val="Strong"/>
                <w:rFonts w:ascii="Calibri" w:hAnsi="Calibri" w:cs="Calibri"/>
              </w:rPr>
              <w:t>Net Metering</w:t>
            </w:r>
          </w:p>
        </w:tc>
        <w:tc>
          <w:tcPr>
            <w:tcW w:w="0" w:type="auto"/>
            <w:hideMark/>
          </w:tcPr>
          <w:p w14:paraId="63EC8284" w14:textId="77777777" w:rsidR="006524FD" w:rsidRPr="007770C2" w:rsidRDefault="006524FD">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7770C2">
              <w:rPr>
                <w:rFonts w:ascii="Calibri" w:hAnsi="Calibri" w:cs="Calibri"/>
              </w:rPr>
              <w:t>Allows households to sell excess energy to the grid and receive credits, lowering energy bills</w:t>
            </w:r>
          </w:p>
        </w:tc>
        <w:tc>
          <w:tcPr>
            <w:tcW w:w="0" w:type="auto"/>
            <w:hideMark/>
          </w:tcPr>
          <w:p w14:paraId="0357F965" w14:textId="77777777" w:rsidR="006524FD" w:rsidRPr="007770C2" w:rsidRDefault="006524FD">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7770C2">
              <w:rPr>
                <w:rFonts w:ascii="Calibri" w:hAnsi="Calibri" w:cs="Calibri"/>
              </w:rPr>
              <w:t>Nagel et al. (2023)</w:t>
            </w:r>
          </w:p>
        </w:tc>
      </w:tr>
    </w:tbl>
    <w:p w14:paraId="6E0D73E3" w14:textId="77777777" w:rsidR="006524FD" w:rsidRDefault="006524FD" w:rsidP="006524FD">
      <w:pPr>
        <w:jc w:val="both"/>
        <w:rPr>
          <w:rFonts w:ascii="Calibri" w:hAnsi="Calibri" w:cs="Calibri"/>
          <w:sz w:val="24"/>
          <w:szCs w:val="24"/>
          <w:lang w:val="en-US"/>
        </w:rPr>
      </w:pPr>
    </w:p>
    <w:p w14:paraId="03C141D3" w14:textId="77777777" w:rsidR="00E073A7" w:rsidRDefault="00E073A7" w:rsidP="006524FD">
      <w:pPr>
        <w:jc w:val="both"/>
        <w:rPr>
          <w:rFonts w:ascii="Calibri" w:hAnsi="Calibri" w:cs="Calibri"/>
          <w:sz w:val="24"/>
          <w:szCs w:val="24"/>
          <w:lang w:val="en-US"/>
        </w:rPr>
      </w:pPr>
    </w:p>
    <w:p w14:paraId="7B444826" w14:textId="77777777" w:rsidR="0067388F" w:rsidRDefault="0067388F" w:rsidP="006524FD">
      <w:pPr>
        <w:jc w:val="both"/>
        <w:rPr>
          <w:rFonts w:ascii="Calibri" w:hAnsi="Calibri" w:cs="Calibri"/>
          <w:sz w:val="24"/>
          <w:szCs w:val="24"/>
          <w:lang w:val="en-US"/>
        </w:rPr>
      </w:pPr>
    </w:p>
    <w:p w14:paraId="215603FD" w14:textId="77777777" w:rsidR="0067388F" w:rsidRPr="007770C2" w:rsidRDefault="0067388F" w:rsidP="006524FD">
      <w:pPr>
        <w:jc w:val="both"/>
        <w:rPr>
          <w:rFonts w:ascii="Calibri" w:hAnsi="Calibri" w:cs="Calibri"/>
          <w:sz w:val="24"/>
          <w:szCs w:val="24"/>
          <w:lang w:val="en-US"/>
        </w:rPr>
      </w:pPr>
    </w:p>
    <w:p w14:paraId="0D62E3C3" w14:textId="52138CF3" w:rsidR="00A72506" w:rsidRPr="007770C2" w:rsidRDefault="00075B9E" w:rsidP="00A72506">
      <w:pPr>
        <w:pStyle w:val="ListParagraph"/>
        <w:numPr>
          <w:ilvl w:val="0"/>
          <w:numId w:val="34"/>
        </w:numPr>
        <w:jc w:val="both"/>
        <w:rPr>
          <w:rFonts w:ascii="Calibri" w:hAnsi="Calibri" w:cs="Calibri"/>
          <w:sz w:val="24"/>
          <w:szCs w:val="24"/>
          <w:lang w:val="en-US"/>
        </w:rPr>
      </w:pPr>
      <w:r w:rsidRPr="007770C2">
        <w:rPr>
          <w:rFonts w:ascii="Calibri" w:hAnsi="Calibri" w:cs="Calibri"/>
          <w:sz w:val="24"/>
          <w:szCs w:val="24"/>
          <w:lang w:val="en-US"/>
        </w:rPr>
        <w:lastRenderedPageBreak/>
        <w:t>Specific Mechanisms in Place and Issues Addressed</w:t>
      </w:r>
    </w:p>
    <w:p w14:paraId="3255BEE3" w14:textId="4EF2D0E7" w:rsidR="007770C2" w:rsidRPr="00E073A7" w:rsidRDefault="007770C2" w:rsidP="007770C2">
      <w:pPr>
        <w:pStyle w:val="Caption"/>
        <w:keepNext/>
        <w:jc w:val="center"/>
        <w:rPr>
          <w:rFonts w:ascii="Calibri" w:hAnsi="Calibri" w:cs="Calibri"/>
          <w:sz w:val="20"/>
          <w:szCs w:val="20"/>
        </w:rPr>
      </w:pPr>
      <w:r w:rsidRPr="00E073A7">
        <w:rPr>
          <w:rFonts w:ascii="Calibri" w:hAnsi="Calibri" w:cs="Calibri"/>
          <w:sz w:val="20"/>
          <w:szCs w:val="20"/>
        </w:rPr>
        <w:t xml:space="preserve">Table </w:t>
      </w:r>
      <w:r w:rsidRPr="00E073A7">
        <w:rPr>
          <w:rFonts w:ascii="Calibri" w:hAnsi="Calibri" w:cs="Calibri"/>
          <w:sz w:val="20"/>
          <w:szCs w:val="20"/>
        </w:rPr>
        <w:fldChar w:fldCharType="begin"/>
      </w:r>
      <w:r w:rsidRPr="00E073A7">
        <w:rPr>
          <w:rFonts w:ascii="Calibri" w:hAnsi="Calibri" w:cs="Calibri"/>
          <w:sz w:val="20"/>
          <w:szCs w:val="20"/>
        </w:rPr>
        <w:instrText xml:space="preserve"> SEQ Table \* ARABIC </w:instrText>
      </w:r>
      <w:r w:rsidRPr="00E073A7">
        <w:rPr>
          <w:rFonts w:ascii="Calibri" w:hAnsi="Calibri" w:cs="Calibri"/>
          <w:sz w:val="20"/>
          <w:szCs w:val="20"/>
        </w:rPr>
        <w:fldChar w:fldCharType="separate"/>
      </w:r>
      <w:r w:rsidR="00F502D2">
        <w:rPr>
          <w:rFonts w:ascii="Calibri" w:hAnsi="Calibri" w:cs="Calibri"/>
          <w:noProof/>
          <w:sz w:val="20"/>
          <w:szCs w:val="20"/>
        </w:rPr>
        <w:t>3</w:t>
      </w:r>
      <w:r w:rsidRPr="00E073A7">
        <w:rPr>
          <w:rFonts w:ascii="Calibri" w:hAnsi="Calibri" w:cs="Calibri"/>
          <w:sz w:val="20"/>
          <w:szCs w:val="20"/>
        </w:rPr>
        <w:fldChar w:fldCharType="end"/>
      </w:r>
      <w:r w:rsidRPr="00E073A7">
        <w:rPr>
          <w:rFonts w:ascii="Calibri" w:hAnsi="Calibri" w:cs="Calibri"/>
          <w:sz w:val="20"/>
          <w:szCs w:val="20"/>
        </w:rPr>
        <w:t xml:space="preserve"> - Financial Incentives</w:t>
      </w:r>
    </w:p>
    <w:tbl>
      <w:tblPr>
        <w:tblStyle w:val="GridTable1Light-Accent1"/>
        <w:tblW w:w="0" w:type="auto"/>
        <w:tblLook w:val="04A0" w:firstRow="1" w:lastRow="0" w:firstColumn="1" w:lastColumn="0" w:noHBand="0" w:noVBand="1"/>
      </w:tblPr>
      <w:tblGrid>
        <w:gridCol w:w="2082"/>
        <w:gridCol w:w="2974"/>
        <w:gridCol w:w="2465"/>
        <w:gridCol w:w="1495"/>
      </w:tblGrid>
      <w:tr w:rsidR="007770C2" w:rsidRPr="007770C2" w14:paraId="72F9E597" w14:textId="77777777" w:rsidTr="00D922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88D6BF" w14:textId="77777777" w:rsidR="007770C2" w:rsidRPr="007770C2" w:rsidRDefault="007770C2" w:rsidP="00D922D9">
            <w:pPr>
              <w:jc w:val="center"/>
              <w:rPr>
                <w:rFonts w:ascii="Calibri" w:hAnsi="Calibri" w:cs="Calibri"/>
                <w:b w:val="0"/>
                <w:bCs w:val="0"/>
              </w:rPr>
            </w:pPr>
            <w:r w:rsidRPr="007770C2">
              <w:rPr>
                <w:rStyle w:val="Strong"/>
                <w:rFonts w:ascii="Calibri" w:hAnsi="Calibri" w:cs="Calibri"/>
                <w:b/>
                <w:bCs/>
              </w:rPr>
              <w:t>Incentive</w:t>
            </w:r>
          </w:p>
        </w:tc>
        <w:tc>
          <w:tcPr>
            <w:tcW w:w="0" w:type="auto"/>
            <w:hideMark/>
          </w:tcPr>
          <w:p w14:paraId="02A30D6B" w14:textId="77777777" w:rsidR="007770C2" w:rsidRPr="007770C2" w:rsidRDefault="007770C2" w:rsidP="00D922D9">
            <w:pPr>
              <w:jc w:val="cente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7770C2">
              <w:rPr>
                <w:rStyle w:val="Strong"/>
                <w:rFonts w:ascii="Calibri" w:hAnsi="Calibri" w:cs="Calibri"/>
                <w:b/>
                <w:bCs/>
              </w:rPr>
              <w:t>Description</w:t>
            </w:r>
          </w:p>
        </w:tc>
        <w:tc>
          <w:tcPr>
            <w:tcW w:w="0" w:type="auto"/>
            <w:hideMark/>
          </w:tcPr>
          <w:p w14:paraId="444685E8" w14:textId="77777777" w:rsidR="007770C2" w:rsidRPr="007770C2" w:rsidRDefault="007770C2" w:rsidP="00D922D9">
            <w:pPr>
              <w:jc w:val="cente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7770C2">
              <w:rPr>
                <w:rStyle w:val="Strong"/>
                <w:rFonts w:ascii="Calibri" w:hAnsi="Calibri" w:cs="Calibri"/>
                <w:b/>
                <w:bCs/>
              </w:rPr>
              <w:t>Universal/Means Tested</w:t>
            </w:r>
          </w:p>
        </w:tc>
        <w:tc>
          <w:tcPr>
            <w:tcW w:w="0" w:type="auto"/>
            <w:hideMark/>
          </w:tcPr>
          <w:p w14:paraId="608BEC6C" w14:textId="77777777" w:rsidR="007770C2" w:rsidRPr="007770C2" w:rsidRDefault="007770C2" w:rsidP="00D922D9">
            <w:pPr>
              <w:jc w:val="cente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7770C2">
              <w:rPr>
                <w:rStyle w:val="Strong"/>
                <w:rFonts w:ascii="Calibri" w:hAnsi="Calibri" w:cs="Calibri"/>
                <w:b/>
                <w:bCs/>
              </w:rPr>
              <w:t>Reference</w:t>
            </w:r>
          </w:p>
        </w:tc>
      </w:tr>
      <w:tr w:rsidR="007770C2" w:rsidRPr="007770C2" w14:paraId="2CDF32E2" w14:textId="77777777" w:rsidTr="00D922D9">
        <w:tc>
          <w:tcPr>
            <w:cnfStyle w:val="001000000000" w:firstRow="0" w:lastRow="0" w:firstColumn="1" w:lastColumn="0" w:oddVBand="0" w:evenVBand="0" w:oddHBand="0" w:evenHBand="0" w:firstRowFirstColumn="0" w:firstRowLastColumn="0" w:lastRowFirstColumn="0" w:lastRowLastColumn="0"/>
            <w:tcW w:w="0" w:type="auto"/>
            <w:hideMark/>
          </w:tcPr>
          <w:p w14:paraId="77E9C372" w14:textId="77777777" w:rsidR="007770C2" w:rsidRPr="007770C2" w:rsidRDefault="007770C2" w:rsidP="00D922D9">
            <w:pPr>
              <w:rPr>
                <w:rFonts w:ascii="Calibri" w:hAnsi="Calibri" w:cs="Calibri"/>
                <w:b w:val="0"/>
                <w:bCs w:val="0"/>
              </w:rPr>
            </w:pPr>
            <w:r w:rsidRPr="007770C2">
              <w:rPr>
                <w:rStyle w:val="Strong"/>
                <w:rFonts w:ascii="Calibri" w:hAnsi="Calibri" w:cs="Calibri"/>
              </w:rPr>
              <w:t>Grants for Solar PV Installation</w:t>
            </w:r>
          </w:p>
        </w:tc>
        <w:tc>
          <w:tcPr>
            <w:tcW w:w="0" w:type="auto"/>
            <w:hideMark/>
          </w:tcPr>
          <w:p w14:paraId="5DFBD457" w14:textId="77777777" w:rsidR="007770C2" w:rsidRPr="007770C2" w:rsidRDefault="007770C2" w:rsidP="00D922D9">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7770C2">
              <w:rPr>
                <w:rFonts w:ascii="Calibri" w:hAnsi="Calibri" w:cs="Calibri"/>
              </w:rPr>
              <w:t>Covers up to 85% of installation costs</w:t>
            </w:r>
          </w:p>
        </w:tc>
        <w:tc>
          <w:tcPr>
            <w:tcW w:w="0" w:type="auto"/>
            <w:hideMark/>
          </w:tcPr>
          <w:p w14:paraId="210DE50D" w14:textId="77777777" w:rsidR="007770C2" w:rsidRPr="007770C2" w:rsidRDefault="007770C2" w:rsidP="00D922D9">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7770C2">
              <w:rPr>
                <w:rFonts w:ascii="Calibri" w:hAnsi="Calibri" w:cs="Calibri"/>
              </w:rPr>
              <w:t>Means tested (based on income)</w:t>
            </w:r>
          </w:p>
        </w:tc>
        <w:tc>
          <w:tcPr>
            <w:tcW w:w="0" w:type="auto"/>
            <w:hideMark/>
          </w:tcPr>
          <w:p w14:paraId="2D18D63A" w14:textId="77777777" w:rsidR="007770C2" w:rsidRPr="007770C2" w:rsidRDefault="007770C2" w:rsidP="00D922D9">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7770C2">
              <w:rPr>
                <w:rFonts w:ascii="Calibri" w:hAnsi="Calibri" w:cs="Calibri"/>
              </w:rPr>
              <w:t>Nagel et al. (2023)</w:t>
            </w:r>
          </w:p>
        </w:tc>
      </w:tr>
      <w:tr w:rsidR="007770C2" w:rsidRPr="007770C2" w14:paraId="738ABA37" w14:textId="77777777" w:rsidTr="00D922D9">
        <w:tc>
          <w:tcPr>
            <w:cnfStyle w:val="001000000000" w:firstRow="0" w:lastRow="0" w:firstColumn="1" w:lastColumn="0" w:oddVBand="0" w:evenVBand="0" w:oddHBand="0" w:evenHBand="0" w:firstRowFirstColumn="0" w:firstRowLastColumn="0" w:lastRowFirstColumn="0" w:lastRowLastColumn="0"/>
            <w:tcW w:w="0" w:type="auto"/>
            <w:hideMark/>
          </w:tcPr>
          <w:p w14:paraId="09AFCA58" w14:textId="77777777" w:rsidR="007770C2" w:rsidRPr="007770C2" w:rsidRDefault="007770C2" w:rsidP="00D922D9">
            <w:pPr>
              <w:rPr>
                <w:rFonts w:ascii="Calibri" w:hAnsi="Calibri" w:cs="Calibri"/>
              </w:rPr>
            </w:pPr>
            <w:r w:rsidRPr="007770C2">
              <w:rPr>
                <w:rStyle w:val="Strong"/>
                <w:rFonts w:ascii="Calibri" w:hAnsi="Calibri" w:cs="Calibri"/>
              </w:rPr>
              <w:t>Tax Benefits (Reduced VAT)</w:t>
            </w:r>
          </w:p>
        </w:tc>
        <w:tc>
          <w:tcPr>
            <w:tcW w:w="0" w:type="auto"/>
            <w:hideMark/>
          </w:tcPr>
          <w:p w14:paraId="37F234F6" w14:textId="77777777" w:rsidR="007770C2" w:rsidRPr="007770C2" w:rsidRDefault="007770C2" w:rsidP="00D922D9">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7770C2">
              <w:rPr>
                <w:rFonts w:ascii="Calibri" w:hAnsi="Calibri" w:cs="Calibri"/>
              </w:rPr>
              <w:t>Reduced VAT (6%) for residential solar PV systems</w:t>
            </w:r>
          </w:p>
        </w:tc>
        <w:tc>
          <w:tcPr>
            <w:tcW w:w="0" w:type="auto"/>
            <w:hideMark/>
          </w:tcPr>
          <w:p w14:paraId="61E69489" w14:textId="77777777" w:rsidR="007770C2" w:rsidRPr="007770C2" w:rsidRDefault="007770C2" w:rsidP="00D922D9">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7770C2">
              <w:rPr>
                <w:rFonts w:ascii="Calibri" w:hAnsi="Calibri" w:cs="Calibri"/>
              </w:rPr>
              <w:t>Universal</w:t>
            </w:r>
          </w:p>
        </w:tc>
        <w:tc>
          <w:tcPr>
            <w:tcW w:w="0" w:type="auto"/>
            <w:hideMark/>
          </w:tcPr>
          <w:p w14:paraId="65DD3D6F" w14:textId="77777777" w:rsidR="007770C2" w:rsidRPr="007770C2" w:rsidRDefault="007770C2" w:rsidP="00D922D9">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7770C2">
              <w:rPr>
                <w:rFonts w:ascii="Calibri" w:hAnsi="Calibri" w:cs="Calibri"/>
              </w:rPr>
              <w:t>Nagel et al. (2023)</w:t>
            </w:r>
          </w:p>
        </w:tc>
      </w:tr>
    </w:tbl>
    <w:p w14:paraId="385A3ABB" w14:textId="77777777" w:rsidR="007770C2" w:rsidRPr="00E073A7" w:rsidRDefault="007770C2" w:rsidP="007770C2">
      <w:pPr>
        <w:pStyle w:val="Caption"/>
        <w:keepNext/>
        <w:jc w:val="center"/>
        <w:rPr>
          <w:rFonts w:ascii="Calibri" w:hAnsi="Calibri" w:cs="Calibri"/>
          <w:sz w:val="20"/>
          <w:szCs w:val="20"/>
        </w:rPr>
      </w:pPr>
    </w:p>
    <w:p w14:paraId="01407835" w14:textId="29126E5B" w:rsidR="007770C2" w:rsidRPr="00E073A7" w:rsidRDefault="007770C2" w:rsidP="007770C2">
      <w:pPr>
        <w:pStyle w:val="Caption"/>
        <w:keepNext/>
        <w:jc w:val="center"/>
        <w:rPr>
          <w:rFonts w:ascii="Calibri" w:hAnsi="Calibri" w:cs="Calibri"/>
          <w:sz w:val="20"/>
          <w:szCs w:val="20"/>
        </w:rPr>
      </w:pPr>
      <w:r w:rsidRPr="00E073A7">
        <w:rPr>
          <w:rFonts w:ascii="Calibri" w:hAnsi="Calibri" w:cs="Calibri"/>
          <w:sz w:val="20"/>
          <w:szCs w:val="20"/>
        </w:rPr>
        <w:t xml:space="preserve">Table </w:t>
      </w:r>
      <w:r w:rsidRPr="00E073A7">
        <w:rPr>
          <w:rFonts w:ascii="Calibri" w:hAnsi="Calibri" w:cs="Calibri"/>
          <w:sz w:val="20"/>
          <w:szCs w:val="20"/>
        </w:rPr>
        <w:fldChar w:fldCharType="begin"/>
      </w:r>
      <w:r w:rsidRPr="00E073A7">
        <w:rPr>
          <w:rFonts w:ascii="Calibri" w:hAnsi="Calibri" w:cs="Calibri"/>
          <w:sz w:val="20"/>
          <w:szCs w:val="20"/>
        </w:rPr>
        <w:instrText xml:space="preserve"> SEQ Table \* ARABIC </w:instrText>
      </w:r>
      <w:r w:rsidRPr="00E073A7">
        <w:rPr>
          <w:rFonts w:ascii="Calibri" w:hAnsi="Calibri" w:cs="Calibri"/>
          <w:sz w:val="20"/>
          <w:szCs w:val="20"/>
        </w:rPr>
        <w:fldChar w:fldCharType="separate"/>
      </w:r>
      <w:r w:rsidR="00F502D2">
        <w:rPr>
          <w:rFonts w:ascii="Calibri" w:hAnsi="Calibri" w:cs="Calibri"/>
          <w:noProof/>
          <w:sz w:val="20"/>
          <w:szCs w:val="20"/>
        </w:rPr>
        <w:t>4</w:t>
      </w:r>
      <w:r w:rsidRPr="00E073A7">
        <w:rPr>
          <w:rFonts w:ascii="Calibri" w:hAnsi="Calibri" w:cs="Calibri"/>
          <w:sz w:val="20"/>
          <w:szCs w:val="20"/>
        </w:rPr>
        <w:fldChar w:fldCharType="end"/>
      </w:r>
      <w:r w:rsidRPr="00E073A7">
        <w:rPr>
          <w:rFonts w:ascii="Calibri" w:hAnsi="Calibri" w:cs="Calibri"/>
          <w:sz w:val="20"/>
          <w:szCs w:val="20"/>
        </w:rPr>
        <w:t xml:space="preserve"> - Level of Investment Required (Upfront/After the Grant)</w:t>
      </w:r>
    </w:p>
    <w:tbl>
      <w:tblPr>
        <w:tblStyle w:val="GridTable1Light-Accent1"/>
        <w:tblW w:w="0" w:type="auto"/>
        <w:tblLook w:val="04A0" w:firstRow="1" w:lastRow="0" w:firstColumn="1" w:lastColumn="0" w:noHBand="0" w:noVBand="1"/>
      </w:tblPr>
      <w:tblGrid>
        <w:gridCol w:w="2831"/>
        <w:gridCol w:w="4646"/>
        <w:gridCol w:w="1539"/>
      </w:tblGrid>
      <w:tr w:rsidR="007770C2" w:rsidRPr="007770C2" w14:paraId="03824845" w14:textId="77777777" w:rsidTr="00D922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502E45" w14:textId="77777777" w:rsidR="007770C2" w:rsidRPr="007770C2" w:rsidRDefault="007770C2" w:rsidP="00D922D9">
            <w:pPr>
              <w:jc w:val="center"/>
              <w:rPr>
                <w:rFonts w:ascii="Calibri" w:hAnsi="Calibri" w:cs="Calibri"/>
                <w:b w:val="0"/>
                <w:bCs w:val="0"/>
              </w:rPr>
            </w:pPr>
            <w:r w:rsidRPr="007770C2">
              <w:rPr>
                <w:rStyle w:val="Strong"/>
                <w:rFonts w:ascii="Calibri" w:hAnsi="Calibri" w:cs="Calibri"/>
                <w:b/>
                <w:bCs/>
              </w:rPr>
              <w:t>Investment</w:t>
            </w:r>
          </w:p>
        </w:tc>
        <w:tc>
          <w:tcPr>
            <w:tcW w:w="0" w:type="auto"/>
            <w:hideMark/>
          </w:tcPr>
          <w:p w14:paraId="1C0BDC92" w14:textId="77777777" w:rsidR="007770C2" w:rsidRPr="007770C2" w:rsidRDefault="007770C2" w:rsidP="00D922D9">
            <w:pPr>
              <w:jc w:val="cente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7770C2">
              <w:rPr>
                <w:rStyle w:val="Strong"/>
                <w:rFonts w:ascii="Calibri" w:hAnsi="Calibri" w:cs="Calibri"/>
                <w:b/>
                <w:bCs/>
              </w:rPr>
              <w:t>Description</w:t>
            </w:r>
          </w:p>
        </w:tc>
        <w:tc>
          <w:tcPr>
            <w:tcW w:w="0" w:type="auto"/>
            <w:hideMark/>
          </w:tcPr>
          <w:p w14:paraId="0E19814E" w14:textId="77777777" w:rsidR="007770C2" w:rsidRPr="007770C2" w:rsidRDefault="007770C2" w:rsidP="00D922D9">
            <w:pPr>
              <w:jc w:val="cente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7770C2">
              <w:rPr>
                <w:rStyle w:val="Strong"/>
                <w:rFonts w:ascii="Calibri" w:hAnsi="Calibri" w:cs="Calibri"/>
                <w:b/>
                <w:bCs/>
              </w:rPr>
              <w:t>Reference</w:t>
            </w:r>
          </w:p>
        </w:tc>
      </w:tr>
      <w:tr w:rsidR="007770C2" w:rsidRPr="007770C2" w14:paraId="7B440DA8" w14:textId="77777777" w:rsidTr="00D922D9">
        <w:tc>
          <w:tcPr>
            <w:cnfStyle w:val="001000000000" w:firstRow="0" w:lastRow="0" w:firstColumn="1" w:lastColumn="0" w:oddVBand="0" w:evenVBand="0" w:oddHBand="0" w:evenHBand="0" w:firstRowFirstColumn="0" w:firstRowLastColumn="0" w:lastRowFirstColumn="0" w:lastRowLastColumn="0"/>
            <w:tcW w:w="0" w:type="auto"/>
            <w:hideMark/>
          </w:tcPr>
          <w:p w14:paraId="381B405E" w14:textId="77777777" w:rsidR="007770C2" w:rsidRPr="007770C2" w:rsidRDefault="007770C2" w:rsidP="00D922D9">
            <w:pPr>
              <w:rPr>
                <w:rFonts w:ascii="Calibri" w:hAnsi="Calibri" w:cs="Calibri"/>
                <w:b w:val="0"/>
                <w:bCs w:val="0"/>
              </w:rPr>
            </w:pPr>
            <w:r w:rsidRPr="007770C2">
              <w:rPr>
                <w:rStyle w:val="Strong"/>
                <w:rFonts w:ascii="Calibri" w:hAnsi="Calibri" w:cs="Calibri"/>
              </w:rPr>
              <w:t>Upfront Costs for Solar PV</w:t>
            </w:r>
          </w:p>
        </w:tc>
        <w:tc>
          <w:tcPr>
            <w:tcW w:w="0" w:type="auto"/>
            <w:hideMark/>
          </w:tcPr>
          <w:p w14:paraId="08812850" w14:textId="77777777" w:rsidR="007770C2" w:rsidRPr="007770C2" w:rsidRDefault="007770C2" w:rsidP="00D922D9">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7770C2">
              <w:rPr>
                <w:rFonts w:ascii="Calibri" w:hAnsi="Calibri" w:cs="Calibri"/>
              </w:rPr>
              <w:t>Households typically need to cover 15% of the installation cost after subsidies</w:t>
            </w:r>
          </w:p>
        </w:tc>
        <w:tc>
          <w:tcPr>
            <w:tcW w:w="0" w:type="auto"/>
            <w:hideMark/>
          </w:tcPr>
          <w:p w14:paraId="5DF42BE0" w14:textId="77777777" w:rsidR="007770C2" w:rsidRPr="007770C2" w:rsidRDefault="007770C2" w:rsidP="00D922D9">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7770C2">
              <w:rPr>
                <w:rFonts w:ascii="Calibri" w:hAnsi="Calibri" w:cs="Calibri"/>
              </w:rPr>
              <w:t>Nagel et al. (2023)</w:t>
            </w:r>
          </w:p>
        </w:tc>
      </w:tr>
      <w:tr w:rsidR="007770C2" w:rsidRPr="007770C2" w14:paraId="5E465971" w14:textId="77777777" w:rsidTr="00D922D9">
        <w:tc>
          <w:tcPr>
            <w:cnfStyle w:val="001000000000" w:firstRow="0" w:lastRow="0" w:firstColumn="1" w:lastColumn="0" w:oddVBand="0" w:evenVBand="0" w:oddHBand="0" w:evenHBand="0" w:firstRowFirstColumn="0" w:firstRowLastColumn="0" w:lastRowFirstColumn="0" w:lastRowLastColumn="0"/>
            <w:tcW w:w="0" w:type="auto"/>
            <w:hideMark/>
          </w:tcPr>
          <w:p w14:paraId="7CCCEBB3" w14:textId="77777777" w:rsidR="007770C2" w:rsidRPr="007770C2" w:rsidRDefault="007770C2" w:rsidP="00D922D9">
            <w:pPr>
              <w:rPr>
                <w:rFonts w:ascii="Calibri" w:hAnsi="Calibri" w:cs="Calibri"/>
              </w:rPr>
            </w:pPr>
            <w:r w:rsidRPr="007770C2">
              <w:rPr>
                <w:rStyle w:val="Strong"/>
                <w:rFonts w:ascii="Calibri" w:hAnsi="Calibri" w:cs="Calibri"/>
              </w:rPr>
              <w:t>Investment for RECs (Community Projects)</w:t>
            </w:r>
          </w:p>
        </w:tc>
        <w:tc>
          <w:tcPr>
            <w:tcW w:w="0" w:type="auto"/>
            <w:hideMark/>
          </w:tcPr>
          <w:p w14:paraId="5C7B3407" w14:textId="77777777" w:rsidR="007770C2" w:rsidRPr="007770C2" w:rsidRDefault="007770C2" w:rsidP="00D922D9">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7770C2">
              <w:rPr>
                <w:rFonts w:ascii="Calibri" w:hAnsi="Calibri" w:cs="Calibri"/>
              </w:rPr>
              <w:t>High initial investment for infrastructure and technology</w:t>
            </w:r>
          </w:p>
        </w:tc>
        <w:tc>
          <w:tcPr>
            <w:tcW w:w="0" w:type="auto"/>
            <w:hideMark/>
          </w:tcPr>
          <w:p w14:paraId="7D87D013" w14:textId="77777777" w:rsidR="007770C2" w:rsidRPr="007770C2" w:rsidRDefault="007770C2" w:rsidP="00D922D9">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7770C2">
              <w:rPr>
                <w:rFonts w:ascii="Calibri" w:hAnsi="Calibri" w:cs="Calibri"/>
              </w:rPr>
              <w:t>IEA (2021)</w:t>
            </w:r>
          </w:p>
        </w:tc>
      </w:tr>
    </w:tbl>
    <w:p w14:paraId="4BE23DA9" w14:textId="77777777" w:rsidR="007770C2" w:rsidRPr="007770C2" w:rsidRDefault="007770C2" w:rsidP="007770C2">
      <w:pPr>
        <w:rPr>
          <w:rFonts w:ascii="Calibri" w:hAnsi="Calibri" w:cs="Calibri"/>
        </w:rPr>
      </w:pPr>
    </w:p>
    <w:p w14:paraId="41644EAB" w14:textId="53E7D8FC" w:rsidR="007770C2" w:rsidRPr="00E073A7" w:rsidRDefault="007770C2" w:rsidP="007770C2">
      <w:pPr>
        <w:pStyle w:val="Caption"/>
        <w:keepNext/>
        <w:jc w:val="center"/>
        <w:rPr>
          <w:rFonts w:ascii="Calibri" w:hAnsi="Calibri" w:cs="Calibri"/>
          <w:sz w:val="20"/>
          <w:szCs w:val="20"/>
        </w:rPr>
      </w:pPr>
      <w:r w:rsidRPr="00E073A7">
        <w:rPr>
          <w:rFonts w:ascii="Calibri" w:hAnsi="Calibri" w:cs="Calibri"/>
          <w:sz w:val="20"/>
          <w:szCs w:val="20"/>
        </w:rPr>
        <w:t xml:space="preserve">Table </w:t>
      </w:r>
      <w:r w:rsidRPr="00E073A7">
        <w:rPr>
          <w:rFonts w:ascii="Calibri" w:hAnsi="Calibri" w:cs="Calibri"/>
          <w:sz w:val="20"/>
          <w:szCs w:val="20"/>
        </w:rPr>
        <w:fldChar w:fldCharType="begin"/>
      </w:r>
      <w:r w:rsidRPr="00E073A7">
        <w:rPr>
          <w:rFonts w:ascii="Calibri" w:hAnsi="Calibri" w:cs="Calibri"/>
          <w:sz w:val="20"/>
          <w:szCs w:val="20"/>
        </w:rPr>
        <w:instrText xml:space="preserve"> SEQ Table \* ARABIC </w:instrText>
      </w:r>
      <w:r w:rsidRPr="00E073A7">
        <w:rPr>
          <w:rFonts w:ascii="Calibri" w:hAnsi="Calibri" w:cs="Calibri"/>
          <w:sz w:val="20"/>
          <w:szCs w:val="20"/>
        </w:rPr>
        <w:fldChar w:fldCharType="separate"/>
      </w:r>
      <w:r w:rsidR="00F502D2">
        <w:rPr>
          <w:rFonts w:ascii="Calibri" w:hAnsi="Calibri" w:cs="Calibri"/>
          <w:noProof/>
          <w:sz w:val="20"/>
          <w:szCs w:val="20"/>
        </w:rPr>
        <w:t>5</w:t>
      </w:r>
      <w:r w:rsidRPr="00E073A7">
        <w:rPr>
          <w:rFonts w:ascii="Calibri" w:hAnsi="Calibri" w:cs="Calibri"/>
          <w:sz w:val="20"/>
          <w:szCs w:val="20"/>
        </w:rPr>
        <w:fldChar w:fldCharType="end"/>
      </w:r>
      <w:r w:rsidRPr="00E073A7">
        <w:rPr>
          <w:rFonts w:ascii="Calibri" w:hAnsi="Calibri" w:cs="Calibri"/>
          <w:sz w:val="20"/>
          <w:szCs w:val="20"/>
        </w:rPr>
        <w:t xml:space="preserve"> - Other Supports Available</w:t>
      </w:r>
    </w:p>
    <w:tbl>
      <w:tblPr>
        <w:tblStyle w:val="GridTable1Light-Accent1"/>
        <w:tblW w:w="0" w:type="auto"/>
        <w:tblLook w:val="04A0" w:firstRow="1" w:lastRow="0" w:firstColumn="1" w:lastColumn="0" w:noHBand="0" w:noVBand="1"/>
      </w:tblPr>
      <w:tblGrid>
        <w:gridCol w:w="2105"/>
        <w:gridCol w:w="5209"/>
        <w:gridCol w:w="1702"/>
      </w:tblGrid>
      <w:tr w:rsidR="007770C2" w:rsidRPr="007770C2" w14:paraId="49FBE16A" w14:textId="77777777" w:rsidTr="00D922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2ABA88" w14:textId="77777777" w:rsidR="007770C2" w:rsidRPr="00DD0678" w:rsidRDefault="007770C2" w:rsidP="00D922D9">
            <w:pPr>
              <w:jc w:val="center"/>
              <w:rPr>
                <w:rFonts w:ascii="Calibri" w:hAnsi="Calibri" w:cs="Calibri"/>
                <w:b w:val="0"/>
                <w:bCs w:val="0"/>
              </w:rPr>
            </w:pPr>
            <w:r w:rsidRPr="00DD0678">
              <w:rPr>
                <w:rStyle w:val="Strong"/>
                <w:rFonts w:ascii="Calibri" w:hAnsi="Calibri" w:cs="Calibri"/>
                <w:b/>
                <w:bCs/>
              </w:rPr>
              <w:t>Support</w:t>
            </w:r>
          </w:p>
        </w:tc>
        <w:tc>
          <w:tcPr>
            <w:tcW w:w="0" w:type="auto"/>
            <w:hideMark/>
          </w:tcPr>
          <w:p w14:paraId="4242C707" w14:textId="77777777" w:rsidR="007770C2" w:rsidRPr="00DD0678" w:rsidRDefault="007770C2" w:rsidP="00D922D9">
            <w:pPr>
              <w:jc w:val="cente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DD0678">
              <w:rPr>
                <w:rStyle w:val="Strong"/>
                <w:rFonts w:ascii="Calibri" w:hAnsi="Calibri" w:cs="Calibri"/>
                <w:b/>
                <w:bCs/>
              </w:rPr>
              <w:t>Description</w:t>
            </w:r>
          </w:p>
        </w:tc>
        <w:tc>
          <w:tcPr>
            <w:tcW w:w="0" w:type="auto"/>
            <w:hideMark/>
          </w:tcPr>
          <w:p w14:paraId="16DA264C" w14:textId="77777777" w:rsidR="007770C2" w:rsidRPr="00DD0678" w:rsidRDefault="007770C2" w:rsidP="00D922D9">
            <w:pPr>
              <w:jc w:val="cente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DD0678">
              <w:rPr>
                <w:rStyle w:val="Strong"/>
                <w:rFonts w:ascii="Calibri" w:hAnsi="Calibri" w:cs="Calibri"/>
                <w:b/>
                <w:bCs/>
              </w:rPr>
              <w:t>Reference</w:t>
            </w:r>
          </w:p>
        </w:tc>
      </w:tr>
      <w:tr w:rsidR="007770C2" w:rsidRPr="007770C2" w14:paraId="591CF694" w14:textId="77777777" w:rsidTr="00D922D9">
        <w:tc>
          <w:tcPr>
            <w:cnfStyle w:val="001000000000" w:firstRow="0" w:lastRow="0" w:firstColumn="1" w:lastColumn="0" w:oddVBand="0" w:evenVBand="0" w:oddHBand="0" w:evenHBand="0" w:firstRowFirstColumn="0" w:firstRowLastColumn="0" w:lastRowFirstColumn="0" w:lastRowLastColumn="0"/>
            <w:tcW w:w="0" w:type="auto"/>
            <w:hideMark/>
          </w:tcPr>
          <w:p w14:paraId="5F037500" w14:textId="77777777" w:rsidR="007770C2" w:rsidRPr="007770C2" w:rsidRDefault="007770C2" w:rsidP="00D922D9">
            <w:pPr>
              <w:rPr>
                <w:rFonts w:ascii="Calibri" w:hAnsi="Calibri" w:cs="Calibri"/>
                <w:b w:val="0"/>
                <w:bCs w:val="0"/>
              </w:rPr>
            </w:pPr>
            <w:r w:rsidRPr="007770C2">
              <w:rPr>
                <w:rStyle w:val="Strong"/>
                <w:rFonts w:ascii="Calibri" w:hAnsi="Calibri" w:cs="Calibri"/>
              </w:rPr>
              <w:t>One-Stop-Shop for RECs</w:t>
            </w:r>
          </w:p>
        </w:tc>
        <w:tc>
          <w:tcPr>
            <w:tcW w:w="0" w:type="auto"/>
            <w:hideMark/>
          </w:tcPr>
          <w:p w14:paraId="22AC6482" w14:textId="77777777" w:rsidR="007770C2" w:rsidRPr="007770C2" w:rsidRDefault="007770C2" w:rsidP="00D922D9">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7770C2">
              <w:rPr>
                <w:rFonts w:ascii="Calibri" w:hAnsi="Calibri" w:cs="Calibri"/>
              </w:rPr>
              <w:t>Centralized support for regulatory guidance, project facilitation, and financial support</w:t>
            </w:r>
          </w:p>
        </w:tc>
        <w:tc>
          <w:tcPr>
            <w:tcW w:w="0" w:type="auto"/>
            <w:hideMark/>
          </w:tcPr>
          <w:p w14:paraId="4A988B18" w14:textId="77777777" w:rsidR="007770C2" w:rsidRPr="007770C2" w:rsidRDefault="007770C2" w:rsidP="00D922D9">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7770C2">
              <w:rPr>
                <w:rFonts w:ascii="Calibri" w:hAnsi="Calibri" w:cs="Calibri"/>
              </w:rPr>
              <w:t>Lage &amp; Castro (2022)</w:t>
            </w:r>
          </w:p>
        </w:tc>
      </w:tr>
      <w:tr w:rsidR="007770C2" w:rsidRPr="007770C2" w14:paraId="239E6B2B" w14:textId="77777777" w:rsidTr="00D922D9">
        <w:tc>
          <w:tcPr>
            <w:cnfStyle w:val="001000000000" w:firstRow="0" w:lastRow="0" w:firstColumn="1" w:lastColumn="0" w:oddVBand="0" w:evenVBand="0" w:oddHBand="0" w:evenHBand="0" w:firstRowFirstColumn="0" w:firstRowLastColumn="0" w:lastRowFirstColumn="0" w:lastRowLastColumn="0"/>
            <w:tcW w:w="0" w:type="auto"/>
            <w:hideMark/>
          </w:tcPr>
          <w:p w14:paraId="472C63F5" w14:textId="77777777" w:rsidR="007770C2" w:rsidRPr="007770C2" w:rsidRDefault="007770C2" w:rsidP="00D922D9">
            <w:pPr>
              <w:rPr>
                <w:rFonts w:ascii="Calibri" w:hAnsi="Calibri" w:cs="Calibri"/>
              </w:rPr>
            </w:pPr>
            <w:r w:rsidRPr="007770C2">
              <w:rPr>
                <w:rStyle w:val="Strong"/>
                <w:rFonts w:ascii="Calibri" w:hAnsi="Calibri" w:cs="Calibri"/>
              </w:rPr>
              <w:t>Simplified Administration</w:t>
            </w:r>
          </w:p>
        </w:tc>
        <w:tc>
          <w:tcPr>
            <w:tcW w:w="0" w:type="auto"/>
            <w:hideMark/>
          </w:tcPr>
          <w:p w14:paraId="0D037FD4" w14:textId="77777777" w:rsidR="007770C2" w:rsidRPr="007770C2" w:rsidRDefault="007770C2" w:rsidP="00D922D9">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7770C2">
              <w:rPr>
                <w:rFonts w:ascii="Calibri" w:hAnsi="Calibri" w:cs="Calibri"/>
              </w:rPr>
              <w:t>Streamlined permitting processes for renewable energy projects</w:t>
            </w:r>
          </w:p>
        </w:tc>
        <w:tc>
          <w:tcPr>
            <w:tcW w:w="0" w:type="auto"/>
            <w:hideMark/>
          </w:tcPr>
          <w:p w14:paraId="5A4BA8FA" w14:textId="77777777" w:rsidR="007770C2" w:rsidRPr="007770C2" w:rsidRDefault="007770C2" w:rsidP="00D922D9">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7770C2">
              <w:rPr>
                <w:rFonts w:ascii="Calibri" w:hAnsi="Calibri" w:cs="Calibri"/>
              </w:rPr>
              <w:t>Lage &amp; Castro (2022)</w:t>
            </w:r>
          </w:p>
        </w:tc>
      </w:tr>
      <w:tr w:rsidR="007770C2" w:rsidRPr="007770C2" w14:paraId="11167BD1" w14:textId="77777777" w:rsidTr="00D922D9">
        <w:tc>
          <w:tcPr>
            <w:cnfStyle w:val="001000000000" w:firstRow="0" w:lastRow="0" w:firstColumn="1" w:lastColumn="0" w:oddVBand="0" w:evenVBand="0" w:oddHBand="0" w:evenHBand="0" w:firstRowFirstColumn="0" w:firstRowLastColumn="0" w:lastRowFirstColumn="0" w:lastRowLastColumn="0"/>
            <w:tcW w:w="0" w:type="auto"/>
            <w:hideMark/>
          </w:tcPr>
          <w:p w14:paraId="0F821D20" w14:textId="77777777" w:rsidR="007770C2" w:rsidRPr="007770C2" w:rsidRDefault="007770C2" w:rsidP="00D922D9">
            <w:pPr>
              <w:rPr>
                <w:rFonts w:ascii="Calibri" w:hAnsi="Calibri" w:cs="Calibri"/>
              </w:rPr>
            </w:pPr>
            <w:r w:rsidRPr="007770C2">
              <w:rPr>
                <w:rStyle w:val="Strong"/>
                <w:rFonts w:ascii="Calibri" w:hAnsi="Calibri" w:cs="Calibri"/>
              </w:rPr>
              <w:t>Access to Installers</w:t>
            </w:r>
          </w:p>
        </w:tc>
        <w:tc>
          <w:tcPr>
            <w:tcW w:w="0" w:type="auto"/>
            <w:hideMark/>
          </w:tcPr>
          <w:p w14:paraId="0DA41990" w14:textId="77777777" w:rsidR="007770C2" w:rsidRPr="007770C2" w:rsidRDefault="007770C2" w:rsidP="00D922D9">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7770C2">
              <w:rPr>
                <w:rFonts w:ascii="Calibri" w:hAnsi="Calibri" w:cs="Calibri"/>
              </w:rPr>
              <w:t>Database of certified installers and energy experts for household installations</w:t>
            </w:r>
          </w:p>
        </w:tc>
        <w:tc>
          <w:tcPr>
            <w:tcW w:w="0" w:type="auto"/>
            <w:hideMark/>
          </w:tcPr>
          <w:p w14:paraId="6B7560FB" w14:textId="77777777" w:rsidR="007770C2" w:rsidRPr="007770C2" w:rsidRDefault="007770C2" w:rsidP="00D922D9">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7770C2">
              <w:rPr>
                <w:rFonts w:ascii="Calibri" w:hAnsi="Calibri" w:cs="Calibri"/>
              </w:rPr>
              <w:t>Nagel et al. (2023)</w:t>
            </w:r>
          </w:p>
        </w:tc>
      </w:tr>
    </w:tbl>
    <w:p w14:paraId="2698B381" w14:textId="77777777" w:rsidR="007770C2" w:rsidRPr="007770C2" w:rsidRDefault="007770C2" w:rsidP="007770C2">
      <w:pPr>
        <w:rPr>
          <w:rFonts w:ascii="Calibri" w:hAnsi="Calibri" w:cs="Calibri"/>
        </w:rPr>
      </w:pPr>
    </w:p>
    <w:p w14:paraId="4B2B26A4" w14:textId="5F906E88" w:rsidR="007770C2" w:rsidRPr="00E073A7" w:rsidRDefault="007770C2" w:rsidP="007770C2">
      <w:pPr>
        <w:pStyle w:val="Caption"/>
        <w:keepNext/>
        <w:jc w:val="center"/>
        <w:rPr>
          <w:rFonts w:ascii="Calibri" w:hAnsi="Calibri" w:cs="Calibri"/>
          <w:sz w:val="20"/>
          <w:szCs w:val="20"/>
        </w:rPr>
      </w:pPr>
      <w:r w:rsidRPr="00E073A7">
        <w:rPr>
          <w:rFonts w:ascii="Calibri" w:hAnsi="Calibri" w:cs="Calibri"/>
          <w:sz w:val="20"/>
          <w:szCs w:val="20"/>
        </w:rPr>
        <w:t xml:space="preserve">Table </w:t>
      </w:r>
      <w:r w:rsidRPr="00E073A7">
        <w:rPr>
          <w:rFonts w:ascii="Calibri" w:hAnsi="Calibri" w:cs="Calibri"/>
          <w:sz w:val="20"/>
          <w:szCs w:val="20"/>
        </w:rPr>
        <w:fldChar w:fldCharType="begin"/>
      </w:r>
      <w:r w:rsidRPr="00E073A7">
        <w:rPr>
          <w:rFonts w:ascii="Calibri" w:hAnsi="Calibri" w:cs="Calibri"/>
          <w:sz w:val="20"/>
          <w:szCs w:val="20"/>
        </w:rPr>
        <w:instrText xml:space="preserve"> SEQ Table \* ARABIC </w:instrText>
      </w:r>
      <w:r w:rsidRPr="00E073A7">
        <w:rPr>
          <w:rFonts w:ascii="Calibri" w:hAnsi="Calibri" w:cs="Calibri"/>
          <w:sz w:val="20"/>
          <w:szCs w:val="20"/>
        </w:rPr>
        <w:fldChar w:fldCharType="separate"/>
      </w:r>
      <w:r w:rsidR="00F502D2">
        <w:rPr>
          <w:rFonts w:ascii="Calibri" w:hAnsi="Calibri" w:cs="Calibri"/>
          <w:noProof/>
          <w:sz w:val="20"/>
          <w:szCs w:val="20"/>
        </w:rPr>
        <w:t>6</w:t>
      </w:r>
      <w:r w:rsidRPr="00E073A7">
        <w:rPr>
          <w:rFonts w:ascii="Calibri" w:hAnsi="Calibri" w:cs="Calibri"/>
          <w:sz w:val="20"/>
          <w:szCs w:val="20"/>
        </w:rPr>
        <w:fldChar w:fldCharType="end"/>
      </w:r>
      <w:r w:rsidRPr="00E073A7">
        <w:rPr>
          <w:rFonts w:ascii="Calibri" w:hAnsi="Calibri" w:cs="Calibri"/>
          <w:sz w:val="20"/>
          <w:szCs w:val="20"/>
        </w:rPr>
        <w:t xml:space="preserve"> - Implications for Households</w:t>
      </w:r>
    </w:p>
    <w:tbl>
      <w:tblPr>
        <w:tblStyle w:val="GridTable1Light-Accent1"/>
        <w:tblW w:w="0" w:type="auto"/>
        <w:tblLook w:val="04A0" w:firstRow="1" w:lastRow="0" w:firstColumn="1" w:lastColumn="0" w:noHBand="0" w:noVBand="1"/>
      </w:tblPr>
      <w:tblGrid>
        <w:gridCol w:w="2343"/>
        <w:gridCol w:w="5122"/>
        <w:gridCol w:w="1551"/>
      </w:tblGrid>
      <w:tr w:rsidR="007770C2" w:rsidRPr="007770C2" w14:paraId="1D6D797C" w14:textId="77777777" w:rsidTr="00D922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76460E" w14:textId="77777777" w:rsidR="007770C2" w:rsidRPr="00DD0678" w:rsidRDefault="007770C2" w:rsidP="00D922D9">
            <w:pPr>
              <w:jc w:val="center"/>
              <w:rPr>
                <w:rFonts w:ascii="Calibri" w:hAnsi="Calibri" w:cs="Calibri"/>
                <w:b w:val="0"/>
                <w:bCs w:val="0"/>
              </w:rPr>
            </w:pPr>
            <w:r w:rsidRPr="00DD0678">
              <w:rPr>
                <w:rStyle w:val="Strong"/>
                <w:rFonts w:ascii="Calibri" w:hAnsi="Calibri" w:cs="Calibri"/>
                <w:b/>
                <w:bCs/>
              </w:rPr>
              <w:t>Implication</w:t>
            </w:r>
          </w:p>
        </w:tc>
        <w:tc>
          <w:tcPr>
            <w:tcW w:w="0" w:type="auto"/>
            <w:hideMark/>
          </w:tcPr>
          <w:p w14:paraId="416A772E" w14:textId="77777777" w:rsidR="007770C2" w:rsidRPr="00DD0678" w:rsidRDefault="007770C2" w:rsidP="00D922D9">
            <w:pPr>
              <w:jc w:val="cente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DD0678">
              <w:rPr>
                <w:rStyle w:val="Strong"/>
                <w:rFonts w:ascii="Calibri" w:hAnsi="Calibri" w:cs="Calibri"/>
                <w:b/>
                <w:bCs/>
              </w:rPr>
              <w:t>Description</w:t>
            </w:r>
          </w:p>
        </w:tc>
        <w:tc>
          <w:tcPr>
            <w:tcW w:w="0" w:type="auto"/>
            <w:hideMark/>
          </w:tcPr>
          <w:p w14:paraId="2C6AEF5C" w14:textId="77777777" w:rsidR="007770C2" w:rsidRPr="00DD0678" w:rsidRDefault="007770C2" w:rsidP="00D922D9">
            <w:pPr>
              <w:jc w:val="cente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DD0678">
              <w:rPr>
                <w:rStyle w:val="Strong"/>
                <w:rFonts w:ascii="Calibri" w:hAnsi="Calibri" w:cs="Calibri"/>
                <w:b/>
                <w:bCs/>
              </w:rPr>
              <w:t>Reference</w:t>
            </w:r>
          </w:p>
        </w:tc>
      </w:tr>
      <w:tr w:rsidR="007770C2" w:rsidRPr="007770C2" w14:paraId="002AFD45" w14:textId="77777777" w:rsidTr="00D922D9">
        <w:tc>
          <w:tcPr>
            <w:cnfStyle w:val="001000000000" w:firstRow="0" w:lastRow="0" w:firstColumn="1" w:lastColumn="0" w:oddVBand="0" w:evenVBand="0" w:oddHBand="0" w:evenHBand="0" w:firstRowFirstColumn="0" w:firstRowLastColumn="0" w:lastRowFirstColumn="0" w:lastRowLastColumn="0"/>
            <w:tcW w:w="0" w:type="auto"/>
            <w:hideMark/>
          </w:tcPr>
          <w:p w14:paraId="0BDA5474" w14:textId="77777777" w:rsidR="007770C2" w:rsidRPr="007770C2" w:rsidRDefault="007770C2" w:rsidP="00D922D9">
            <w:pPr>
              <w:rPr>
                <w:rFonts w:ascii="Calibri" w:hAnsi="Calibri" w:cs="Calibri"/>
                <w:b w:val="0"/>
                <w:bCs w:val="0"/>
              </w:rPr>
            </w:pPr>
            <w:r w:rsidRPr="007770C2">
              <w:rPr>
                <w:rStyle w:val="Strong"/>
                <w:rFonts w:ascii="Calibri" w:hAnsi="Calibri" w:cs="Calibri"/>
              </w:rPr>
              <w:t>Net Metering and Energy Credits</w:t>
            </w:r>
          </w:p>
        </w:tc>
        <w:tc>
          <w:tcPr>
            <w:tcW w:w="0" w:type="auto"/>
            <w:hideMark/>
          </w:tcPr>
          <w:p w14:paraId="51E6A7C7" w14:textId="77777777" w:rsidR="007770C2" w:rsidRPr="007770C2" w:rsidRDefault="007770C2" w:rsidP="00D922D9">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7770C2">
              <w:rPr>
                <w:rFonts w:ascii="Calibri" w:hAnsi="Calibri" w:cs="Calibri"/>
              </w:rPr>
              <w:t>Households can sell excess energy to the grid, reducing overall energy costs</w:t>
            </w:r>
          </w:p>
        </w:tc>
        <w:tc>
          <w:tcPr>
            <w:tcW w:w="0" w:type="auto"/>
            <w:hideMark/>
          </w:tcPr>
          <w:p w14:paraId="18BF5BA1" w14:textId="77777777" w:rsidR="007770C2" w:rsidRPr="007770C2" w:rsidRDefault="007770C2" w:rsidP="00D922D9">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7770C2">
              <w:rPr>
                <w:rFonts w:ascii="Calibri" w:hAnsi="Calibri" w:cs="Calibri"/>
              </w:rPr>
              <w:t>Nagel et al. (2023)</w:t>
            </w:r>
          </w:p>
        </w:tc>
      </w:tr>
      <w:tr w:rsidR="007770C2" w:rsidRPr="007770C2" w14:paraId="1FB7D11A" w14:textId="77777777" w:rsidTr="00D922D9">
        <w:tc>
          <w:tcPr>
            <w:cnfStyle w:val="001000000000" w:firstRow="0" w:lastRow="0" w:firstColumn="1" w:lastColumn="0" w:oddVBand="0" w:evenVBand="0" w:oddHBand="0" w:evenHBand="0" w:firstRowFirstColumn="0" w:firstRowLastColumn="0" w:lastRowFirstColumn="0" w:lastRowLastColumn="0"/>
            <w:tcW w:w="0" w:type="auto"/>
            <w:hideMark/>
          </w:tcPr>
          <w:p w14:paraId="0C42E203" w14:textId="77777777" w:rsidR="007770C2" w:rsidRPr="007770C2" w:rsidRDefault="007770C2" w:rsidP="00D922D9">
            <w:pPr>
              <w:rPr>
                <w:rFonts w:ascii="Calibri" w:hAnsi="Calibri" w:cs="Calibri"/>
              </w:rPr>
            </w:pPr>
            <w:r w:rsidRPr="007770C2">
              <w:rPr>
                <w:rStyle w:val="Strong"/>
                <w:rFonts w:ascii="Calibri" w:hAnsi="Calibri" w:cs="Calibri"/>
              </w:rPr>
              <w:t>Energy Bill Reduction</w:t>
            </w:r>
          </w:p>
        </w:tc>
        <w:tc>
          <w:tcPr>
            <w:tcW w:w="0" w:type="auto"/>
            <w:hideMark/>
          </w:tcPr>
          <w:p w14:paraId="7CE54B6E" w14:textId="77777777" w:rsidR="007770C2" w:rsidRPr="007770C2" w:rsidRDefault="007770C2" w:rsidP="00D922D9">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7770C2">
              <w:rPr>
                <w:rFonts w:ascii="Calibri" w:hAnsi="Calibri" w:cs="Calibri"/>
              </w:rPr>
              <w:t>Solar PV systems help reduce dependence on the grid, leading to lower electricity bills</w:t>
            </w:r>
          </w:p>
        </w:tc>
        <w:tc>
          <w:tcPr>
            <w:tcW w:w="0" w:type="auto"/>
            <w:hideMark/>
          </w:tcPr>
          <w:p w14:paraId="038BA7FA" w14:textId="77777777" w:rsidR="007770C2" w:rsidRPr="007770C2" w:rsidRDefault="007770C2" w:rsidP="00D922D9">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7770C2">
              <w:rPr>
                <w:rFonts w:ascii="Calibri" w:hAnsi="Calibri" w:cs="Calibri"/>
              </w:rPr>
              <w:t>Nagel et al. (2023)</w:t>
            </w:r>
          </w:p>
        </w:tc>
      </w:tr>
    </w:tbl>
    <w:p w14:paraId="69DD9D85" w14:textId="77777777" w:rsidR="007770C2" w:rsidRDefault="007770C2" w:rsidP="007770C2">
      <w:pPr>
        <w:pStyle w:val="ListParagraph"/>
        <w:ind w:left="360"/>
        <w:jc w:val="both"/>
        <w:rPr>
          <w:rFonts w:ascii="Calibri" w:hAnsi="Calibri" w:cs="Calibri"/>
          <w:sz w:val="24"/>
          <w:szCs w:val="24"/>
          <w:lang w:val="en-US"/>
        </w:rPr>
      </w:pPr>
    </w:p>
    <w:p w14:paraId="2DFF2BED" w14:textId="77777777" w:rsidR="00E073A7" w:rsidRDefault="00E073A7" w:rsidP="007770C2">
      <w:pPr>
        <w:pStyle w:val="ListParagraph"/>
        <w:ind w:left="360"/>
        <w:jc w:val="both"/>
        <w:rPr>
          <w:rFonts w:ascii="Calibri" w:hAnsi="Calibri" w:cs="Calibri"/>
          <w:sz w:val="24"/>
          <w:szCs w:val="24"/>
          <w:lang w:val="en-US"/>
        </w:rPr>
      </w:pPr>
    </w:p>
    <w:p w14:paraId="208CB2E0" w14:textId="037FC992" w:rsidR="007770C2" w:rsidRPr="00E073A7" w:rsidRDefault="007770C2" w:rsidP="00A72506">
      <w:pPr>
        <w:pStyle w:val="ListParagraph"/>
        <w:numPr>
          <w:ilvl w:val="0"/>
          <w:numId w:val="34"/>
        </w:numPr>
        <w:jc w:val="both"/>
        <w:rPr>
          <w:rFonts w:ascii="Calibri" w:hAnsi="Calibri" w:cs="Calibri"/>
          <w:sz w:val="24"/>
          <w:szCs w:val="24"/>
          <w:lang w:val="en-US"/>
        </w:rPr>
      </w:pPr>
      <w:r w:rsidRPr="007770C2">
        <w:rPr>
          <w:rFonts w:ascii="Calibri" w:hAnsi="Calibri" w:cs="Calibri"/>
        </w:rPr>
        <w:t>Barriers to Accessing Renewable Energy in Portugal</w:t>
      </w:r>
    </w:p>
    <w:p w14:paraId="1414D031" w14:textId="35F11D4C" w:rsidR="00E073A7" w:rsidRPr="002B3F8B" w:rsidRDefault="00E073A7" w:rsidP="00E073A7">
      <w:pPr>
        <w:rPr>
          <w:rFonts w:ascii="Calibri" w:hAnsi="Calibri" w:cs="Calibri"/>
          <w:lang w:val="en-US"/>
        </w:rPr>
      </w:pPr>
    </w:p>
    <w:p w14:paraId="4DF862CF" w14:textId="3A080CBA" w:rsidR="002B3F8B" w:rsidRPr="002B3F8B" w:rsidRDefault="002B3F8B" w:rsidP="002B3F8B">
      <w:pPr>
        <w:pStyle w:val="Caption"/>
        <w:keepNext/>
        <w:jc w:val="center"/>
        <w:rPr>
          <w:rFonts w:ascii="Calibri" w:hAnsi="Calibri" w:cs="Calibri"/>
          <w:sz w:val="20"/>
          <w:szCs w:val="20"/>
        </w:rPr>
      </w:pPr>
      <w:r w:rsidRPr="002B3F8B">
        <w:rPr>
          <w:rFonts w:ascii="Calibri" w:hAnsi="Calibri" w:cs="Calibri"/>
          <w:sz w:val="20"/>
          <w:szCs w:val="20"/>
        </w:rPr>
        <w:t xml:space="preserve">Table </w:t>
      </w:r>
      <w:r w:rsidRPr="002B3F8B">
        <w:rPr>
          <w:rFonts w:ascii="Calibri" w:hAnsi="Calibri" w:cs="Calibri"/>
          <w:sz w:val="20"/>
          <w:szCs w:val="20"/>
        </w:rPr>
        <w:fldChar w:fldCharType="begin"/>
      </w:r>
      <w:r w:rsidRPr="002B3F8B">
        <w:rPr>
          <w:rFonts w:ascii="Calibri" w:hAnsi="Calibri" w:cs="Calibri"/>
          <w:sz w:val="20"/>
          <w:szCs w:val="20"/>
        </w:rPr>
        <w:instrText xml:space="preserve"> SEQ Table \* ARABIC </w:instrText>
      </w:r>
      <w:r w:rsidRPr="002B3F8B">
        <w:rPr>
          <w:rFonts w:ascii="Calibri" w:hAnsi="Calibri" w:cs="Calibri"/>
          <w:sz w:val="20"/>
          <w:szCs w:val="20"/>
        </w:rPr>
        <w:fldChar w:fldCharType="separate"/>
      </w:r>
      <w:r w:rsidR="00F502D2">
        <w:rPr>
          <w:rFonts w:ascii="Calibri" w:hAnsi="Calibri" w:cs="Calibri"/>
          <w:noProof/>
          <w:sz w:val="20"/>
          <w:szCs w:val="20"/>
        </w:rPr>
        <w:t>7</w:t>
      </w:r>
      <w:r w:rsidRPr="002B3F8B">
        <w:rPr>
          <w:rFonts w:ascii="Calibri" w:hAnsi="Calibri" w:cs="Calibri"/>
          <w:sz w:val="20"/>
          <w:szCs w:val="20"/>
        </w:rPr>
        <w:fldChar w:fldCharType="end"/>
      </w:r>
      <w:r w:rsidRPr="002B3F8B">
        <w:rPr>
          <w:rFonts w:ascii="Calibri" w:hAnsi="Calibri" w:cs="Calibri"/>
          <w:sz w:val="20"/>
          <w:szCs w:val="20"/>
        </w:rPr>
        <w:t xml:space="preserve"> - Community-Level Barriers</w:t>
      </w:r>
    </w:p>
    <w:tbl>
      <w:tblPr>
        <w:tblStyle w:val="GridTable1Light-Accent1"/>
        <w:tblW w:w="0" w:type="auto"/>
        <w:tblLook w:val="04A0" w:firstRow="1" w:lastRow="0" w:firstColumn="1" w:lastColumn="0" w:noHBand="0" w:noVBand="1"/>
      </w:tblPr>
      <w:tblGrid>
        <w:gridCol w:w="1936"/>
        <w:gridCol w:w="5415"/>
        <w:gridCol w:w="1665"/>
      </w:tblGrid>
      <w:tr w:rsidR="00E073A7" w:rsidRPr="002B3F8B" w14:paraId="325A0FC0" w14:textId="77777777" w:rsidTr="00E073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83A889" w14:textId="77777777" w:rsidR="00E073A7" w:rsidRPr="00DD0678" w:rsidRDefault="00E073A7">
            <w:pPr>
              <w:jc w:val="center"/>
              <w:rPr>
                <w:rFonts w:ascii="Calibri" w:hAnsi="Calibri" w:cs="Calibri"/>
                <w:b w:val="0"/>
                <w:bCs w:val="0"/>
              </w:rPr>
            </w:pPr>
            <w:r w:rsidRPr="00DD0678">
              <w:rPr>
                <w:rStyle w:val="Strong"/>
                <w:rFonts w:ascii="Calibri" w:hAnsi="Calibri" w:cs="Calibri"/>
                <w:b/>
                <w:bCs/>
              </w:rPr>
              <w:t>Barrier</w:t>
            </w:r>
          </w:p>
        </w:tc>
        <w:tc>
          <w:tcPr>
            <w:tcW w:w="0" w:type="auto"/>
            <w:hideMark/>
          </w:tcPr>
          <w:p w14:paraId="3EE58D93" w14:textId="77777777" w:rsidR="00E073A7" w:rsidRPr="00DD0678" w:rsidRDefault="00E073A7">
            <w:pPr>
              <w:jc w:val="cente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DD0678">
              <w:rPr>
                <w:rStyle w:val="Strong"/>
                <w:rFonts w:ascii="Calibri" w:hAnsi="Calibri" w:cs="Calibri"/>
                <w:b/>
                <w:bCs/>
              </w:rPr>
              <w:t>Description</w:t>
            </w:r>
          </w:p>
        </w:tc>
        <w:tc>
          <w:tcPr>
            <w:tcW w:w="0" w:type="auto"/>
            <w:hideMark/>
          </w:tcPr>
          <w:p w14:paraId="07751959" w14:textId="77777777" w:rsidR="00E073A7" w:rsidRPr="00DD0678" w:rsidRDefault="00E073A7">
            <w:pPr>
              <w:jc w:val="cente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DD0678">
              <w:rPr>
                <w:rStyle w:val="Strong"/>
                <w:rFonts w:ascii="Calibri" w:hAnsi="Calibri" w:cs="Calibri"/>
                <w:b/>
                <w:bCs/>
              </w:rPr>
              <w:t>Reference</w:t>
            </w:r>
          </w:p>
        </w:tc>
      </w:tr>
      <w:tr w:rsidR="00E073A7" w:rsidRPr="002B3F8B" w14:paraId="7363A586" w14:textId="77777777" w:rsidTr="00E073A7">
        <w:tc>
          <w:tcPr>
            <w:cnfStyle w:val="001000000000" w:firstRow="0" w:lastRow="0" w:firstColumn="1" w:lastColumn="0" w:oddVBand="0" w:evenVBand="0" w:oddHBand="0" w:evenHBand="0" w:firstRowFirstColumn="0" w:firstRowLastColumn="0" w:lastRowFirstColumn="0" w:lastRowLastColumn="0"/>
            <w:tcW w:w="0" w:type="auto"/>
            <w:hideMark/>
          </w:tcPr>
          <w:p w14:paraId="441AF6DE" w14:textId="77777777" w:rsidR="00E073A7" w:rsidRPr="002B3F8B" w:rsidRDefault="00E073A7">
            <w:pPr>
              <w:rPr>
                <w:rFonts w:ascii="Calibri" w:hAnsi="Calibri" w:cs="Calibri"/>
                <w:b w:val="0"/>
                <w:bCs w:val="0"/>
              </w:rPr>
            </w:pPr>
            <w:r w:rsidRPr="002B3F8B">
              <w:rPr>
                <w:rStyle w:val="Strong"/>
                <w:rFonts w:ascii="Calibri" w:hAnsi="Calibri" w:cs="Calibri"/>
              </w:rPr>
              <w:t>Financial Barriers</w:t>
            </w:r>
          </w:p>
        </w:tc>
        <w:tc>
          <w:tcPr>
            <w:tcW w:w="0" w:type="auto"/>
            <w:hideMark/>
          </w:tcPr>
          <w:p w14:paraId="597D6C60" w14:textId="77777777" w:rsidR="00E073A7" w:rsidRPr="002B3F8B" w:rsidRDefault="00E073A7">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2B3F8B">
              <w:rPr>
                <w:rFonts w:ascii="Calibri" w:hAnsi="Calibri" w:cs="Calibri"/>
              </w:rPr>
              <w:t>High initial investment costs for RECs and local cooperative projects</w:t>
            </w:r>
          </w:p>
        </w:tc>
        <w:tc>
          <w:tcPr>
            <w:tcW w:w="0" w:type="auto"/>
            <w:hideMark/>
          </w:tcPr>
          <w:p w14:paraId="3BB394E3" w14:textId="77777777" w:rsidR="00E073A7" w:rsidRPr="002B3F8B" w:rsidRDefault="00E073A7">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2B3F8B">
              <w:rPr>
                <w:rFonts w:ascii="Calibri" w:hAnsi="Calibri" w:cs="Calibri"/>
              </w:rPr>
              <w:t>IEA (2021)</w:t>
            </w:r>
          </w:p>
        </w:tc>
      </w:tr>
      <w:tr w:rsidR="00E073A7" w:rsidRPr="002B3F8B" w14:paraId="3703C923" w14:textId="77777777" w:rsidTr="00E073A7">
        <w:tc>
          <w:tcPr>
            <w:cnfStyle w:val="001000000000" w:firstRow="0" w:lastRow="0" w:firstColumn="1" w:lastColumn="0" w:oddVBand="0" w:evenVBand="0" w:oddHBand="0" w:evenHBand="0" w:firstRowFirstColumn="0" w:firstRowLastColumn="0" w:lastRowFirstColumn="0" w:lastRowLastColumn="0"/>
            <w:tcW w:w="0" w:type="auto"/>
            <w:hideMark/>
          </w:tcPr>
          <w:p w14:paraId="50D1F672" w14:textId="77777777" w:rsidR="00E073A7" w:rsidRPr="002B3F8B" w:rsidRDefault="00E073A7">
            <w:pPr>
              <w:rPr>
                <w:rFonts w:ascii="Calibri" w:hAnsi="Calibri" w:cs="Calibri"/>
              </w:rPr>
            </w:pPr>
            <w:r w:rsidRPr="002B3F8B">
              <w:rPr>
                <w:rStyle w:val="Strong"/>
                <w:rFonts w:ascii="Calibri" w:hAnsi="Calibri" w:cs="Calibri"/>
              </w:rPr>
              <w:t>Bureaucratic Complexity</w:t>
            </w:r>
          </w:p>
        </w:tc>
        <w:tc>
          <w:tcPr>
            <w:tcW w:w="0" w:type="auto"/>
            <w:hideMark/>
          </w:tcPr>
          <w:p w14:paraId="21E85B7E" w14:textId="77777777" w:rsidR="00E073A7" w:rsidRPr="002B3F8B" w:rsidRDefault="00E073A7">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2B3F8B">
              <w:rPr>
                <w:rFonts w:ascii="Calibri" w:hAnsi="Calibri" w:cs="Calibri"/>
              </w:rPr>
              <w:t>Administrative hurdles and lengthy permitting processes for new RECs</w:t>
            </w:r>
          </w:p>
        </w:tc>
        <w:tc>
          <w:tcPr>
            <w:tcW w:w="0" w:type="auto"/>
            <w:hideMark/>
          </w:tcPr>
          <w:p w14:paraId="6A0AAFB6" w14:textId="77777777" w:rsidR="00E073A7" w:rsidRPr="002B3F8B" w:rsidRDefault="00E073A7">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2B3F8B">
              <w:rPr>
                <w:rFonts w:ascii="Calibri" w:hAnsi="Calibri" w:cs="Calibri"/>
              </w:rPr>
              <w:t>Lage &amp; Castro (2022)</w:t>
            </w:r>
          </w:p>
        </w:tc>
      </w:tr>
      <w:tr w:rsidR="00E073A7" w:rsidRPr="002B3F8B" w14:paraId="027300F2" w14:textId="77777777" w:rsidTr="00E073A7">
        <w:tc>
          <w:tcPr>
            <w:cnfStyle w:val="001000000000" w:firstRow="0" w:lastRow="0" w:firstColumn="1" w:lastColumn="0" w:oddVBand="0" w:evenVBand="0" w:oddHBand="0" w:evenHBand="0" w:firstRowFirstColumn="0" w:firstRowLastColumn="0" w:lastRowFirstColumn="0" w:lastRowLastColumn="0"/>
            <w:tcW w:w="0" w:type="auto"/>
            <w:hideMark/>
          </w:tcPr>
          <w:p w14:paraId="27480C66" w14:textId="77777777" w:rsidR="00E073A7" w:rsidRPr="002B3F8B" w:rsidRDefault="00E073A7">
            <w:pPr>
              <w:rPr>
                <w:rFonts w:ascii="Calibri" w:hAnsi="Calibri" w:cs="Calibri"/>
              </w:rPr>
            </w:pPr>
            <w:r w:rsidRPr="002B3F8B">
              <w:rPr>
                <w:rStyle w:val="Strong"/>
                <w:rFonts w:ascii="Calibri" w:hAnsi="Calibri" w:cs="Calibri"/>
              </w:rPr>
              <w:t>Lack of Awareness</w:t>
            </w:r>
          </w:p>
        </w:tc>
        <w:tc>
          <w:tcPr>
            <w:tcW w:w="0" w:type="auto"/>
            <w:hideMark/>
          </w:tcPr>
          <w:p w14:paraId="12105FE0" w14:textId="77777777" w:rsidR="00E073A7" w:rsidRPr="002B3F8B" w:rsidRDefault="00E073A7">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2B3F8B">
              <w:rPr>
                <w:rFonts w:ascii="Calibri" w:hAnsi="Calibri" w:cs="Calibri"/>
              </w:rPr>
              <w:t>Insufficient knowledge or support for local cooperatives and municipalities in setting up RECs</w:t>
            </w:r>
          </w:p>
        </w:tc>
        <w:tc>
          <w:tcPr>
            <w:tcW w:w="0" w:type="auto"/>
            <w:hideMark/>
          </w:tcPr>
          <w:p w14:paraId="193ADE68" w14:textId="77777777" w:rsidR="00E073A7" w:rsidRPr="002B3F8B" w:rsidRDefault="00E073A7">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2B3F8B">
              <w:rPr>
                <w:rFonts w:ascii="Calibri" w:hAnsi="Calibri" w:cs="Calibri"/>
              </w:rPr>
              <w:t>Lage &amp; Castro (2022)</w:t>
            </w:r>
          </w:p>
        </w:tc>
      </w:tr>
    </w:tbl>
    <w:p w14:paraId="69E863E6" w14:textId="58763446" w:rsidR="002B3F8B" w:rsidRPr="002B3F8B" w:rsidRDefault="002B3F8B" w:rsidP="002B3F8B">
      <w:pPr>
        <w:pStyle w:val="Caption"/>
        <w:keepNext/>
        <w:jc w:val="center"/>
        <w:rPr>
          <w:rFonts w:ascii="Calibri" w:hAnsi="Calibri" w:cs="Calibri"/>
          <w:sz w:val="20"/>
          <w:szCs w:val="20"/>
        </w:rPr>
      </w:pPr>
      <w:r w:rsidRPr="002B3F8B">
        <w:rPr>
          <w:rFonts w:ascii="Calibri" w:hAnsi="Calibri" w:cs="Calibri"/>
          <w:sz w:val="20"/>
          <w:szCs w:val="20"/>
        </w:rPr>
        <w:lastRenderedPageBreak/>
        <w:t xml:space="preserve">Table </w:t>
      </w:r>
      <w:r w:rsidRPr="002B3F8B">
        <w:rPr>
          <w:rFonts w:ascii="Calibri" w:hAnsi="Calibri" w:cs="Calibri"/>
          <w:sz w:val="20"/>
          <w:szCs w:val="20"/>
        </w:rPr>
        <w:fldChar w:fldCharType="begin"/>
      </w:r>
      <w:r w:rsidRPr="002B3F8B">
        <w:rPr>
          <w:rFonts w:ascii="Calibri" w:hAnsi="Calibri" w:cs="Calibri"/>
          <w:sz w:val="20"/>
          <w:szCs w:val="20"/>
        </w:rPr>
        <w:instrText xml:space="preserve"> SEQ Table \* ARABIC </w:instrText>
      </w:r>
      <w:r w:rsidRPr="002B3F8B">
        <w:rPr>
          <w:rFonts w:ascii="Calibri" w:hAnsi="Calibri" w:cs="Calibri"/>
          <w:sz w:val="20"/>
          <w:szCs w:val="20"/>
        </w:rPr>
        <w:fldChar w:fldCharType="separate"/>
      </w:r>
      <w:r w:rsidR="00F502D2">
        <w:rPr>
          <w:rFonts w:ascii="Calibri" w:hAnsi="Calibri" w:cs="Calibri"/>
          <w:noProof/>
          <w:sz w:val="20"/>
          <w:szCs w:val="20"/>
        </w:rPr>
        <w:t>8</w:t>
      </w:r>
      <w:r w:rsidRPr="002B3F8B">
        <w:rPr>
          <w:rFonts w:ascii="Calibri" w:hAnsi="Calibri" w:cs="Calibri"/>
          <w:sz w:val="20"/>
          <w:szCs w:val="20"/>
        </w:rPr>
        <w:fldChar w:fldCharType="end"/>
      </w:r>
      <w:r w:rsidRPr="002B3F8B">
        <w:rPr>
          <w:rFonts w:ascii="Calibri" w:hAnsi="Calibri" w:cs="Calibri"/>
          <w:sz w:val="20"/>
          <w:szCs w:val="20"/>
        </w:rPr>
        <w:t xml:space="preserve"> - Household-Level Barriers</w:t>
      </w:r>
    </w:p>
    <w:tbl>
      <w:tblPr>
        <w:tblStyle w:val="GridTable1Light-Accent1"/>
        <w:tblW w:w="0" w:type="auto"/>
        <w:tblLook w:val="04A0" w:firstRow="1" w:lastRow="0" w:firstColumn="1" w:lastColumn="0" w:noHBand="0" w:noVBand="1"/>
      </w:tblPr>
      <w:tblGrid>
        <w:gridCol w:w="1820"/>
        <w:gridCol w:w="5345"/>
        <w:gridCol w:w="1851"/>
      </w:tblGrid>
      <w:tr w:rsidR="00E073A7" w:rsidRPr="002B3F8B" w14:paraId="670A9776" w14:textId="77777777" w:rsidTr="002B3F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DDBFE5" w14:textId="77777777" w:rsidR="00E073A7" w:rsidRPr="00DD0678" w:rsidRDefault="00E073A7">
            <w:pPr>
              <w:jc w:val="center"/>
              <w:rPr>
                <w:rFonts w:ascii="Calibri" w:hAnsi="Calibri" w:cs="Calibri"/>
                <w:b w:val="0"/>
                <w:bCs w:val="0"/>
              </w:rPr>
            </w:pPr>
            <w:r w:rsidRPr="00DD0678">
              <w:rPr>
                <w:rStyle w:val="Strong"/>
                <w:rFonts w:ascii="Calibri" w:hAnsi="Calibri" w:cs="Calibri"/>
                <w:b/>
                <w:bCs/>
              </w:rPr>
              <w:t>Barrier</w:t>
            </w:r>
          </w:p>
        </w:tc>
        <w:tc>
          <w:tcPr>
            <w:tcW w:w="0" w:type="auto"/>
            <w:hideMark/>
          </w:tcPr>
          <w:p w14:paraId="03177EC0" w14:textId="77777777" w:rsidR="00E073A7" w:rsidRPr="00DD0678" w:rsidRDefault="00E073A7">
            <w:pPr>
              <w:jc w:val="cente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DD0678">
              <w:rPr>
                <w:rStyle w:val="Strong"/>
                <w:rFonts w:ascii="Calibri" w:hAnsi="Calibri" w:cs="Calibri"/>
                <w:b/>
                <w:bCs/>
              </w:rPr>
              <w:t>Description</w:t>
            </w:r>
          </w:p>
        </w:tc>
        <w:tc>
          <w:tcPr>
            <w:tcW w:w="0" w:type="auto"/>
            <w:hideMark/>
          </w:tcPr>
          <w:p w14:paraId="376634F6" w14:textId="77777777" w:rsidR="00E073A7" w:rsidRPr="00DD0678" w:rsidRDefault="00E073A7">
            <w:pPr>
              <w:jc w:val="cente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DD0678">
              <w:rPr>
                <w:rStyle w:val="Strong"/>
                <w:rFonts w:ascii="Calibri" w:hAnsi="Calibri" w:cs="Calibri"/>
                <w:b/>
                <w:bCs/>
              </w:rPr>
              <w:t>Reference</w:t>
            </w:r>
          </w:p>
        </w:tc>
      </w:tr>
      <w:tr w:rsidR="00E073A7" w:rsidRPr="002B3F8B" w14:paraId="26A975C5" w14:textId="77777777" w:rsidTr="002B3F8B">
        <w:tc>
          <w:tcPr>
            <w:cnfStyle w:val="001000000000" w:firstRow="0" w:lastRow="0" w:firstColumn="1" w:lastColumn="0" w:oddVBand="0" w:evenVBand="0" w:oddHBand="0" w:evenHBand="0" w:firstRowFirstColumn="0" w:firstRowLastColumn="0" w:lastRowFirstColumn="0" w:lastRowLastColumn="0"/>
            <w:tcW w:w="0" w:type="auto"/>
            <w:hideMark/>
          </w:tcPr>
          <w:p w14:paraId="1C616F66" w14:textId="77777777" w:rsidR="00E073A7" w:rsidRPr="002B3F8B" w:rsidRDefault="00E073A7">
            <w:pPr>
              <w:rPr>
                <w:rFonts w:ascii="Calibri" w:hAnsi="Calibri" w:cs="Calibri"/>
                <w:b w:val="0"/>
                <w:bCs w:val="0"/>
              </w:rPr>
            </w:pPr>
            <w:r w:rsidRPr="002B3F8B">
              <w:rPr>
                <w:rStyle w:val="Strong"/>
                <w:rFonts w:ascii="Calibri" w:hAnsi="Calibri" w:cs="Calibri"/>
              </w:rPr>
              <w:t>Upfront Costs</w:t>
            </w:r>
          </w:p>
        </w:tc>
        <w:tc>
          <w:tcPr>
            <w:tcW w:w="0" w:type="auto"/>
            <w:hideMark/>
          </w:tcPr>
          <w:p w14:paraId="60FB5440" w14:textId="77777777" w:rsidR="00E073A7" w:rsidRPr="002B3F8B" w:rsidRDefault="00E073A7">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2B3F8B">
              <w:rPr>
                <w:rFonts w:ascii="Calibri" w:hAnsi="Calibri" w:cs="Calibri"/>
              </w:rPr>
              <w:t>Even with subsidies, some households may still face difficulties covering installation costs</w:t>
            </w:r>
          </w:p>
        </w:tc>
        <w:tc>
          <w:tcPr>
            <w:tcW w:w="0" w:type="auto"/>
            <w:hideMark/>
          </w:tcPr>
          <w:p w14:paraId="24DBFDEF" w14:textId="77777777" w:rsidR="00E073A7" w:rsidRPr="002B3F8B" w:rsidRDefault="00E073A7">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2B3F8B">
              <w:rPr>
                <w:rFonts w:ascii="Calibri" w:hAnsi="Calibri" w:cs="Calibri"/>
              </w:rPr>
              <w:t>Nagel et al. (2023)</w:t>
            </w:r>
          </w:p>
        </w:tc>
      </w:tr>
      <w:tr w:rsidR="00E073A7" w:rsidRPr="002B3F8B" w14:paraId="50BF9642" w14:textId="77777777" w:rsidTr="002B3F8B">
        <w:tc>
          <w:tcPr>
            <w:cnfStyle w:val="001000000000" w:firstRow="0" w:lastRow="0" w:firstColumn="1" w:lastColumn="0" w:oddVBand="0" w:evenVBand="0" w:oddHBand="0" w:evenHBand="0" w:firstRowFirstColumn="0" w:firstRowLastColumn="0" w:lastRowFirstColumn="0" w:lastRowLastColumn="0"/>
            <w:tcW w:w="0" w:type="auto"/>
            <w:hideMark/>
          </w:tcPr>
          <w:p w14:paraId="4E17C608" w14:textId="77777777" w:rsidR="00E073A7" w:rsidRPr="002B3F8B" w:rsidRDefault="00E073A7">
            <w:pPr>
              <w:rPr>
                <w:rFonts w:ascii="Calibri" w:hAnsi="Calibri" w:cs="Calibri"/>
              </w:rPr>
            </w:pPr>
            <w:r w:rsidRPr="002B3F8B">
              <w:rPr>
                <w:rStyle w:val="Strong"/>
                <w:rFonts w:ascii="Calibri" w:hAnsi="Calibri" w:cs="Calibri"/>
              </w:rPr>
              <w:t>Access to Financing</w:t>
            </w:r>
          </w:p>
        </w:tc>
        <w:tc>
          <w:tcPr>
            <w:tcW w:w="0" w:type="auto"/>
            <w:hideMark/>
          </w:tcPr>
          <w:p w14:paraId="0114F4FB" w14:textId="77777777" w:rsidR="00E073A7" w:rsidRPr="002B3F8B" w:rsidRDefault="00E073A7">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2B3F8B">
              <w:rPr>
                <w:rFonts w:ascii="Calibri" w:hAnsi="Calibri" w:cs="Calibri"/>
              </w:rPr>
              <w:t>Limited access to microfinancing or loans for low-income households</w:t>
            </w:r>
          </w:p>
        </w:tc>
        <w:tc>
          <w:tcPr>
            <w:tcW w:w="0" w:type="auto"/>
            <w:hideMark/>
          </w:tcPr>
          <w:p w14:paraId="1C06ED05" w14:textId="77777777" w:rsidR="00E073A7" w:rsidRPr="002B3F8B" w:rsidRDefault="00E073A7">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2B3F8B">
              <w:rPr>
                <w:rFonts w:ascii="Calibri" w:hAnsi="Calibri" w:cs="Calibri"/>
              </w:rPr>
              <w:t>Pereira &amp; Pereira (2023)</w:t>
            </w:r>
          </w:p>
        </w:tc>
      </w:tr>
      <w:tr w:rsidR="00E073A7" w:rsidRPr="002B3F8B" w14:paraId="37FD3513" w14:textId="77777777" w:rsidTr="002B3F8B">
        <w:tc>
          <w:tcPr>
            <w:cnfStyle w:val="001000000000" w:firstRow="0" w:lastRow="0" w:firstColumn="1" w:lastColumn="0" w:oddVBand="0" w:evenVBand="0" w:oddHBand="0" w:evenHBand="0" w:firstRowFirstColumn="0" w:firstRowLastColumn="0" w:lastRowFirstColumn="0" w:lastRowLastColumn="0"/>
            <w:tcW w:w="0" w:type="auto"/>
            <w:hideMark/>
          </w:tcPr>
          <w:p w14:paraId="60F44538" w14:textId="77777777" w:rsidR="00E073A7" w:rsidRPr="002B3F8B" w:rsidRDefault="00E073A7">
            <w:pPr>
              <w:rPr>
                <w:rFonts w:ascii="Calibri" w:hAnsi="Calibri" w:cs="Calibri"/>
              </w:rPr>
            </w:pPr>
            <w:r w:rsidRPr="002B3F8B">
              <w:rPr>
                <w:rStyle w:val="Strong"/>
                <w:rFonts w:ascii="Calibri" w:hAnsi="Calibri" w:cs="Calibri"/>
              </w:rPr>
              <w:t>Installation Complexity</w:t>
            </w:r>
          </w:p>
        </w:tc>
        <w:tc>
          <w:tcPr>
            <w:tcW w:w="0" w:type="auto"/>
            <w:hideMark/>
          </w:tcPr>
          <w:p w14:paraId="16105268" w14:textId="77777777" w:rsidR="00E073A7" w:rsidRPr="002B3F8B" w:rsidRDefault="00E073A7">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2B3F8B">
              <w:rPr>
                <w:rFonts w:ascii="Calibri" w:hAnsi="Calibri" w:cs="Calibri"/>
              </w:rPr>
              <w:t>Technical barriers, including the complexity of installations in older homes or buildings</w:t>
            </w:r>
          </w:p>
        </w:tc>
        <w:tc>
          <w:tcPr>
            <w:tcW w:w="0" w:type="auto"/>
            <w:hideMark/>
          </w:tcPr>
          <w:p w14:paraId="0B362A30" w14:textId="77777777" w:rsidR="00E073A7" w:rsidRPr="002B3F8B" w:rsidRDefault="00E073A7">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2B3F8B">
              <w:rPr>
                <w:rFonts w:ascii="Calibri" w:hAnsi="Calibri" w:cs="Calibri"/>
              </w:rPr>
              <w:t>Nagel et al. (2023)</w:t>
            </w:r>
          </w:p>
        </w:tc>
      </w:tr>
    </w:tbl>
    <w:p w14:paraId="57249B9C" w14:textId="77777777" w:rsidR="00E073A7" w:rsidRPr="002B3F8B" w:rsidRDefault="00E073A7" w:rsidP="00E073A7">
      <w:pPr>
        <w:jc w:val="both"/>
        <w:rPr>
          <w:rFonts w:ascii="Calibri" w:hAnsi="Calibri" w:cs="Calibri"/>
          <w:sz w:val="24"/>
          <w:szCs w:val="24"/>
          <w:lang w:val="en-US"/>
        </w:rPr>
      </w:pPr>
    </w:p>
    <w:p w14:paraId="73782715" w14:textId="6071ACAB" w:rsidR="00ED5CC3" w:rsidRPr="007770C2" w:rsidRDefault="00ED5CC3" w:rsidP="35413D53">
      <w:pPr>
        <w:pStyle w:val="Stile1"/>
        <w:ind w:left="0" w:firstLine="0"/>
        <w:rPr>
          <w:lang w:val="en-IE"/>
        </w:rPr>
      </w:pPr>
      <w:r w:rsidRPr="007770C2">
        <w:t xml:space="preserve">What are the key eco-social dimensions for just twin transition to be considered does the action align with them? </w:t>
      </w:r>
    </w:p>
    <w:p w14:paraId="278E8DD8" w14:textId="0257D429" w:rsidR="00ED5CC3" w:rsidRPr="007770C2" w:rsidRDefault="002C5E84" w:rsidP="002C5E84">
      <w:pPr>
        <w:rPr>
          <w:rFonts w:ascii="Calibri" w:hAnsi="Calibri" w:cs="Calibri"/>
        </w:rPr>
      </w:pPr>
      <w:r w:rsidRPr="007770C2">
        <w:rPr>
          <w:rFonts w:ascii="Calibri" w:hAnsi="Calibri" w:cs="Calibri"/>
        </w:rPr>
        <w:t xml:space="preserve">The following eco-social dimensions are critical to ensure a just twin transition to renewable energy, with a focus on both ecological sustainability and social fairness: </w:t>
      </w:r>
    </w:p>
    <w:tbl>
      <w:tblPr>
        <w:tblStyle w:val="GridTable1Light-Accent1"/>
        <w:tblW w:w="0" w:type="auto"/>
        <w:tblLook w:val="04A0" w:firstRow="1" w:lastRow="0" w:firstColumn="1" w:lastColumn="0" w:noHBand="0" w:noVBand="1"/>
      </w:tblPr>
      <w:tblGrid>
        <w:gridCol w:w="1696"/>
        <w:gridCol w:w="3991"/>
        <w:gridCol w:w="3329"/>
      </w:tblGrid>
      <w:tr w:rsidR="00B15028" w:rsidRPr="00B15028" w14:paraId="57A8986B" w14:textId="77777777" w:rsidTr="007770C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hideMark/>
          </w:tcPr>
          <w:p w14:paraId="0B62337C" w14:textId="77777777" w:rsidR="00B15028" w:rsidRPr="00B15028" w:rsidRDefault="00B15028" w:rsidP="00B15028">
            <w:pPr>
              <w:jc w:val="center"/>
              <w:rPr>
                <w:rFonts w:ascii="Calibri" w:eastAsia="Times New Roman" w:hAnsi="Calibri" w:cs="Calibri"/>
                <w:lang w:val="en-US"/>
                <w14:ligatures w14:val="none"/>
              </w:rPr>
            </w:pPr>
            <w:r w:rsidRPr="00B15028">
              <w:rPr>
                <w:rFonts w:ascii="Calibri" w:eastAsia="Times New Roman" w:hAnsi="Calibri" w:cs="Calibri"/>
                <w:lang w:val="en-US"/>
                <w14:ligatures w14:val="none"/>
              </w:rPr>
              <w:t>Dimension</w:t>
            </w:r>
          </w:p>
        </w:tc>
        <w:tc>
          <w:tcPr>
            <w:tcW w:w="3991" w:type="dxa"/>
            <w:hideMark/>
          </w:tcPr>
          <w:p w14:paraId="515DDDAF" w14:textId="77777777" w:rsidR="00B15028" w:rsidRPr="00B15028" w:rsidRDefault="00B15028" w:rsidP="00B15028">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lang w:val="en-US"/>
                <w14:ligatures w14:val="none"/>
              </w:rPr>
            </w:pPr>
            <w:r w:rsidRPr="00B15028">
              <w:rPr>
                <w:rFonts w:ascii="Calibri" w:eastAsia="Times New Roman" w:hAnsi="Calibri" w:cs="Calibri"/>
                <w:lang w:val="en-US"/>
                <w14:ligatures w14:val="none"/>
              </w:rPr>
              <w:t>Description</w:t>
            </w:r>
          </w:p>
        </w:tc>
        <w:tc>
          <w:tcPr>
            <w:tcW w:w="0" w:type="auto"/>
            <w:hideMark/>
          </w:tcPr>
          <w:p w14:paraId="190E60E9" w14:textId="77777777" w:rsidR="00B15028" w:rsidRPr="00B15028" w:rsidRDefault="00B15028" w:rsidP="00B15028">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lang w:val="en-US"/>
                <w14:ligatures w14:val="none"/>
              </w:rPr>
            </w:pPr>
            <w:r w:rsidRPr="00B15028">
              <w:rPr>
                <w:rFonts w:ascii="Calibri" w:eastAsia="Times New Roman" w:hAnsi="Calibri" w:cs="Calibri"/>
                <w:lang w:val="en-US"/>
                <w14:ligatures w14:val="none"/>
              </w:rPr>
              <w:t>Policy Mechanism Alignment</w:t>
            </w:r>
          </w:p>
        </w:tc>
      </w:tr>
      <w:tr w:rsidR="00B15028" w:rsidRPr="00B15028" w14:paraId="4D890999" w14:textId="77777777" w:rsidTr="007770C2">
        <w:tc>
          <w:tcPr>
            <w:cnfStyle w:val="001000000000" w:firstRow="0" w:lastRow="0" w:firstColumn="1" w:lastColumn="0" w:oddVBand="0" w:evenVBand="0" w:oddHBand="0" w:evenHBand="0" w:firstRowFirstColumn="0" w:firstRowLastColumn="0" w:lastRowFirstColumn="0" w:lastRowLastColumn="0"/>
            <w:tcW w:w="1696" w:type="dxa"/>
            <w:hideMark/>
          </w:tcPr>
          <w:p w14:paraId="79EC2F89" w14:textId="77777777" w:rsidR="00B15028" w:rsidRPr="00B15028" w:rsidRDefault="00B15028" w:rsidP="00B15028">
            <w:pPr>
              <w:rPr>
                <w:rFonts w:ascii="Calibri" w:eastAsia="Times New Roman" w:hAnsi="Calibri" w:cs="Calibri"/>
                <w:b w:val="0"/>
                <w:bCs w:val="0"/>
                <w:lang w:val="en-US"/>
                <w14:ligatures w14:val="none"/>
              </w:rPr>
            </w:pPr>
            <w:r w:rsidRPr="00B15028">
              <w:rPr>
                <w:rFonts w:ascii="Calibri" w:eastAsia="Times New Roman" w:hAnsi="Calibri" w:cs="Calibri"/>
                <w:b w:val="0"/>
                <w:bCs w:val="0"/>
                <w:lang w:val="en-US"/>
                <w14:ligatures w14:val="none"/>
              </w:rPr>
              <w:t>Affordability</w:t>
            </w:r>
          </w:p>
        </w:tc>
        <w:tc>
          <w:tcPr>
            <w:tcW w:w="3991" w:type="dxa"/>
            <w:hideMark/>
          </w:tcPr>
          <w:p w14:paraId="74E8A5D5" w14:textId="77777777" w:rsidR="00B15028" w:rsidRPr="00B15028" w:rsidRDefault="00B15028" w:rsidP="00B1502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val="en-US"/>
                <w14:ligatures w14:val="none"/>
              </w:rPr>
            </w:pPr>
            <w:r w:rsidRPr="00B15028">
              <w:rPr>
                <w:rFonts w:ascii="Calibri" w:eastAsia="Times New Roman" w:hAnsi="Calibri" w:cs="Calibri"/>
                <w:lang w:val="en-US"/>
                <w14:ligatures w14:val="none"/>
              </w:rPr>
              <w:t>Ensuring financial accessibility for all, particularly for low-income households</w:t>
            </w:r>
          </w:p>
        </w:tc>
        <w:tc>
          <w:tcPr>
            <w:tcW w:w="0" w:type="auto"/>
            <w:hideMark/>
          </w:tcPr>
          <w:p w14:paraId="1C2EE161" w14:textId="77777777" w:rsidR="00B15028" w:rsidRPr="00B15028" w:rsidRDefault="00B15028" w:rsidP="00B1502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val="en-US"/>
                <w14:ligatures w14:val="none"/>
              </w:rPr>
            </w:pPr>
            <w:r w:rsidRPr="00B15028">
              <w:rPr>
                <w:rFonts w:ascii="Calibri" w:eastAsia="Times New Roman" w:hAnsi="Calibri" w:cs="Calibri"/>
                <w:lang w:val="en-US"/>
                <w14:ligatures w14:val="none"/>
              </w:rPr>
              <w:t>Subsidies, grants, and microfinancing for low-income households</w:t>
            </w:r>
          </w:p>
        </w:tc>
      </w:tr>
      <w:tr w:rsidR="00B15028" w:rsidRPr="00B15028" w14:paraId="41332854" w14:textId="77777777" w:rsidTr="007770C2">
        <w:tc>
          <w:tcPr>
            <w:cnfStyle w:val="001000000000" w:firstRow="0" w:lastRow="0" w:firstColumn="1" w:lastColumn="0" w:oddVBand="0" w:evenVBand="0" w:oddHBand="0" w:evenHBand="0" w:firstRowFirstColumn="0" w:firstRowLastColumn="0" w:lastRowFirstColumn="0" w:lastRowLastColumn="0"/>
            <w:tcW w:w="1696" w:type="dxa"/>
            <w:hideMark/>
          </w:tcPr>
          <w:p w14:paraId="1D4217BD" w14:textId="77777777" w:rsidR="00B15028" w:rsidRPr="00B15028" w:rsidRDefault="00B15028" w:rsidP="00B15028">
            <w:pPr>
              <w:rPr>
                <w:rFonts w:ascii="Calibri" w:eastAsia="Times New Roman" w:hAnsi="Calibri" w:cs="Calibri"/>
                <w:lang w:val="en-US"/>
                <w14:ligatures w14:val="none"/>
              </w:rPr>
            </w:pPr>
            <w:r w:rsidRPr="00B15028">
              <w:rPr>
                <w:rFonts w:ascii="Calibri" w:eastAsia="Times New Roman" w:hAnsi="Calibri" w:cs="Calibri"/>
                <w:lang w:val="en-US"/>
                <w14:ligatures w14:val="none"/>
              </w:rPr>
              <w:t>Social Accessibility</w:t>
            </w:r>
          </w:p>
        </w:tc>
        <w:tc>
          <w:tcPr>
            <w:tcW w:w="3991" w:type="dxa"/>
            <w:hideMark/>
          </w:tcPr>
          <w:p w14:paraId="0B956962" w14:textId="77777777" w:rsidR="00B15028" w:rsidRPr="00B15028" w:rsidRDefault="00B15028" w:rsidP="00B1502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val="en-US"/>
                <w14:ligatures w14:val="none"/>
              </w:rPr>
            </w:pPr>
            <w:r w:rsidRPr="00B15028">
              <w:rPr>
                <w:rFonts w:ascii="Calibri" w:eastAsia="Times New Roman" w:hAnsi="Calibri" w:cs="Calibri"/>
                <w:lang w:val="en-US"/>
                <w14:ligatures w14:val="none"/>
              </w:rPr>
              <w:t>Ensuring broad access to information, services, and participation in renewable energy initiatives</w:t>
            </w:r>
          </w:p>
        </w:tc>
        <w:tc>
          <w:tcPr>
            <w:tcW w:w="0" w:type="auto"/>
            <w:hideMark/>
          </w:tcPr>
          <w:p w14:paraId="7DF87F28" w14:textId="77777777" w:rsidR="00B15028" w:rsidRPr="00B15028" w:rsidRDefault="00B15028" w:rsidP="00B1502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val="en-US"/>
                <w14:ligatures w14:val="none"/>
              </w:rPr>
            </w:pPr>
            <w:r w:rsidRPr="00B15028">
              <w:rPr>
                <w:rFonts w:ascii="Calibri" w:eastAsia="Times New Roman" w:hAnsi="Calibri" w:cs="Calibri"/>
                <w:lang w:val="en-US"/>
                <w14:ligatures w14:val="none"/>
              </w:rPr>
              <w:t>Online platforms for RECs, training programs for vulnerable groups</w:t>
            </w:r>
          </w:p>
        </w:tc>
      </w:tr>
      <w:tr w:rsidR="00B15028" w:rsidRPr="00B15028" w14:paraId="6DBBD5DB" w14:textId="77777777" w:rsidTr="007770C2">
        <w:tc>
          <w:tcPr>
            <w:cnfStyle w:val="001000000000" w:firstRow="0" w:lastRow="0" w:firstColumn="1" w:lastColumn="0" w:oddVBand="0" w:evenVBand="0" w:oddHBand="0" w:evenHBand="0" w:firstRowFirstColumn="0" w:firstRowLastColumn="0" w:lastRowFirstColumn="0" w:lastRowLastColumn="0"/>
            <w:tcW w:w="1696" w:type="dxa"/>
            <w:hideMark/>
          </w:tcPr>
          <w:p w14:paraId="629EEFA9" w14:textId="77777777" w:rsidR="00B15028" w:rsidRPr="00B15028" w:rsidRDefault="00B15028" w:rsidP="00B15028">
            <w:pPr>
              <w:rPr>
                <w:rFonts w:ascii="Calibri" w:eastAsia="Times New Roman" w:hAnsi="Calibri" w:cs="Calibri"/>
                <w:lang w:val="en-US"/>
                <w14:ligatures w14:val="none"/>
              </w:rPr>
            </w:pPr>
            <w:r w:rsidRPr="00B15028">
              <w:rPr>
                <w:rFonts w:ascii="Calibri" w:eastAsia="Times New Roman" w:hAnsi="Calibri" w:cs="Calibri"/>
                <w:lang w:val="en-US"/>
                <w14:ligatures w14:val="none"/>
              </w:rPr>
              <w:t>Geographical Accessibility</w:t>
            </w:r>
          </w:p>
        </w:tc>
        <w:tc>
          <w:tcPr>
            <w:tcW w:w="3991" w:type="dxa"/>
            <w:hideMark/>
          </w:tcPr>
          <w:p w14:paraId="065D1BBC" w14:textId="77777777" w:rsidR="00B15028" w:rsidRPr="00B15028" w:rsidRDefault="00B15028" w:rsidP="00B1502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val="en-US"/>
                <w14:ligatures w14:val="none"/>
              </w:rPr>
            </w:pPr>
            <w:r w:rsidRPr="00B15028">
              <w:rPr>
                <w:rFonts w:ascii="Calibri" w:eastAsia="Times New Roman" w:hAnsi="Calibri" w:cs="Calibri"/>
                <w:lang w:val="en-US"/>
                <w14:ligatures w14:val="none"/>
              </w:rPr>
              <w:t>Ensuring access to renewable energy solutions in remote or rural areas</w:t>
            </w:r>
          </w:p>
        </w:tc>
        <w:tc>
          <w:tcPr>
            <w:tcW w:w="0" w:type="auto"/>
            <w:hideMark/>
          </w:tcPr>
          <w:p w14:paraId="3CFDC002" w14:textId="77777777" w:rsidR="00B15028" w:rsidRPr="00B15028" w:rsidRDefault="00B15028" w:rsidP="00B1502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val="en-US"/>
                <w14:ligatures w14:val="none"/>
              </w:rPr>
            </w:pPr>
            <w:r w:rsidRPr="00B15028">
              <w:rPr>
                <w:rFonts w:ascii="Calibri" w:eastAsia="Times New Roman" w:hAnsi="Calibri" w:cs="Calibri"/>
                <w:lang w:val="en-US"/>
                <w14:ligatures w14:val="none"/>
              </w:rPr>
              <w:t>Focused investments in infrastructure for remote communities</w:t>
            </w:r>
          </w:p>
        </w:tc>
      </w:tr>
      <w:tr w:rsidR="00B15028" w:rsidRPr="00B15028" w14:paraId="2B4AB0AF" w14:textId="77777777" w:rsidTr="007770C2">
        <w:tc>
          <w:tcPr>
            <w:cnfStyle w:val="001000000000" w:firstRow="0" w:lastRow="0" w:firstColumn="1" w:lastColumn="0" w:oddVBand="0" w:evenVBand="0" w:oddHBand="0" w:evenHBand="0" w:firstRowFirstColumn="0" w:firstRowLastColumn="0" w:lastRowFirstColumn="0" w:lastRowLastColumn="0"/>
            <w:tcW w:w="1696" w:type="dxa"/>
            <w:hideMark/>
          </w:tcPr>
          <w:p w14:paraId="5A081730" w14:textId="77777777" w:rsidR="00B15028" w:rsidRPr="00B15028" w:rsidRDefault="00B15028" w:rsidP="00B15028">
            <w:pPr>
              <w:rPr>
                <w:rFonts w:ascii="Calibri" w:eastAsia="Times New Roman" w:hAnsi="Calibri" w:cs="Calibri"/>
                <w:lang w:val="en-US"/>
                <w14:ligatures w14:val="none"/>
              </w:rPr>
            </w:pPr>
            <w:r w:rsidRPr="00B15028">
              <w:rPr>
                <w:rFonts w:ascii="Calibri" w:eastAsia="Times New Roman" w:hAnsi="Calibri" w:cs="Calibri"/>
                <w:lang w:val="en-US"/>
                <w14:ligatures w14:val="none"/>
              </w:rPr>
              <w:t>Reliability and EHS</w:t>
            </w:r>
          </w:p>
        </w:tc>
        <w:tc>
          <w:tcPr>
            <w:tcW w:w="3991" w:type="dxa"/>
            <w:hideMark/>
          </w:tcPr>
          <w:p w14:paraId="036E642F" w14:textId="77777777" w:rsidR="00B15028" w:rsidRPr="00B15028" w:rsidRDefault="00B15028" w:rsidP="00B1502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val="en-US"/>
                <w14:ligatures w14:val="none"/>
              </w:rPr>
            </w:pPr>
            <w:r w:rsidRPr="00B15028">
              <w:rPr>
                <w:rFonts w:ascii="Calibri" w:eastAsia="Times New Roman" w:hAnsi="Calibri" w:cs="Calibri"/>
                <w:lang w:val="en-US"/>
                <w14:ligatures w14:val="none"/>
              </w:rPr>
              <w:t>Ensuring safe and reliable energy solutions, particularly for vulnerable groups</w:t>
            </w:r>
          </w:p>
        </w:tc>
        <w:tc>
          <w:tcPr>
            <w:tcW w:w="0" w:type="auto"/>
            <w:hideMark/>
          </w:tcPr>
          <w:p w14:paraId="3D060716" w14:textId="77777777" w:rsidR="00B15028" w:rsidRPr="00B15028" w:rsidRDefault="00B15028" w:rsidP="00B1502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val="en-US"/>
                <w14:ligatures w14:val="none"/>
              </w:rPr>
            </w:pPr>
            <w:r w:rsidRPr="00B15028">
              <w:rPr>
                <w:rFonts w:ascii="Calibri" w:eastAsia="Times New Roman" w:hAnsi="Calibri" w:cs="Calibri"/>
                <w:lang w:val="en-US"/>
                <w14:ligatures w14:val="none"/>
              </w:rPr>
              <w:t>Strict quality controls, safety regulations for installation and maintenance</w:t>
            </w:r>
          </w:p>
        </w:tc>
      </w:tr>
    </w:tbl>
    <w:p w14:paraId="4482C68A" w14:textId="77777777" w:rsidR="00B15028" w:rsidRPr="007770C2" w:rsidRDefault="00B15028" w:rsidP="002C5E84">
      <w:pPr>
        <w:rPr>
          <w:rFonts w:ascii="Calibri" w:hAnsi="Calibri" w:cs="Calibri"/>
          <w:lang w:val="en-US"/>
        </w:rPr>
      </w:pPr>
    </w:p>
    <w:p w14:paraId="0BBBB50F" w14:textId="77777777" w:rsidR="00136EAF" w:rsidRPr="007770C2" w:rsidRDefault="00ED5CC3" w:rsidP="35413D53">
      <w:pPr>
        <w:pStyle w:val="Stile1"/>
        <w:ind w:left="0" w:firstLine="0"/>
        <w:rPr>
          <w:lang w:val="en-IE"/>
        </w:rPr>
      </w:pPr>
      <w:r w:rsidRPr="007770C2">
        <w:t>Identify target groups and possible Disadvantaged Groups (DGs) considering an operational dimension for eco-social justice principles</w:t>
      </w:r>
      <w:r w:rsidR="00136EAF" w:rsidRPr="007770C2">
        <w:t xml:space="preserve">: </w:t>
      </w:r>
    </w:p>
    <w:p w14:paraId="343EF88F" w14:textId="77A982BB" w:rsidR="007770C2" w:rsidRPr="00DD0678" w:rsidRDefault="007770C2" w:rsidP="007770C2">
      <w:pPr>
        <w:rPr>
          <w:rFonts w:ascii="Calibri" w:hAnsi="Calibri" w:cs="Calibri"/>
          <w:sz w:val="24"/>
          <w:szCs w:val="24"/>
          <w:lang w:val="en-US"/>
        </w:rPr>
      </w:pPr>
      <w:r w:rsidRPr="00DD0678">
        <w:rPr>
          <w:rStyle w:val="Strong"/>
          <w:rFonts w:ascii="Calibri" w:hAnsi="Calibri" w:cs="Calibri"/>
          <w:b w:val="0"/>
          <w:bCs w:val="0"/>
          <w:sz w:val="24"/>
          <w:szCs w:val="24"/>
        </w:rPr>
        <w:t>Target Groups</w:t>
      </w:r>
      <w:r w:rsidRPr="00DD0678">
        <w:rPr>
          <w:rStyle w:val="Strong"/>
          <w:rFonts w:ascii="Calibri" w:hAnsi="Calibri" w:cs="Calibri"/>
          <w:b w:val="0"/>
          <w:bCs w:val="0"/>
          <w:sz w:val="24"/>
          <w:szCs w:val="24"/>
          <w:lang w:val="en-US"/>
        </w:rPr>
        <w:t>:</w:t>
      </w:r>
    </w:p>
    <w:p w14:paraId="2819EBBD" w14:textId="58622917" w:rsidR="007770C2" w:rsidRPr="00DD0678" w:rsidRDefault="007770C2" w:rsidP="007770C2">
      <w:pPr>
        <w:pStyle w:val="Caption"/>
        <w:keepNext/>
        <w:jc w:val="center"/>
        <w:rPr>
          <w:rFonts w:ascii="Calibri" w:hAnsi="Calibri" w:cs="Calibri"/>
          <w:sz w:val="20"/>
          <w:szCs w:val="20"/>
        </w:rPr>
      </w:pPr>
      <w:r w:rsidRPr="00DD0678">
        <w:rPr>
          <w:rFonts w:ascii="Calibri" w:hAnsi="Calibri" w:cs="Calibri"/>
          <w:sz w:val="20"/>
          <w:szCs w:val="20"/>
        </w:rPr>
        <w:t xml:space="preserve">Table </w:t>
      </w:r>
      <w:r w:rsidRPr="00DD0678">
        <w:rPr>
          <w:rFonts w:ascii="Calibri" w:hAnsi="Calibri" w:cs="Calibri"/>
          <w:sz w:val="20"/>
          <w:szCs w:val="20"/>
        </w:rPr>
        <w:fldChar w:fldCharType="begin"/>
      </w:r>
      <w:r w:rsidRPr="00DD0678">
        <w:rPr>
          <w:rFonts w:ascii="Calibri" w:hAnsi="Calibri" w:cs="Calibri"/>
          <w:sz w:val="20"/>
          <w:szCs w:val="20"/>
        </w:rPr>
        <w:instrText xml:space="preserve"> SEQ Table \* ARABIC </w:instrText>
      </w:r>
      <w:r w:rsidRPr="00DD0678">
        <w:rPr>
          <w:rFonts w:ascii="Calibri" w:hAnsi="Calibri" w:cs="Calibri"/>
          <w:sz w:val="20"/>
          <w:szCs w:val="20"/>
        </w:rPr>
        <w:fldChar w:fldCharType="separate"/>
      </w:r>
      <w:r w:rsidR="00F502D2">
        <w:rPr>
          <w:rFonts w:ascii="Calibri" w:hAnsi="Calibri" w:cs="Calibri"/>
          <w:noProof/>
          <w:sz w:val="20"/>
          <w:szCs w:val="20"/>
        </w:rPr>
        <w:t>9</w:t>
      </w:r>
      <w:r w:rsidRPr="00DD0678">
        <w:rPr>
          <w:rFonts w:ascii="Calibri" w:hAnsi="Calibri" w:cs="Calibri"/>
          <w:sz w:val="20"/>
          <w:szCs w:val="20"/>
        </w:rPr>
        <w:fldChar w:fldCharType="end"/>
      </w:r>
      <w:r w:rsidRPr="00DD0678">
        <w:rPr>
          <w:rFonts w:ascii="Calibri" w:hAnsi="Calibri" w:cs="Calibri"/>
          <w:sz w:val="20"/>
          <w:szCs w:val="20"/>
        </w:rPr>
        <w:t xml:space="preserve"> - Target Groups</w:t>
      </w:r>
    </w:p>
    <w:tbl>
      <w:tblPr>
        <w:tblStyle w:val="GridTable1Light-Accent1"/>
        <w:tblW w:w="0" w:type="auto"/>
        <w:tblLook w:val="04A0" w:firstRow="1" w:lastRow="0" w:firstColumn="1" w:lastColumn="0" w:noHBand="0" w:noVBand="1"/>
      </w:tblPr>
      <w:tblGrid>
        <w:gridCol w:w="3397"/>
        <w:gridCol w:w="5619"/>
      </w:tblGrid>
      <w:tr w:rsidR="007770C2" w:rsidRPr="007770C2" w14:paraId="25C91418" w14:textId="77777777" w:rsidTr="007770C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hideMark/>
          </w:tcPr>
          <w:p w14:paraId="1B4C7A9F" w14:textId="77777777" w:rsidR="007770C2" w:rsidRPr="00DD0678" w:rsidRDefault="007770C2">
            <w:pPr>
              <w:jc w:val="center"/>
              <w:rPr>
                <w:rFonts w:ascii="Calibri" w:hAnsi="Calibri" w:cs="Calibri"/>
                <w:b w:val="0"/>
                <w:bCs w:val="0"/>
              </w:rPr>
            </w:pPr>
            <w:r w:rsidRPr="00DD0678">
              <w:rPr>
                <w:rStyle w:val="Strong"/>
                <w:rFonts w:ascii="Calibri" w:hAnsi="Calibri" w:cs="Calibri"/>
                <w:b/>
                <w:bCs/>
              </w:rPr>
              <w:t>Target Group</w:t>
            </w:r>
          </w:p>
        </w:tc>
        <w:tc>
          <w:tcPr>
            <w:tcW w:w="5619" w:type="dxa"/>
            <w:hideMark/>
          </w:tcPr>
          <w:p w14:paraId="6008EB85" w14:textId="77777777" w:rsidR="007770C2" w:rsidRPr="00DD0678" w:rsidRDefault="007770C2">
            <w:pPr>
              <w:jc w:val="cente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DD0678">
              <w:rPr>
                <w:rStyle w:val="Strong"/>
                <w:rFonts w:ascii="Calibri" w:hAnsi="Calibri" w:cs="Calibri"/>
                <w:b/>
                <w:bCs/>
              </w:rPr>
              <w:t>Description</w:t>
            </w:r>
          </w:p>
        </w:tc>
      </w:tr>
      <w:tr w:rsidR="007770C2" w:rsidRPr="007770C2" w14:paraId="05A9F4E5" w14:textId="77777777" w:rsidTr="007770C2">
        <w:tc>
          <w:tcPr>
            <w:cnfStyle w:val="001000000000" w:firstRow="0" w:lastRow="0" w:firstColumn="1" w:lastColumn="0" w:oddVBand="0" w:evenVBand="0" w:oddHBand="0" w:evenHBand="0" w:firstRowFirstColumn="0" w:firstRowLastColumn="0" w:lastRowFirstColumn="0" w:lastRowLastColumn="0"/>
            <w:tcW w:w="3397" w:type="dxa"/>
            <w:hideMark/>
          </w:tcPr>
          <w:p w14:paraId="2E149345" w14:textId="77777777" w:rsidR="007770C2" w:rsidRPr="007770C2" w:rsidRDefault="007770C2">
            <w:pPr>
              <w:rPr>
                <w:rFonts w:ascii="Calibri" w:hAnsi="Calibri" w:cs="Calibri"/>
                <w:b w:val="0"/>
                <w:bCs w:val="0"/>
              </w:rPr>
            </w:pPr>
            <w:r w:rsidRPr="007770C2">
              <w:rPr>
                <w:rStyle w:val="Strong"/>
                <w:rFonts w:ascii="Calibri" w:hAnsi="Calibri" w:cs="Calibri"/>
              </w:rPr>
              <w:t>Low-income Households</w:t>
            </w:r>
          </w:p>
        </w:tc>
        <w:tc>
          <w:tcPr>
            <w:tcW w:w="5619" w:type="dxa"/>
            <w:hideMark/>
          </w:tcPr>
          <w:p w14:paraId="66627A88" w14:textId="77777777" w:rsidR="007770C2" w:rsidRPr="007770C2" w:rsidRDefault="007770C2">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7770C2">
              <w:rPr>
                <w:rFonts w:ascii="Calibri" w:hAnsi="Calibri" w:cs="Calibri"/>
              </w:rPr>
              <w:t>Families with limited financial resources</w:t>
            </w:r>
          </w:p>
        </w:tc>
      </w:tr>
      <w:tr w:rsidR="007770C2" w:rsidRPr="007770C2" w14:paraId="1DEE71A2" w14:textId="77777777" w:rsidTr="007770C2">
        <w:tc>
          <w:tcPr>
            <w:cnfStyle w:val="001000000000" w:firstRow="0" w:lastRow="0" w:firstColumn="1" w:lastColumn="0" w:oddVBand="0" w:evenVBand="0" w:oddHBand="0" w:evenHBand="0" w:firstRowFirstColumn="0" w:firstRowLastColumn="0" w:lastRowFirstColumn="0" w:lastRowLastColumn="0"/>
            <w:tcW w:w="3397" w:type="dxa"/>
            <w:hideMark/>
          </w:tcPr>
          <w:p w14:paraId="6424A3B8" w14:textId="77777777" w:rsidR="007770C2" w:rsidRPr="007770C2" w:rsidRDefault="007770C2">
            <w:pPr>
              <w:rPr>
                <w:rFonts w:ascii="Calibri" w:hAnsi="Calibri" w:cs="Calibri"/>
              </w:rPr>
            </w:pPr>
            <w:r w:rsidRPr="007770C2">
              <w:rPr>
                <w:rStyle w:val="Strong"/>
                <w:rFonts w:ascii="Calibri" w:hAnsi="Calibri" w:cs="Calibri"/>
              </w:rPr>
              <w:t>Rural Communities</w:t>
            </w:r>
          </w:p>
        </w:tc>
        <w:tc>
          <w:tcPr>
            <w:tcW w:w="5619" w:type="dxa"/>
            <w:hideMark/>
          </w:tcPr>
          <w:p w14:paraId="6CA9C253" w14:textId="77777777" w:rsidR="007770C2" w:rsidRPr="007770C2" w:rsidRDefault="007770C2">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7770C2">
              <w:rPr>
                <w:rFonts w:ascii="Calibri" w:hAnsi="Calibri" w:cs="Calibri"/>
              </w:rPr>
              <w:t>Communities with limited access to centralized energy infrastructure</w:t>
            </w:r>
          </w:p>
        </w:tc>
      </w:tr>
      <w:tr w:rsidR="007770C2" w:rsidRPr="007770C2" w14:paraId="46150AE1" w14:textId="77777777" w:rsidTr="007770C2">
        <w:tc>
          <w:tcPr>
            <w:cnfStyle w:val="001000000000" w:firstRow="0" w:lastRow="0" w:firstColumn="1" w:lastColumn="0" w:oddVBand="0" w:evenVBand="0" w:oddHBand="0" w:evenHBand="0" w:firstRowFirstColumn="0" w:firstRowLastColumn="0" w:lastRowFirstColumn="0" w:lastRowLastColumn="0"/>
            <w:tcW w:w="3397" w:type="dxa"/>
            <w:hideMark/>
          </w:tcPr>
          <w:p w14:paraId="5F8A28D2" w14:textId="77777777" w:rsidR="007770C2" w:rsidRPr="007770C2" w:rsidRDefault="007770C2">
            <w:pPr>
              <w:rPr>
                <w:rFonts w:ascii="Calibri" w:hAnsi="Calibri" w:cs="Calibri"/>
              </w:rPr>
            </w:pPr>
            <w:r w:rsidRPr="007770C2">
              <w:rPr>
                <w:rStyle w:val="Strong"/>
                <w:rFonts w:ascii="Calibri" w:hAnsi="Calibri" w:cs="Calibri"/>
              </w:rPr>
              <w:t>Elderly and Vulnerable Populations</w:t>
            </w:r>
          </w:p>
        </w:tc>
        <w:tc>
          <w:tcPr>
            <w:tcW w:w="5619" w:type="dxa"/>
            <w:hideMark/>
          </w:tcPr>
          <w:p w14:paraId="524CD961" w14:textId="77777777" w:rsidR="007770C2" w:rsidRPr="007770C2" w:rsidRDefault="007770C2">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7770C2">
              <w:rPr>
                <w:rFonts w:ascii="Calibri" w:hAnsi="Calibri" w:cs="Calibri"/>
              </w:rPr>
              <w:t>Older adults and people with disabilities</w:t>
            </w:r>
          </w:p>
        </w:tc>
      </w:tr>
    </w:tbl>
    <w:p w14:paraId="23F492CF" w14:textId="77777777" w:rsidR="007770C2" w:rsidRPr="007770C2" w:rsidRDefault="007770C2" w:rsidP="007770C2">
      <w:pPr>
        <w:rPr>
          <w:rStyle w:val="Strong"/>
          <w:rFonts w:ascii="Calibri" w:hAnsi="Calibri" w:cs="Calibri"/>
          <w:b w:val="0"/>
          <w:bCs w:val="0"/>
        </w:rPr>
      </w:pPr>
    </w:p>
    <w:p w14:paraId="36C346DA" w14:textId="77777777" w:rsidR="00416EE3" w:rsidRDefault="00416EE3" w:rsidP="007770C2">
      <w:pPr>
        <w:rPr>
          <w:rStyle w:val="Strong"/>
          <w:rFonts w:ascii="Calibri" w:hAnsi="Calibri" w:cs="Calibri"/>
          <w:b w:val="0"/>
          <w:bCs w:val="0"/>
          <w:sz w:val="24"/>
          <w:szCs w:val="24"/>
        </w:rPr>
      </w:pPr>
    </w:p>
    <w:p w14:paraId="216685A8" w14:textId="77777777" w:rsidR="00416EE3" w:rsidRDefault="00416EE3" w:rsidP="007770C2">
      <w:pPr>
        <w:rPr>
          <w:rStyle w:val="Strong"/>
          <w:rFonts w:ascii="Calibri" w:hAnsi="Calibri" w:cs="Calibri"/>
          <w:b w:val="0"/>
          <w:bCs w:val="0"/>
          <w:sz w:val="24"/>
          <w:szCs w:val="24"/>
        </w:rPr>
      </w:pPr>
    </w:p>
    <w:p w14:paraId="304F2438" w14:textId="7C81FA26" w:rsidR="007770C2" w:rsidRDefault="007770C2" w:rsidP="007770C2">
      <w:pPr>
        <w:rPr>
          <w:rStyle w:val="Strong"/>
          <w:rFonts w:ascii="Calibri" w:hAnsi="Calibri" w:cs="Calibri"/>
          <w:b w:val="0"/>
          <w:bCs w:val="0"/>
          <w:sz w:val="24"/>
          <w:szCs w:val="24"/>
        </w:rPr>
      </w:pPr>
      <w:r w:rsidRPr="00DD0678">
        <w:rPr>
          <w:rStyle w:val="Strong"/>
          <w:rFonts w:ascii="Calibri" w:hAnsi="Calibri" w:cs="Calibri"/>
          <w:b w:val="0"/>
          <w:bCs w:val="0"/>
          <w:sz w:val="24"/>
          <w:szCs w:val="24"/>
        </w:rPr>
        <w:lastRenderedPageBreak/>
        <w:t>Disadvantaged Groups (DGs):</w:t>
      </w:r>
    </w:p>
    <w:p w14:paraId="5D280575" w14:textId="23CD8338" w:rsidR="00510B9D" w:rsidRPr="00510B9D" w:rsidRDefault="00510B9D" w:rsidP="00510B9D">
      <w:pPr>
        <w:pStyle w:val="Caption"/>
        <w:keepNext/>
        <w:jc w:val="center"/>
        <w:rPr>
          <w:rFonts w:ascii="Calibri" w:hAnsi="Calibri" w:cs="Calibri"/>
          <w:sz w:val="20"/>
          <w:szCs w:val="20"/>
        </w:rPr>
      </w:pPr>
      <w:r w:rsidRPr="00510B9D">
        <w:rPr>
          <w:rFonts w:ascii="Calibri" w:hAnsi="Calibri" w:cs="Calibri"/>
          <w:sz w:val="20"/>
          <w:szCs w:val="20"/>
        </w:rPr>
        <w:t xml:space="preserve">Table </w:t>
      </w:r>
      <w:r w:rsidRPr="00510B9D">
        <w:rPr>
          <w:rFonts w:ascii="Calibri" w:hAnsi="Calibri" w:cs="Calibri"/>
          <w:sz w:val="20"/>
          <w:szCs w:val="20"/>
        </w:rPr>
        <w:fldChar w:fldCharType="begin"/>
      </w:r>
      <w:r w:rsidRPr="00510B9D">
        <w:rPr>
          <w:rFonts w:ascii="Calibri" w:hAnsi="Calibri" w:cs="Calibri"/>
          <w:sz w:val="20"/>
          <w:szCs w:val="20"/>
        </w:rPr>
        <w:instrText xml:space="preserve"> SEQ Table \* ARABIC </w:instrText>
      </w:r>
      <w:r w:rsidRPr="00510B9D">
        <w:rPr>
          <w:rFonts w:ascii="Calibri" w:hAnsi="Calibri" w:cs="Calibri"/>
          <w:sz w:val="20"/>
          <w:szCs w:val="20"/>
        </w:rPr>
        <w:fldChar w:fldCharType="separate"/>
      </w:r>
      <w:r w:rsidR="00F502D2">
        <w:rPr>
          <w:rFonts w:ascii="Calibri" w:hAnsi="Calibri" w:cs="Calibri"/>
          <w:noProof/>
          <w:sz w:val="20"/>
          <w:szCs w:val="20"/>
        </w:rPr>
        <w:t>10</w:t>
      </w:r>
      <w:r w:rsidRPr="00510B9D">
        <w:rPr>
          <w:rFonts w:ascii="Calibri" w:hAnsi="Calibri" w:cs="Calibri"/>
          <w:sz w:val="20"/>
          <w:szCs w:val="20"/>
        </w:rPr>
        <w:fldChar w:fldCharType="end"/>
      </w:r>
      <w:r w:rsidRPr="00510B9D">
        <w:rPr>
          <w:rFonts w:ascii="Calibri" w:hAnsi="Calibri" w:cs="Calibri"/>
          <w:sz w:val="20"/>
          <w:szCs w:val="20"/>
        </w:rPr>
        <w:t xml:space="preserve"> - Affordability</w:t>
      </w:r>
    </w:p>
    <w:tbl>
      <w:tblPr>
        <w:tblStyle w:val="GridTable1Light-Accent1"/>
        <w:tblW w:w="0" w:type="auto"/>
        <w:tblLook w:val="04A0" w:firstRow="1" w:lastRow="0" w:firstColumn="1" w:lastColumn="0" w:noHBand="0" w:noVBand="1"/>
      </w:tblPr>
      <w:tblGrid>
        <w:gridCol w:w="1716"/>
        <w:gridCol w:w="1969"/>
        <w:gridCol w:w="1713"/>
        <w:gridCol w:w="2264"/>
        <w:gridCol w:w="1354"/>
      </w:tblGrid>
      <w:tr w:rsidR="00510B9D" w:rsidRPr="00510B9D" w14:paraId="184D2570" w14:textId="77777777" w:rsidTr="00510B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8FF7FF" w14:textId="77777777" w:rsidR="00510B9D" w:rsidRPr="007B5C76" w:rsidRDefault="00510B9D">
            <w:pPr>
              <w:jc w:val="center"/>
              <w:rPr>
                <w:rFonts w:ascii="Calibri" w:hAnsi="Calibri" w:cs="Calibri"/>
                <w:b w:val="0"/>
                <w:bCs w:val="0"/>
              </w:rPr>
            </w:pPr>
            <w:r w:rsidRPr="007B5C76">
              <w:rPr>
                <w:rStyle w:val="Strong"/>
                <w:rFonts w:ascii="Calibri" w:hAnsi="Calibri" w:cs="Calibri"/>
                <w:b/>
                <w:bCs/>
              </w:rPr>
              <w:t>Disadvantaged Group</w:t>
            </w:r>
          </w:p>
        </w:tc>
        <w:tc>
          <w:tcPr>
            <w:tcW w:w="0" w:type="auto"/>
            <w:hideMark/>
          </w:tcPr>
          <w:p w14:paraId="7C29BC43" w14:textId="77777777" w:rsidR="00510B9D" w:rsidRPr="007B5C76" w:rsidRDefault="00510B9D">
            <w:pPr>
              <w:jc w:val="cente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7B5C76">
              <w:rPr>
                <w:rStyle w:val="Strong"/>
                <w:rFonts w:ascii="Calibri" w:hAnsi="Calibri" w:cs="Calibri"/>
                <w:b/>
                <w:bCs/>
              </w:rPr>
              <w:t>Description</w:t>
            </w:r>
          </w:p>
        </w:tc>
        <w:tc>
          <w:tcPr>
            <w:tcW w:w="0" w:type="auto"/>
            <w:hideMark/>
          </w:tcPr>
          <w:p w14:paraId="6828533E" w14:textId="77777777" w:rsidR="00510B9D" w:rsidRPr="007B5C76" w:rsidRDefault="00510B9D">
            <w:pPr>
              <w:jc w:val="cente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7B5C76">
              <w:rPr>
                <w:rStyle w:val="Strong"/>
                <w:rFonts w:ascii="Calibri" w:hAnsi="Calibri" w:cs="Calibri"/>
                <w:b/>
                <w:bCs/>
              </w:rPr>
              <w:t>Potential Barriers</w:t>
            </w:r>
          </w:p>
        </w:tc>
        <w:tc>
          <w:tcPr>
            <w:tcW w:w="0" w:type="auto"/>
            <w:hideMark/>
          </w:tcPr>
          <w:p w14:paraId="6E0E69EE" w14:textId="77777777" w:rsidR="00510B9D" w:rsidRPr="007B5C76" w:rsidRDefault="00510B9D">
            <w:pPr>
              <w:jc w:val="cente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7B5C76">
              <w:rPr>
                <w:rStyle w:val="Strong"/>
                <w:rFonts w:ascii="Calibri" w:hAnsi="Calibri" w:cs="Calibri"/>
                <w:b/>
                <w:bCs/>
              </w:rPr>
              <w:t>Policy Solution</w:t>
            </w:r>
          </w:p>
        </w:tc>
        <w:tc>
          <w:tcPr>
            <w:tcW w:w="0" w:type="auto"/>
            <w:hideMark/>
          </w:tcPr>
          <w:p w14:paraId="3A02CBB1" w14:textId="77777777" w:rsidR="00510B9D" w:rsidRPr="007B5C76" w:rsidRDefault="00510B9D">
            <w:pPr>
              <w:jc w:val="cente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7B5C76">
              <w:rPr>
                <w:rStyle w:val="Strong"/>
                <w:rFonts w:ascii="Calibri" w:hAnsi="Calibri" w:cs="Calibri"/>
                <w:b/>
                <w:bCs/>
              </w:rPr>
              <w:t>Reference</w:t>
            </w:r>
          </w:p>
        </w:tc>
      </w:tr>
      <w:tr w:rsidR="00510B9D" w:rsidRPr="00510B9D" w14:paraId="752E3F9B" w14:textId="77777777" w:rsidTr="00510B9D">
        <w:tc>
          <w:tcPr>
            <w:cnfStyle w:val="001000000000" w:firstRow="0" w:lastRow="0" w:firstColumn="1" w:lastColumn="0" w:oddVBand="0" w:evenVBand="0" w:oddHBand="0" w:evenHBand="0" w:firstRowFirstColumn="0" w:firstRowLastColumn="0" w:lastRowFirstColumn="0" w:lastRowLastColumn="0"/>
            <w:tcW w:w="0" w:type="auto"/>
            <w:hideMark/>
          </w:tcPr>
          <w:p w14:paraId="62A1EEE3" w14:textId="77777777" w:rsidR="00510B9D" w:rsidRPr="00510B9D" w:rsidRDefault="00510B9D">
            <w:pPr>
              <w:rPr>
                <w:rFonts w:ascii="Calibri" w:hAnsi="Calibri" w:cs="Calibri"/>
                <w:b w:val="0"/>
                <w:bCs w:val="0"/>
              </w:rPr>
            </w:pPr>
            <w:r w:rsidRPr="00510B9D">
              <w:rPr>
                <w:rStyle w:val="Strong"/>
                <w:rFonts w:ascii="Calibri" w:hAnsi="Calibri" w:cs="Calibri"/>
              </w:rPr>
              <w:t>Low-income Households</w:t>
            </w:r>
          </w:p>
        </w:tc>
        <w:tc>
          <w:tcPr>
            <w:tcW w:w="0" w:type="auto"/>
            <w:hideMark/>
          </w:tcPr>
          <w:p w14:paraId="795652F4" w14:textId="77777777" w:rsidR="00510B9D" w:rsidRPr="00510B9D" w:rsidRDefault="00510B9D">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510B9D">
              <w:rPr>
                <w:rFonts w:ascii="Calibri" w:hAnsi="Calibri" w:cs="Calibri"/>
              </w:rPr>
              <w:t>Individuals or families with insufficient financial resources</w:t>
            </w:r>
          </w:p>
        </w:tc>
        <w:tc>
          <w:tcPr>
            <w:tcW w:w="0" w:type="auto"/>
            <w:hideMark/>
          </w:tcPr>
          <w:p w14:paraId="7FB94855" w14:textId="77777777" w:rsidR="00510B9D" w:rsidRPr="00510B9D" w:rsidRDefault="00510B9D">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510B9D">
              <w:rPr>
                <w:rFonts w:ascii="Calibri" w:hAnsi="Calibri" w:cs="Calibri"/>
              </w:rPr>
              <w:t>Difficulty affording upfront costs even with subsidies</w:t>
            </w:r>
          </w:p>
        </w:tc>
        <w:tc>
          <w:tcPr>
            <w:tcW w:w="0" w:type="auto"/>
            <w:hideMark/>
          </w:tcPr>
          <w:p w14:paraId="0218E217" w14:textId="77777777" w:rsidR="00510B9D" w:rsidRPr="00510B9D" w:rsidRDefault="00510B9D">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510B9D">
              <w:rPr>
                <w:rFonts w:ascii="Calibri" w:hAnsi="Calibri" w:cs="Calibri"/>
              </w:rPr>
              <w:t>Targeted subsidies, microfinancing, and interest-free loans</w:t>
            </w:r>
          </w:p>
        </w:tc>
        <w:tc>
          <w:tcPr>
            <w:tcW w:w="0" w:type="auto"/>
            <w:hideMark/>
          </w:tcPr>
          <w:p w14:paraId="0FA62D8D" w14:textId="77777777" w:rsidR="00510B9D" w:rsidRPr="00510B9D" w:rsidRDefault="00510B9D">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510B9D">
              <w:rPr>
                <w:rFonts w:ascii="Calibri" w:hAnsi="Calibri" w:cs="Calibri"/>
              </w:rPr>
              <w:t>Pereira &amp; Pereira (2023)</w:t>
            </w:r>
          </w:p>
        </w:tc>
      </w:tr>
    </w:tbl>
    <w:p w14:paraId="0A4B15CC" w14:textId="0BE7123F" w:rsidR="00510B9D" w:rsidRPr="00510B9D" w:rsidRDefault="00510B9D" w:rsidP="0062167F"/>
    <w:p w14:paraId="32330599" w14:textId="607168D1" w:rsidR="0062167F" w:rsidRPr="0062167F" w:rsidRDefault="0062167F" w:rsidP="0062167F">
      <w:pPr>
        <w:pStyle w:val="Caption"/>
        <w:keepNext/>
        <w:jc w:val="center"/>
        <w:rPr>
          <w:rFonts w:ascii="Calibri" w:hAnsi="Calibri" w:cs="Calibri"/>
          <w:sz w:val="20"/>
          <w:szCs w:val="20"/>
        </w:rPr>
      </w:pPr>
      <w:r w:rsidRPr="0062167F">
        <w:rPr>
          <w:rFonts w:ascii="Calibri" w:hAnsi="Calibri" w:cs="Calibri"/>
          <w:sz w:val="20"/>
          <w:szCs w:val="20"/>
        </w:rPr>
        <w:t xml:space="preserve">Table </w:t>
      </w:r>
      <w:r w:rsidRPr="0062167F">
        <w:rPr>
          <w:rFonts w:ascii="Calibri" w:hAnsi="Calibri" w:cs="Calibri"/>
          <w:sz w:val="20"/>
          <w:szCs w:val="20"/>
        </w:rPr>
        <w:fldChar w:fldCharType="begin"/>
      </w:r>
      <w:r w:rsidRPr="0062167F">
        <w:rPr>
          <w:rFonts w:ascii="Calibri" w:hAnsi="Calibri" w:cs="Calibri"/>
          <w:sz w:val="20"/>
          <w:szCs w:val="20"/>
        </w:rPr>
        <w:instrText xml:space="preserve"> SEQ Table \* ARABIC </w:instrText>
      </w:r>
      <w:r w:rsidRPr="0062167F">
        <w:rPr>
          <w:rFonts w:ascii="Calibri" w:hAnsi="Calibri" w:cs="Calibri"/>
          <w:sz w:val="20"/>
          <w:szCs w:val="20"/>
        </w:rPr>
        <w:fldChar w:fldCharType="separate"/>
      </w:r>
      <w:r w:rsidR="00F502D2">
        <w:rPr>
          <w:rFonts w:ascii="Calibri" w:hAnsi="Calibri" w:cs="Calibri"/>
          <w:noProof/>
          <w:sz w:val="20"/>
          <w:szCs w:val="20"/>
        </w:rPr>
        <w:t>11</w:t>
      </w:r>
      <w:r w:rsidRPr="0062167F">
        <w:rPr>
          <w:rFonts w:ascii="Calibri" w:hAnsi="Calibri" w:cs="Calibri"/>
          <w:sz w:val="20"/>
          <w:szCs w:val="20"/>
        </w:rPr>
        <w:fldChar w:fldCharType="end"/>
      </w:r>
      <w:r w:rsidRPr="0062167F">
        <w:rPr>
          <w:rFonts w:ascii="Calibri" w:hAnsi="Calibri" w:cs="Calibri"/>
          <w:sz w:val="20"/>
          <w:szCs w:val="20"/>
        </w:rPr>
        <w:t xml:space="preserve"> - Social Accessibility</w:t>
      </w:r>
    </w:p>
    <w:tbl>
      <w:tblPr>
        <w:tblStyle w:val="GridTable1Light-Accent1"/>
        <w:tblW w:w="0" w:type="auto"/>
        <w:tblLook w:val="04A0" w:firstRow="1" w:lastRow="0" w:firstColumn="1" w:lastColumn="0" w:noHBand="0" w:noVBand="1"/>
      </w:tblPr>
      <w:tblGrid>
        <w:gridCol w:w="1845"/>
        <w:gridCol w:w="2125"/>
        <w:gridCol w:w="1952"/>
        <w:gridCol w:w="1861"/>
        <w:gridCol w:w="1233"/>
      </w:tblGrid>
      <w:tr w:rsidR="00510B9D" w:rsidRPr="00510B9D" w14:paraId="6F71AA88" w14:textId="77777777" w:rsidTr="0062167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8FE994" w14:textId="77777777" w:rsidR="00510B9D" w:rsidRPr="007B5C76" w:rsidRDefault="00510B9D">
            <w:pPr>
              <w:jc w:val="center"/>
              <w:rPr>
                <w:rFonts w:ascii="Calibri" w:hAnsi="Calibri" w:cs="Calibri"/>
                <w:b w:val="0"/>
                <w:bCs w:val="0"/>
              </w:rPr>
            </w:pPr>
            <w:r w:rsidRPr="007B5C76">
              <w:rPr>
                <w:rStyle w:val="Strong"/>
                <w:rFonts w:ascii="Calibri" w:hAnsi="Calibri" w:cs="Calibri"/>
                <w:b/>
                <w:bCs/>
              </w:rPr>
              <w:t>Disadvantaged Group</w:t>
            </w:r>
          </w:p>
        </w:tc>
        <w:tc>
          <w:tcPr>
            <w:tcW w:w="0" w:type="auto"/>
            <w:hideMark/>
          </w:tcPr>
          <w:p w14:paraId="1500D4FE" w14:textId="77777777" w:rsidR="00510B9D" w:rsidRPr="007B5C76" w:rsidRDefault="00510B9D">
            <w:pPr>
              <w:jc w:val="cente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7B5C76">
              <w:rPr>
                <w:rStyle w:val="Strong"/>
                <w:rFonts w:ascii="Calibri" w:hAnsi="Calibri" w:cs="Calibri"/>
                <w:b/>
                <w:bCs/>
              </w:rPr>
              <w:t>Description</w:t>
            </w:r>
          </w:p>
        </w:tc>
        <w:tc>
          <w:tcPr>
            <w:tcW w:w="0" w:type="auto"/>
            <w:hideMark/>
          </w:tcPr>
          <w:p w14:paraId="5BF7E26C" w14:textId="77777777" w:rsidR="00510B9D" w:rsidRPr="007B5C76" w:rsidRDefault="00510B9D">
            <w:pPr>
              <w:jc w:val="cente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7B5C76">
              <w:rPr>
                <w:rStyle w:val="Strong"/>
                <w:rFonts w:ascii="Calibri" w:hAnsi="Calibri" w:cs="Calibri"/>
                <w:b/>
                <w:bCs/>
              </w:rPr>
              <w:t>Potential Barriers</w:t>
            </w:r>
          </w:p>
        </w:tc>
        <w:tc>
          <w:tcPr>
            <w:tcW w:w="0" w:type="auto"/>
            <w:hideMark/>
          </w:tcPr>
          <w:p w14:paraId="4FB63462" w14:textId="77777777" w:rsidR="00510B9D" w:rsidRPr="007B5C76" w:rsidRDefault="00510B9D">
            <w:pPr>
              <w:jc w:val="cente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7B5C76">
              <w:rPr>
                <w:rStyle w:val="Strong"/>
                <w:rFonts w:ascii="Calibri" w:hAnsi="Calibri" w:cs="Calibri"/>
                <w:b/>
                <w:bCs/>
              </w:rPr>
              <w:t>Policy Solution</w:t>
            </w:r>
          </w:p>
        </w:tc>
        <w:tc>
          <w:tcPr>
            <w:tcW w:w="0" w:type="auto"/>
            <w:hideMark/>
          </w:tcPr>
          <w:p w14:paraId="1C0463B4" w14:textId="77777777" w:rsidR="00510B9D" w:rsidRPr="007B5C76" w:rsidRDefault="00510B9D">
            <w:pPr>
              <w:jc w:val="cente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7B5C76">
              <w:rPr>
                <w:rStyle w:val="Strong"/>
                <w:rFonts w:ascii="Calibri" w:hAnsi="Calibri" w:cs="Calibri"/>
                <w:b/>
                <w:bCs/>
              </w:rPr>
              <w:t>Reference</w:t>
            </w:r>
          </w:p>
        </w:tc>
      </w:tr>
      <w:tr w:rsidR="00510B9D" w:rsidRPr="00510B9D" w14:paraId="418A5E3E" w14:textId="77777777" w:rsidTr="0062167F">
        <w:tc>
          <w:tcPr>
            <w:cnfStyle w:val="001000000000" w:firstRow="0" w:lastRow="0" w:firstColumn="1" w:lastColumn="0" w:oddVBand="0" w:evenVBand="0" w:oddHBand="0" w:evenHBand="0" w:firstRowFirstColumn="0" w:firstRowLastColumn="0" w:lastRowFirstColumn="0" w:lastRowLastColumn="0"/>
            <w:tcW w:w="0" w:type="auto"/>
            <w:hideMark/>
          </w:tcPr>
          <w:p w14:paraId="76A821CF" w14:textId="77777777" w:rsidR="00510B9D" w:rsidRPr="00510B9D" w:rsidRDefault="00510B9D">
            <w:pPr>
              <w:rPr>
                <w:rFonts w:ascii="Calibri" w:hAnsi="Calibri" w:cs="Calibri"/>
                <w:b w:val="0"/>
                <w:bCs w:val="0"/>
              </w:rPr>
            </w:pPr>
            <w:r w:rsidRPr="00510B9D">
              <w:rPr>
                <w:rStyle w:val="Strong"/>
                <w:rFonts w:ascii="Calibri" w:hAnsi="Calibri" w:cs="Calibri"/>
              </w:rPr>
              <w:t>Digitally Excluded Groups</w:t>
            </w:r>
          </w:p>
        </w:tc>
        <w:tc>
          <w:tcPr>
            <w:tcW w:w="0" w:type="auto"/>
            <w:hideMark/>
          </w:tcPr>
          <w:p w14:paraId="2B25EC86" w14:textId="77777777" w:rsidR="00510B9D" w:rsidRPr="00510B9D" w:rsidRDefault="00510B9D">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510B9D">
              <w:rPr>
                <w:rFonts w:ascii="Calibri" w:hAnsi="Calibri" w:cs="Calibri"/>
              </w:rPr>
              <w:t>Individuals with limited access to digital platforms</w:t>
            </w:r>
          </w:p>
        </w:tc>
        <w:tc>
          <w:tcPr>
            <w:tcW w:w="0" w:type="auto"/>
            <w:hideMark/>
          </w:tcPr>
          <w:p w14:paraId="68EFA0ED" w14:textId="77777777" w:rsidR="00510B9D" w:rsidRPr="00510B9D" w:rsidRDefault="00510B9D">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510B9D">
              <w:rPr>
                <w:rFonts w:ascii="Calibri" w:hAnsi="Calibri" w:cs="Calibri"/>
              </w:rPr>
              <w:t>Lack of access to online portals and digital literacy</w:t>
            </w:r>
          </w:p>
        </w:tc>
        <w:tc>
          <w:tcPr>
            <w:tcW w:w="0" w:type="auto"/>
            <w:hideMark/>
          </w:tcPr>
          <w:p w14:paraId="4BFD928B" w14:textId="77777777" w:rsidR="00510B9D" w:rsidRPr="00510B9D" w:rsidRDefault="00510B9D">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510B9D">
              <w:rPr>
                <w:rFonts w:ascii="Calibri" w:hAnsi="Calibri" w:cs="Calibri"/>
              </w:rPr>
              <w:t>Offline application options, digital literacy programs</w:t>
            </w:r>
          </w:p>
        </w:tc>
        <w:tc>
          <w:tcPr>
            <w:tcW w:w="0" w:type="auto"/>
            <w:hideMark/>
          </w:tcPr>
          <w:p w14:paraId="59EBAE4B" w14:textId="77777777" w:rsidR="00510B9D" w:rsidRPr="00510B9D" w:rsidRDefault="00510B9D">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510B9D">
              <w:rPr>
                <w:rFonts w:ascii="Calibri" w:hAnsi="Calibri" w:cs="Calibri"/>
              </w:rPr>
              <w:t>Wu et al. (2022)</w:t>
            </w:r>
          </w:p>
        </w:tc>
      </w:tr>
      <w:tr w:rsidR="00510B9D" w:rsidRPr="00510B9D" w14:paraId="13D35D37" w14:textId="77777777" w:rsidTr="0062167F">
        <w:tc>
          <w:tcPr>
            <w:cnfStyle w:val="001000000000" w:firstRow="0" w:lastRow="0" w:firstColumn="1" w:lastColumn="0" w:oddVBand="0" w:evenVBand="0" w:oddHBand="0" w:evenHBand="0" w:firstRowFirstColumn="0" w:firstRowLastColumn="0" w:lastRowFirstColumn="0" w:lastRowLastColumn="0"/>
            <w:tcW w:w="0" w:type="auto"/>
            <w:hideMark/>
          </w:tcPr>
          <w:p w14:paraId="744E590C" w14:textId="77777777" w:rsidR="00510B9D" w:rsidRPr="0062167F" w:rsidRDefault="00510B9D">
            <w:pPr>
              <w:rPr>
                <w:rFonts w:ascii="Calibri" w:hAnsi="Calibri" w:cs="Calibri"/>
              </w:rPr>
            </w:pPr>
            <w:r w:rsidRPr="0062167F">
              <w:rPr>
                <w:rStyle w:val="Strong"/>
                <w:rFonts w:ascii="Calibri" w:hAnsi="Calibri" w:cs="Calibri"/>
              </w:rPr>
              <w:t>Minority and Vulnerable Groups</w:t>
            </w:r>
          </w:p>
        </w:tc>
        <w:tc>
          <w:tcPr>
            <w:tcW w:w="0" w:type="auto"/>
            <w:hideMark/>
          </w:tcPr>
          <w:p w14:paraId="7CBB0A1B" w14:textId="77777777" w:rsidR="00510B9D" w:rsidRPr="00510B9D" w:rsidRDefault="00510B9D">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510B9D">
              <w:rPr>
                <w:rFonts w:ascii="Calibri" w:hAnsi="Calibri" w:cs="Calibri"/>
              </w:rPr>
              <w:t>Marginalized populations with less community engagement</w:t>
            </w:r>
          </w:p>
        </w:tc>
        <w:tc>
          <w:tcPr>
            <w:tcW w:w="0" w:type="auto"/>
            <w:hideMark/>
          </w:tcPr>
          <w:p w14:paraId="2E7FAB9D" w14:textId="77777777" w:rsidR="00510B9D" w:rsidRPr="00510B9D" w:rsidRDefault="00510B9D">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510B9D">
              <w:rPr>
                <w:rFonts w:ascii="Calibri" w:hAnsi="Calibri" w:cs="Calibri"/>
              </w:rPr>
              <w:t>Low participation in community energy projects</w:t>
            </w:r>
          </w:p>
        </w:tc>
        <w:tc>
          <w:tcPr>
            <w:tcW w:w="0" w:type="auto"/>
            <w:hideMark/>
          </w:tcPr>
          <w:p w14:paraId="72E77EF9" w14:textId="77777777" w:rsidR="00510B9D" w:rsidRPr="00510B9D" w:rsidRDefault="00510B9D">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510B9D">
              <w:rPr>
                <w:rFonts w:ascii="Calibri" w:hAnsi="Calibri" w:cs="Calibri"/>
              </w:rPr>
              <w:t>Inclusive decision-making, outreach programs</w:t>
            </w:r>
          </w:p>
        </w:tc>
        <w:tc>
          <w:tcPr>
            <w:tcW w:w="0" w:type="auto"/>
            <w:hideMark/>
          </w:tcPr>
          <w:p w14:paraId="35FF079A" w14:textId="77777777" w:rsidR="00510B9D" w:rsidRPr="00510B9D" w:rsidRDefault="00510B9D">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510B9D">
              <w:rPr>
                <w:rFonts w:ascii="Calibri" w:hAnsi="Calibri" w:cs="Calibri"/>
              </w:rPr>
              <w:t>Wu et al. (2022)</w:t>
            </w:r>
          </w:p>
        </w:tc>
      </w:tr>
    </w:tbl>
    <w:p w14:paraId="2EABB849" w14:textId="187CD773" w:rsidR="00510B9D" w:rsidRDefault="00510B9D" w:rsidP="0062167F"/>
    <w:p w14:paraId="1D5FA99F" w14:textId="2313C80D" w:rsidR="0062167F" w:rsidRPr="0062167F" w:rsidRDefault="0062167F" w:rsidP="0062167F">
      <w:pPr>
        <w:pStyle w:val="Caption"/>
        <w:keepNext/>
        <w:jc w:val="center"/>
        <w:rPr>
          <w:rFonts w:ascii="Calibri" w:hAnsi="Calibri" w:cs="Calibri"/>
          <w:sz w:val="20"/>
          <w:szCs w:val="20"/>
        </w:rPr>
      </w:pPr>
      <w:r w:rsidRPr="0062167F">
        <w:rPr>
          <w:rFonts w:ascii="Calibri" w:hAnsi="Calibri" w:cs="Calibri"/>
          <w:sz w:val="20"/>
          <w:szCs w:val="20"/>
        </w:rPr>
        <w:t xml:space="preserve">Table </w:t>
      </w:r>
      <w:r w:rsidRPr="0062167F">
        <w:rPr>
          <w:rFonts w:ascii="Calibri" w:hAnsi="Calibri" w:cs="Calibri"/>
          <w:sz w:val="20"/>
          <w:szCs w:val="20"/>
        </w:rPr>
        <w:fldChar w:fldCharType="begin"/>
      </w:r>
      <w:r w:rsidRPr="0062167F">
        <w:rPr>
          <w:rFonts w:ascii="Calibri" w:hAnsi="Calibri" w:cs="Calibri"/>
          <w:sz w:val="20"/>
          <w:szCs w:val="20"/>
        </w:rPr>
        <w:instrText xml:space="preserve"> SEQ Table \* ARABIC </w:instrText>
      </w:r>
      <w:r w:rsidRPr="0062167F">
        <w:rPr>
          <w:rFonts w:ascii="Calibri" w:hAnsi="Calibri" w:cs="Calibri"/>
          <w:sz w:val="20"/>
          <w:szCs w:val="20"/>
        </w:rPr>
        <w:fldChar w:fldCharType="separate"/>
      </w:r>
      <w:r w:rsidR="00F502D2">
        <w:rPr>
          <w:rFonts w:ascii="Calibri" w:hAnsi="Calibri" w:cs="Calibri"/>
          <w:noProof/>
          <w:sz w:val="20"/>
          <w:szCs w:val="20"/>
        </w:rPr>
        <w:t>12</w:t>
      </w:r>
      <w:r w:rsidRPr="0062167F">
        <w:rPr>
          <w:rFonts w:ascii="Calibri" w:hAnsi="Calibri" w:cs="Calibri"/>
          <w:sz w:val="20"/>
          <w:szCs w:val="20"/>
        </w:rPr>
        <w:fldChar w:fldCharType="end"/>
      </w:r>
      <w:r w:rsidRPr="0062167F">
        <w:rPr>
          <w:rFonts w:ascii="Calibri" w:hAnsi="Calibri" w:cs="Calibri"/>
          <w:sz w:val="20"/>
          <w:szCs w:val="20"/>
        </w:rPr>
        <w:t xml:space="preserve"> - Geographical Accessibility</w:t>
      </w:r>
    </w:p>
    <w:tbl>
      <w:tblPr>
        <w:tblStyle w:val="GridTable1Light-Accent1"/>
        <w:tblW w:w="0" w:type="auto"/>
        <w:tblLook w:val="04A0" w:firstRow="1" w:lastRow="0" w:firstColumn="1" w:lastColumn="0" w:noHBand="0" w:noVBand="1"/>
      </w:tblPr>
      <w:tblGrid>
        <w:gridCol w:w="1777"/>
        <w:gridCol w:w="1991"/>
        <w:gridCol w:w="1863"/>
        <w:gridCol w:w="2067"/>
        <w:gridCol w:w="1318"/>
      </w:tblGrid>
      <w:tr w:rsidR="00510B9D" w:rsidRPr="00510B9D" w14:paraId="6B868931" w14:textId="77777777" w:rsidTr="0062167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C98FEE" w14:textId="77777777" w:rsidR="00510B9D" w:rsidRPr="007B5C76" w:rsidRDefault="00510B9D">
            <w:pPr>
              <w:jc w:val="center"/>
              <w:rPr>
                <w:rFonts w:ascii="Calibri" w:hAnsi="Calibri" w:cs="Calibri"/>
                <w:b w:val="0"/>
                <w:bCs w:val="0"/>
              </w:rPr>
            </w:pPr>
            <w:r w:rsidRPr="007B5C76">
              <w:rPr>
                <w:rStyle w:val="Strong"/>
                <w:rFonts w:ascii="Calibri" w:hAnsi="Calibri" w:cs="Calibri"/>
                <w:b/>
                <w:bCs/>
              </w:rPr>
              <w:t>Disadvantaged Group</w:t>
            </w:r>
          </w:p>
        </w:tc>
        <w:tc>
          <w:tcPr>
            <w:tcW w:w="0" w:type="auto"/>
            <w:hideMark/>
          </w:tcPr>
          <w:p w14:paraId="2BA354E9" w14:textId="77777777" w:rsidR="00510B9D" w:rsidRPr="007B5C76" w:rsidRDefault="00510B9D">
            <w:pPr>
              <w:jc w:val="cente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7B5C76">
              <w:rPr>
                <w:rStyle w:val="Strong"/>
                <w:rFonts w:ascii="Calibri" w:hAnsi="Calibri" w:cs="Calibri"/>
                <w:b/>
                <w:bCs/>
              </w:rPr>
              <w:t>Description</w:t>
            </w:r>
          </w:p>
        </w:tc>
        <w:tc>
          <w:tcPr>
            <w:tcW w:w="0" w:type="auto"/>
            <w:hideMark/>
          </w:tcPr>
          <w:p w14:paraId="33FD3202" w14:textId="77777777" w:rsidR="00510B9D" w:rsidRPr="007B5C76" w:rsidRDefault="00510B9D">
            <w:pPr>
              <w:jc w:val="cente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7B5C76">
              <w:rPr>
                <w:rStyle w:val="Strong"/>
                <w:rFonts w:ascii="Calibri" w:hAnsi="Calibri" w:cs="Calibri"/>
                <w:b/>
                <w:bCs/>
              </w:rPr>
              <w:t>Potential Barriers</w:t>
            </w:r>
          </w:p>
        </w:tc>
        <w:tc>
          <w:tcPr>
            <w:tcW w:w="0" w:type="auto"/>
            <w:hideMark/>
          </w:tcPr>
          <w:p w14:paraId="13743585" w14:textId="77777777" w:rsidR="00510B9D" w:rsidRPr="007B5C76" w:rsidRDefault="00510B9D">
            <w:pPr>
              <w:jc w:val="cente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7B5C76">
              <w:rPr>
                <w:rStyle w:val="Strong"/>
                <w:rFonts w:ascii="Calibri" w:hAnsi="Calibri" w:cs="Calibri"/>
                <w:b/>
                <w:bCs/>
              </w:rPr>
              <w:t>Policy Solution</w:t>
            </w:r>
          </w:p>
        </w:tc>
        <w:tc>
          <w:tcPr>
            <w:tcW w:w="0" w:type="auto"/>
            <w:hideMark/>
          </w:tcPr>
          <w:p w14:paraId="6C35EB08" w14:textId="77777777" w:rsidR="00510B9D" w:rsidRPr="007B5C76" w:rsidRDefault="00510B9D">
            <w:pPr>
              <w:jc w:val="cente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7B5C76">
              <w:rPr>
                <w:rStyle w:val="Strong"/>
                <w:rFonts w:ascii="Calibri" w:hAnsi="Calibri" w:cs="Calibri"/>
                <w:b/>
                <w:bCs/>
              </w:rPr>
              <w:t>Reference</w:t>
            </w:r>
          </w:p>
        </w:tc>
      </w:tr>
      <w:tr w:rsidR="00510B9D" w:rsidRPr="00510B9D" w14:paraId="0B3591F9" w14:textId="77777777" w:rsidTr="0062167F">
        <w:tc>
          <w:tcPr>
            <w:cnfStyle w:val="001000000000" w:firstRow="0" w:lastRow="0" w:firstColumn="1" w:lastColumn="0" w:oddVBand="0" w:evenVBand="0" w:oddHBand="0" w:evenHBand="0" w:firstRowFirstColumn="0" w:firstRowLastColumn="0" w:lastRowFirstColumn="0" w:lastRowLastColumn="0"/>
            <w:tcW w:w="0" w:type="auto"/>
            <w:hideMark/>
          </w:tcPr>
          <w:p w14:paraId="2349FD3C" w14:textId="77777777" w:rsidR="00510B9D" w:rsidRPr="00510B9D" w:rsidRDefault="00510B9D">
            <w:pPr>
              <w:rPr>
                <w:rFonts w:ascii="Calibri" w:hAnsi="Calibri" w:cs="Calibri"/>
                <w:b w:val="0"/>
                <w:bCs w:val="0"/>
              </w:rPr>
            </w:pPr>
            <w:r w:rsidRPr="00510B9D">
              <w:rPr>
                <w:rStyle w:val="Strong"/>
                <w:rFonts w:ascii="Calibri" w:hAnsi="Calibri" w:cs="Calibri"/>
              </w:rPr>
              <w:t>Remote and Island Communities</w:t>
            </w:r>
          </w:p>
        </w:tc>
        <w:tc>
          <w:tcPr>
            <w:tcW w:w="0" w:type="auto"/>
            <w:hideMark/>
          </w:tcPr>
          <w:p w14:paraId="6884B7F1" w14:textId="77777777" w:rsidR="00510B9D" w:rsidRPr="00510B9D" w:rsidRDefault="00510B9D">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510B9D">
              <w:rPr>
                <w:rFonts w:ascii="Calibri" w:hAnsi="Calibri" w:cs="Calibri"/>
              </w:rPr>
              <w:t>Communities in rural areas such as Madeira and the Azores</w:t>
            </w:r>
          </w:p>
        </w:tc>
        <w:tc>
          <w:tcPr>
            <w:tcW w:w="0" w:type="auto"/>
            <w:hideMark/>
          </w:tcPr>
          <w:p w14:paraId="46918DE3" w14:textId="77777777" w:rsidR="00510B9D" w:rsidRPr="00510B9D" w:rsidRDefault="00510B9D">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510B9D">
              <w:rPr>
                <w:rFonts w:ascii="Calibri" w:hAnsi="Calibri" w:cs="Calibri"/>
              </w:rPr>
              <w:t>Limited technical support and access to installations</w:t>
            </w:r>
          </w:p>
        </w:tc>
        <w:tc>
          <w:tcPr>
            <w:tcW w:w="0" w:type="auto"/>
            <w:hideMark/>
          </w:tcPr>
          <w:p w14:paraId="58FD2889" w14:textId="77777777" w:rsidR="00510B9D" w:rsidRPr="00510B9D" w:rsidRDefault="00510B9D">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510B9D">
              <w:rPr>
                <w:rFonts w:ascii="Calibri" w:hAnsi="Calibri" w:cs="Calibri"/>
              </w:rPr>
              <w:t>Investment in microgrids and localized renewable energy projects</w:t>
            </w:r>
          </w:p>
        </w:tc>
        <w:tc>
          <w:tcPr>
            <w:tcW w:w="0" w:type="auto"/>
            <w:hideMark/>
          </w:tcPr>
          <w:p w14:paraId="0308FF44" w14:textId="77777777" w:rsidR="00510B9D" w:rsidRPr="00510B9D" w:rsidRDefault="00510B9D">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510B9D">
              <w:rPr>
                <w:rFonts w:ascii="Calibri" w:hAnsi="Calibri" w:cs="Calibri"/>
              </w:rPr>
              <w:t>Wittmayer et al. (2021)</w:t>
            </w:r>
          </w:p>
        </w:tc>
      </w:tr>
      <w:tr w:rsidR="00510B9D" w:rsidRPr="00510B9D" w14:paraId="7A0F9C4F" w14:textId="77777777" w:rsidTr="0062167F">
        <w:tc>
          <w:tcPr>
            <w:cnfStyle w:val="001000000000" w:firstRow="0" w:lastRow="0" w:firstColumn="1" w:lastColumn="0" w:oddVBand="0" w:evenVBand="0" w:oddHBand="0" w:evenHBand="0" w:firstRowFirstColumn="0" w:firstRowLastColumn="0" w:lastRowFirstColumn="0" w:lastRowLastColumn="0"/>
            <w:tcW w:w="0" w:type="auto"/>
            <w:hideMark/>
          </w:tcPr>
          <w:p w14:paraId="212DAEC4" w14:textId="77777777" w:rsidR="00510B9D" w:rsidRPr="0062167F" w:rsidRDefault="00510B9D">
            <w:pPr>
              <w:rPr>
                <w:rFonts w:ascii="Calibri" w:hAnsi="Calibri" w:cs="Calibri"/>
              </w:rPr>
            </w:pPr>
            <w:r w:rsidRPr="0062167F">
              <w:rPr>
                <w:rStyle w:val="Strong"/>
                <w:rFonts w:ascii="Calibri" w:hAnsi="Calibri" w:cs="Calibri"/>
              </w:rPr>
              <w:t>Isolated Communities</w:t>
            </w:r>
          </w:p>
        </w:tc>
        <w:tc>
          <w:tcPr>
            <w:tcW w:w="0" w:type="auto"/>
            <w:hideMark/>
          </w:tcPr>
          <w:p w14:paraId="70964D3D" w14:textId="77777777" w:rsidR="00510B9D" w:rsidRPr="00510B9D" w:rsidRDefault="00510B9D">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510B9D">
              <w:rPr>
                <w:rFonts w:ascii="Calibri" w:hAnsi="Calibri" w:cs="Calibri"/>
              </w:rPr>
              <w:t>Communities with lower energy infrastructure</w:t>
            </w:r>
          </w:p>
        </w:tc>
        <w:tc>
          <w:tcPr>
            <w:tcW w:w="0" w:type="auto"/>
            <w:hideMark/>
          </w:tcPr>
          <w:p w14:paraId="511E0905" w14:textId="77777777" w:rsidR="00510B9D" w:rsidRPr="00510B9D" w:rsidRDefault="00510B9D">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510B9D">
              <w:rPr>
                <w:rFonts w:ascii="Calibri" w:hAnsi="Calibri" w:cs="Calibri"/>
              </w:rPr>
              <w:t>Higher installation challenges for renewable energy systems</w:t>
            </w:r>
          </w:p>
        </w:tc>
        <w:tc>
          <w:tcPr>
            <w:tcW w:w="0" w:type="auto"/>
            <w:hideMark/>
          </w:tcPr>
          <w:p w14:paraId="084CDD9C" w14:textId="77777777" w:rsidR="00510B9D" w:rsidRPr="00510B9D" w:rsidRDefault="00510B9D">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510B9D">
              <w:rPr>
                <w:rFonts w:ascii="Calibri" w:hAnsi="Calibri" w:cs="Calibri"/>
              </w:rPr>
              <w:t>Dedicated infrastructure investment and tailored subsidies</w:t>
            </w:r>
          </w:p>
        </w:tc>
        <w:tc>
          <w:tcPr>
            <w:tcW w:w="0" w:type="auto"/>
            <w:hideMark/>
          </w:tcPr>
          <w:p w14:paraId="07DE6684" w14:textId="77777777" w:rsidR="00510B9D" w:rsidRPr="00510B9D" w:rsidRDefault="00510B9D">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510B9D">
              <w:rPr>
                <w:rFonts w:ascii="Calibri" w:hAnsi="Calibri" w:cs="Calibri"/>
              </w:rPr>
              <w:t>Wittmayer et al. (2021)</w:t>
            </w:r>
          </w:p>
        </w:tc>
      </w:tr>
    </w:tbl>
    <w:p w14:paraId="43EC720B" w14:textId="19FFD2AA" w:rsidR="00510B9D" w:rsidRPr="000C0383" w:rsidRDefault="00510B9D" w:rsidP="000C0383">
      <w:pPr>
        <w:jc w:val="center"/>
        <w:rPr>
          <w:rFonts w:ascii="Calibri" w:hAnsi="Calibri" w:cs="Calibri"/>
          <w:sz w:val="24"/>
          <w:szCs w:val="24"/>
        </w:rPr>
      </w:pPr>
    </w:p>
    <w:p w14:paraId="5C3B34B7" w14:textId="0050B4B4" w:rsidR="000C0383" w:rsidRPr="000C0383" w:rsidRDefault="000C0383" w:rsidP="000C0383">
      <w:pPr>
        <w:pStyle w:val="Caption"/>
        <w:keepNext/>
        <w:jc w:val="center"/>
        <w:rPr>
          <w:rFonts w:ascii="Calibri" w:hAnsi="Calibri" w:cs="Calibri"/>
          <w:sz w:val="20"/>
          <w:szCs w:val="20"/>
        </w:rPr>
      </w:pPr>
      <w:r w:rsidRPr="000C0383">
        <w:rPr>
          <w:rFonts w:ascii="Calibri" w:hAnsi="Calibri" w:cs="Calibri"/>
          <w:sz w:val="20"/>
          <w:szCs w:val="20"/>
        </w:rPr>
        <w:t xml:space="preserve">Table </w:t>
      </w:r>
      <w:r w:rsidRPr="000C0383">
        <w:rPr>
          <w:rFonts w:ascii="Calibri" w:hAnsi="Calibri" w:cs="Calibri"/>
          <w:sz w:val="20"/>
          <w:szCs w:val="20"/>
        </w:rPr>
        <w:fldChar w:fldCharType="begin"/>
      </w:r>
      <w:r w:rsidRPr="000C0383">
        <w:rPr>
          <w:rFonts w:ascii="Calibri" w:hAnsi="Calibri" w:cs="Calibri"/>
          <w:sz w:val="20"/>
          <w:szCs w:val="20"/>
        </w:rPr>
        <w:instrText xml:space="preserve"> SEQ Table \* ARABIC </w:instrText>
      </w:r>
      <w:r w:rsidRPr="000C0383">
        <w:rPr>
          <w:rFonts w:ascii="Calibri" w:hAnsi="Calibri" w:cs="Calibri"/>
          <w:sz w:val="20"/>
          <w:szCs w:val="20"/>
        </w:rPr>
        <w:fldChar w:fldCharType="separate"/>
      </w:r>
      <w:r w:rsidR="00F502D2">
        <w:rPr>
          <w:rFonts w:ascii="Calibri" w:hAnsi="Calibri" w:cs="Calibri"/>
          <w:noProof/>
          <w:sz w:val="20"/>
          <w:szCs w:val="20"/>
        </w:rPr>
        <w:t>13</w:t>
      </w:r>
      <w:r w:rsidRPr="000C0383">
        <w:rPr>
          <w:rFonts w:ascii="Calibri" w:hAnsi="Calibri" w:cs="Calibri"/>
          <w:sz w:val="20"/>
          <w:szCs w:val="20"/>
        </w:rPr>
        <w:fldChar w:fldCharType="end"/>
      </w:r>
      <w:r w:rsidRPr="000C0383">
        <w:rPr>
          <w:rFonts w:ascii="Calibri" w:hAnsi="Calibri" w:cs="Calibri"/>
          <w:sz w:val="20"/>
          <w:szCs w:val="20"/>
        </w:rPr>
        <w:t xml:space="preserve"> - Reliability and Environmental Health &amp; Safety (EHS)</w:t>
      </w:r>
    </w:p>
    <w:tbl>
      <w:tblPr>
        <w:tblStyle w:val="GridTable1Light-Accent1"/>
        <w:tblW w:w="0" w:type="auto"/>
        <w:tblLook w:val="04A0" w:firstRow="1" w:lastRow="0" w:firstColumn="1" w:lastColumn="0" w:noHBand="0" w:noVBand="1"/>
      </w:tblPr>
      <w:tblGrid>
        <w:gridCol w:w="1774"/>
        <w:gridCol w:w="2135"/>
        <w:gridCol w:w="1905"/>
        <w:gridCol w:w="2061"/>
        <w:gridCol w:w="1141"/>
      </w:tblGrid>
      <w:tr w:rsidR="00510B9D" w:rsidRPr="00510B9D" w14:paraId="71DA23DD" w14:textId="77777777" w:rsidTr="000C038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DFE6D6" w14:textId="77777777" w:rsidR="00510B9D" w:rsidRPr="007B5C76" w:rsidRDefault="00510B9D">
            <w:pPr>
              <w:jc w:val="center"/>
              <w:rPr>
                <w:rFonts w:ascii="Calibri" w:hAnsi="Calibri" w:cs="Calibri"/>
                <w:b w:val="0"/>
                <w:bCs w:val="0"/>
              </w:rPr>
            </w:pPr>
            <w:r w:rsidRPr="007B5C76">
              <w:rPr>
                <w:rStyle w:val="Strong"/>
                <w:rFonts w:ascii="Calibri" w:hAnsi="Calibri" w:cs="Calibri"/>
                <w:b/>
                <w:bCs/>
              </w:rPr>
              <w:t>Disadvantaged Group</w:t>
            </w:r>
          </w:p>
        </w:tc>
        <w:tc>
          <w:tcPr>
            <w:tcW w:w="0" w:type="auto"/>
            <w:hideMark/>
          </w:tcPr>
          <w:p w14:paraId="08A78D97" w14:textId="77777777" w:rsidR="00510B9D" w:rsidRPr="007B5C76" w:rsidRDefault="00510B9D">
            <w:pPr>
              <w:jc w:val="cente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7B5C76">
              <w:rPr>
                <w:rStyle w:val="Strong"/>
                <w:rFonts w:ascii="Calibri" w:hAnsi="Calibri" w:cs="Calibri"/>
                <w:b/>
                <w:bCs/>
              </w:rPr>
              <w:t>Description</w:t>
            </w:r>
          </w:p>
        </w:tc>
        <w:tc>
          <w:tcPr>
            <w:tcW w:w="0" w:type="auto"/>
            <w:hideMark/>
          </w:tcPr>
          <w:p w14:paraId="1EEF9846" w14:textId="77777777" w:rsidR="00510B9D" w:rsidRPr="007B5C76" w:rsidRDefault="00510B9D">
            <w:pPr>
              <w:jc w:val="cente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7B5C76">
              <w:rPr>
                <w:rStyle w:val="Strong"/>
                <w:rFonts w:ascii="Calibri" w:hAnsi="Calibri" w:cs="Calibri"/>
                <w:b/>
                <w:bCs/>
              </w:rPr>
              <w:t>Potential Barriers</w:t>
            </w:r>
          </w:p>
        </w:tc>
        <w:tc>
          <w:tcPr>
            <w:tcW w:w="0" w:type="auto"/>
            <w:hideMark/>
          </w:tcPr>
          <w:p w14:paraId="68B174AB" w14:textId="77777777" w:rsidR="00510B9D" w:rsidRPr="007B5C76" w:rsidRDefault="00510B9D">
            <w:pPr>
              <w:jc w:val="cente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7B5C76">
              <w:rPr>
                <w:rStyle w:val="Strong"/>
                <w:rFonts w:ascii="Calibri" w:hAnsi="Calibri" w:cs="Calibri"/>
                <w:b/>
                <w:bCs/>
              </w:rPr>
              <w:t>Policy Solution</w:t>
            </w:r>
          </w:p>
        </w:tc>
        <w:tc>
          <w:tcPr>
            <w:tcW w:w="0" w:type="auto"/>
            <w:hideMark/>
          </w:tcPr>
          <w:p w14:paraId="7AD5A9A5" w14:textId="77777777" w:rsidR="00510B9D" w:rsidRPr="007B5C76" w:rsidRDefault="00510B9D">
            <w:pPr>
              <w:jc w:val="cente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7B5C76">
              <w:rPr>
                <w:rStyle w:val="Strong"/>
                <w:rFonts w:ascii="Calibri" w:hAnsi="Calibri" w:cs="Calibri"/>
                <w:b/>
                <w:bCs/>
              </w:rPr>
              <w:t>Reference</w:t>
            </w:r>
          </w:p>
        </w:tc>
      </w:tr>
      <w:tr w:rsidR="00510B9D" w:rsidRPr="00510B9D" w14:paraId="0F2FC9C6" w14:textId="77777777" w:rsidTr="000C0383">
        <w:tc>
          <w:tcPr>
            <w:cnfStyle w:val="001000000000" w:firstRow="0" w:lastRow="0" w:firstColumn="1" w:lastColumn="0" w:oddVBand="0" w:evenVBand="0" w:oddHBand="0" w:evenHBand="0" w:firstRowFirstColumn="0" w:firstRowLastColumn="0" w:lastRowFirstColumn="0" w:lastRowLastColumn="0"/>
            <w:tcW w:w="0" w:type="auto"/>
            <w:hideMark/>
          </w:tcPr>
          <w:p w14:paraId="589EB81D" w14:textId="77777777" w:rsidR="00510B9D" w:rsidRPr="00510B9D" w:rsidRDefault="00510B9D">
            <w:pPr>
              <w:rPr>
                <w:rFonts w:ascii="Calibri" w:hAnsi="Calibri" w:cs="Calibri"/>
                <w:b w:val="0"/>
                <w:bCs w:val="0"/>
              </w:rPr>
            </w:pPr>
            <w:r w:rsidRPr="00510B9D">
              <w:rPr>
                <w:rStyle w:val="Strong"/>
                <w:rFonts w:ascii="Calibri" w:hAnsi="Calibri" w:cs="Calibri"/>
              </w:rPr>
              <w:t>Elderly and Disabled Individuals</w:t>
            </w:r>
          </w:p>
        </w:tc>
        <w:tc>
          <w:tcPr>
            <w:tcW w:w="0" w:type="auto"/>
            <w:hideMark/>
          </w:tcPr>
          <w:p w14:paraId="5C0A20DA" w14:textId="77777777" w:rsidR="00510B9D" w:rsidRPr="00510B9D" w:rsidRDefault="00510B9D">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510B9D">
              <w:rPr>
                <w:rFonts w:ascii="Calibri" w:hAnsi="Calibri" w:cs="Calibri"/>
              </w:rPr>
              <w:t>People with physical or mental disabilities, or elderly individuals</w:t>
            </w:r>
          </w:p>
        </w:tc>
        <w:tc>
          <w:tcPr>
            <w:tcW w:w="0" w:type="auto"/>
            <w:hideMark/>
          </w:tcPr>
          <w:p w14:paraId="0B9B2FC1" w14:textId="77777777" w:rsidR="00510B9D" w:rsidRPr="00510B9D" w:rsidRDefault="00510B9D">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510B9D">
              <w:rPr>
                <w:rFonts w:ascii="Calibri" w:hAnsi="Calibri" w:cs="Calibri"/>
              </w:rPr>
              <w:t>Vulnerable to risks during installation and maintenance</w:t>
            </w:r>
          </w:p>
        </w:tc>
        <w:tc>
          <w:tcPr>
            <w:tcW w:w="0" w:type="auto"/>
            <w:hideMark/>
          </w:tcPr>
          <w:p w14:paraId="5B83A972" w14:textId="77777777" w:rsidR="00510B9D" w:rsidRPr="00510B9D" w:rsidRDefault="00510B9D">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510B9D">
              <w:rPr>
                <w:rFonts w:ascii="Calibri" w:hAnsi="Calibri" w:cs="Calibri"/>
              </w:rPr>
              <w:t>Personalized maintenance services and enhanced safety regulations</w:t>
            </w:r>
          </w:p>
        </w:tc>
        <w:tc>
          <w:tcPr>
            <w:tcW w:w="0" w:type="auto"/>
            <w:hideMark/>
          </w:tcPr>
          <w:p w14:paraId="65086C4E" w14:textId="77777777" w:rsidR="00510B9D" w:rsidRPr="00510B9D" w:rsidRDefault="00510B9D">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510B9D">
              <w:rPr>
                <w:rFonts w:ascii="Calibri" w:hAnsi="Calibri" w:cs="Calibri"/>
              </w:rPr>
              <w:t>IEA (2021)</w:t>
            </w:r>
          </w:p>
        </w:tc>
      </w:tr>
      <w:tr w:rsidR="00510B9D" w:rsidRPr="00510B9D" w14:paraId="5DC6FA0D" w14:textId="77777777" w:rsidTr="000C0383">
        <w:tc>
          <w:tcPr>
            <w:cnfStyle w:val="001000000000" w:firstRow="0" w:lastRow="0" w:firstColumn="1" w:lastColumn="0" w:oddVBand="0" w:evenVBand="0" w:oddHBand="0" w:evenHBand="0" w:firstRowFirstColumn="0" w:firstRowLastColumn="0" w:lastRowFirstColumn="0" w:lastRowLastColumn="0"/>
            <w:tcW w:w="0" w:type="auto"/>
            <w:hideMark/>
          </w:tcPr>
          <w:p w14:paraId="375C77D0" w14:textId="77777777" w:rsidR="00510B9D" w:rsidRPr="000C0383" w:rsidRDefault="00510B9D">
            <w:pPr>
              <w:rPr>
                <w:rFonts w:ascii="Calibri" w:hAnsi="Calibri" w:cs="Calibri"/>
              </w:rPr>
            </w:pPr>
            <w:r w:rsidRPr="000C0383">
              <w:rPr>
                <w:rStyle w:val="Strong"/>
                <w:rFonts w:ascii="Calibri" w:hAnsi="Calibri" w:cs="Calibri"/>
              </w:rPr>
              <w:t>Vulnerable Populations</w:t>
            </w:r>
          </w:p>
        </w:tc>
        <w:tc>
          <w:tcPr>
            <w:tcW w:w="0" w:type="auto"/>
            <w:hideMark/>
          </w:tcPr>
          <w:p w14:paraId="716D39F4" w14:textId="77777777" w:rsidR="00510B9D" w:rsidRPr="00510B9D" w:rsidRDefault="00510B9D">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510B9D">
              <w:rPr>
                <w:rFonts w:ascii="Calibri" w:hAnsi="Calibri" w:cs="Calibri"/>
              </w:rPr>
              <w:t>Groups at risk due to environmental health or safety concerns</w:t>
            </w:r>
          </w:p>
        </w:tc>
        <w:tc>
          <w:tcPr>
            <w:tcW w:w="0" w:type="auto"/>
            <w:hideMark/>
          </w:tcPr>
          <w:p w14:paraId="06554C37" w14:textId="77777777" w:rsidR="00510B9D" w:rsidRPr="00510B9D" w:rsidRDefault="00510B9D">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510B9D">
              <w:rPr>
                <w:rFonts w:ascii="Calibri" w:hAnsi="Calibri" w:cs="Calibri"/>
              </w:rPr>
              <w:t>Higher risks during installation or operation</w:t>
            </w:r>
          </w:p>
        </w:tc>
        <w:tc>
          <w:tcPr>
            <w:tcW w:w="0" w:type="auto"/>
            <w:hideMark/>
          </w:tcPr>
          <w:p w14:paraId="11599627" w14:textId="77777777" w:rsidR="00510B9D" w:rsidRPr="00510B9D" w:rsidRDefault="00510B9D">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510B9D">
              <w:rPr>
                <w:rFonts w:ascii="Calibri" w:hAnsi="Calibri" w:cs="Calibri"/>
              </w:rPr>
              <w:t>Stronger quality control, regulatory oversight</w:t>
            </w:r>
          </w:p>
        </w:tc>
        <w:tc>
          <w:tcPr>
            <w:tcW w:w="0" w:type="auto"/>
            <w:hideMark/>
          </w:tcPr>
          <w:p w14:paraId="34E2042D" w14:textId="77777777" w:rsidR="00510B9D" w:rsidRPr="00510B9D" w:rsidRDefault="00510B9D">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510B9D">
              <w:rPr>
                <w:rFonts w:ascii="Calibri" w:hAnsi="Calibri" w:cs="Calibri"/>
              </w:rPr>
              <w:t>IEA (2021)</w:t>
            </w:r>
          </w:p>
        </w:tc>
      </w:tr>
    </w:tbl>
    <w:p w14:paraId="379EC318" w14:textId="1DF473F0" w:rsidR="007770C2" w:rsidRPr="007770C2" w:rsidRDefault="007770C2" w:rsidP="007770C2">
      <w:pPr>
        <w:rPr>
          <w:rFonts w:ascii="Calibri" w:hAnsi="Calibri" w:cs="Calibri"/>
        </w:rPr>
      </w:pPr>
    </w:p>
    <w:p w14:paraId="54E5384B" w14:textId="5C16FD22" w:rsidR="00F502D2" w:rsidRPr="00F502D2" w:rsidRDefault="00F502D2" w:rsidP="00F502D2">
      <w:pPr>
        <w:pStyle w:val="Caption"/>
        <w:keepNext/>
        <w:jc w:val="center"/>
        <w:rPr>
          <w:rFonts w:ascii="Calibri" w:hAnsi="Calibri" w:cs="Calibri"/>
          <w:sz w:val="20"/>
          <w:szCs w:val="20"/>
        </w:rPr>
      </w:pPr>
      <w:r w:rsidRPr="00F502D2">
        <w:rPr>
          <w:rFonts w:ascii="Calibri" w:hAnsi="Calibri" w:cs="Calibri"/>
          <w:sz w:val="20"/>
          <w:szCs w:val="20"/>
        </w:rPr>
        <w:t xml:space="preserve">Table </w:t>
      </w:r>
      <w:r w:rsidRPr="00F502D2">
        <w:rPr>
          <w:rFonts w:ascii="Calibri" w:hAnsi="Calibri" w:cs="Calibri"/>
          <w:sz w:val="20"/>
          <w:szCs w:val="20"/>
        </w:rPr>
        <w:fldChar w:fldCharType="begin"/>
      </w:r>
      <w:r w:rsidRPr="00F502D2">
        <w:rPr>
          <w:rFonts w:ascii="Calibri" w:hAnsi="Calibri" w:cs="Calibri"/>
          <w:sz w:val="20"/>
          <w:szCs w:val="20"/>
        </w:rPr>
        <w:instrText xml:space="preserve"> SEQ Table \* ARABIC </w:instrText>
      </w:r>
      <w:r w:rsidRPr="00F502D2">
        <w:rPr>
          <w:rFonts w:ascii="Calibri" w:hAnsi="Calibri" w:cs="Calibri"/>
          <w:sz w:val="20"/>
          <w:szCs w:val="20"/>
        </w:rPr>
        <w:fldChar w:fldCharType="separate"/>
      </w:r>
      <w:r w:rsidRPr="00F502D2">
        <w:rPr>
          <w:rFonts w:ascii="Calibri" w:hAnsi="Calibri" w:cs="Calibri"/>
          <w:noProof/>
          <w:sz w:val="20"/>
          <w:szCs w:val="20"/>
        </w:rPr>
        <w:t>14</w:t>
      </w:r>
      <w:r w:rsidRPr="00F502D2">
        <w:rPr>
          <w:rFonts w:ascii="Calibri" w:hAnsi="Calibri" w:cs="Calibri"/>
          <w:sz w:val="20"/>
          <w:szCs w:val="20"/>
        </w:rPr>
        <w:fldChar w:fldCharType="end"/>
      </w:r>
      <w:r w:rsidRPr="00F502D2">
        <w:rPr>
          <w:rFonts w:ascii="Calibri" w:hAnsi="Calibri" w:cs="Calibri"/>
          <w:sz w:val="20"/>
          <w:szCs w:val="20"/>
        </w:rPr>
        <w:t xml:space="preserve"> - Risk Matrix for Assessing Disadvantaged Groups</w:t>
      </w:r>
    </w:p>
    <w:tbl>
      <w:tblPr>
        <w:tblStyle w:val="GridTable1Light-Accent1"/>
        <w:tblW w:w="0" w:type="auto"/>
        <w:tblLook w:val="04A0" w:firstRow="1" w:lastRow="0" w:firstColumn="1" w:lastColumn="0" w:noHBand="0" w:noVBand="1"/>
      </w:tblPr>
      <w:tblGrid>
        <w:gridCol w:w="1855"/>
        <w:gridCol w:w="1860"/>
        <w:gridCol w:w="2342"/>
        <w:gridCol w:w="2959"/>
      </w:tblGrid>
      <w:tr w:rsidR="002E4F5E" w:rsidRPr="00F502D2" w14:paraId="13012465" w14:textId="77777777" w:rsidTr="00F502D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45F6CF" w14:textId="77777777" w:rsidR="002E4F5E" w:rsidRPr="007B5C76" w:rsidRDefault="002E4F5E">
            <w:pPr>
              <w:jc w:val="center"/>
              <w:rPr>
                <w:rFonts w:ascii="Calibri" w:hAnsi="Calibri" w:cs="Calibri"/>
                <w:b w:val="0"/>
                <w:bCs w:val="0"/>
              </w:rPr>
            </w:pPr>
            <w:r w:rsidRPr="007B5C76">
              <w:rPr>
                <w:rStyle w:val="Strong"/>
                <w:rFonts w:ascii="Calibri" w:hAnsi="Calibri" w:cs="Calibri"/>
                <w:b/>
                <w:bCs/>
              </w:rPr>
              <w:t>Risk Category</w:t>
            </w:r>
          </w:p>
        </w:tc>
        <w:tc>
          <w:tcPr>
            <w:tcW w:w="0" w:type="auto"/>
            <w:hideMark/>
          </w:tcPr>
          <w:p w14:paraId="441A2224" w14:textId="77777777" w:rsidR="002E4F5E" w:rsidRPr="007B5C76" w:rsidRDefault="002E4F5E">
            <w:pPr>
              <w:jc w:val="cente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7B5C76">
              <w:rPr>
                <w:rStyle w:val="Strong"/>
                <w:rFonts w:ascii="Calibri" w:hAnsi="Calibri" w:cs="Calibri"/>
                <w:b/>
                <w:bCs/>
              </w:rPr>
              <w:t>Score 1</w:t>
            </w:r>
          </w:p>
        </w:tc>
        <w:tc>
          <w:tcPr>
            <w:tcW w:w="0" w:type="auto"/>
            <w:hideMark/>
          </w:tcPr>
          <w:p w14:paraId="399C88BC" w14:textId="77777777" w:rsidR="002E4F5E" w:rsidRPr="007B5C76" w:rsidRDefault="002E4F5E">
            <w:pPr>
              <w:jc w:val="cente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7B5C76">
              <w:rPr>
                <w:rStyle w:val="Strong"/>
                <w:rFonts w:ascii="Calibri" w:hAnsi="Calibri" w:cs="Calibri"/>
                <w:b/>
                <w:bCs/>
              </w:rPr>
              <w:t>Score 3-4</w:t>
            </w:r>
          </w:p>
        </w:tc>
        <w:tc>
          <w:tcPr>
            <w:tcW w:w="0" w:type="auto"/>
            <w:hideMark/>
          </w:tcPr>
          <w:p w14:paraId="45365CFA" w14:textId="77777777" w:rsidR="002E4F5E" w:rsidRPr="007B5C76" w:rsidRDefault="002E4F5E">
            <w:pPr>
              <w:jc w:val="cente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7B5C76">
              <w:rPr>
                <w:rStyle w:val="Strong"/>
                <w:rFonts w:ascii="Calibri" w:hAnsi="Calibri" w:cs="Calibri"/>
                <w:b/>
                <w:bCs/>
              </w:rPr>
              <w:t>Score 5</w:t>
            </w:r>
          </w:p>
        </w:tc>
      </w:tr>
      <w:tr w:rsidR="002E4F5E" w:rsidRPr="00F502D2" w14:paraId="1E4500BC" w14:textId="77777777" w:rsidTr="00F502D2">
        <w:tc>
          <w:tcPr>
            <w:cnfStyle w:val="001000000000" w:firstRow="0" w:lastRow="0" w:firstColumn="1" w:lastColumn="0" w:oddVBand="0" w:evenVBand="0" w:oddHBand="0" w:evenHBand="0" w:firstRowFirstColumn="0" w:firstRowLastColumn="0" w:lastRowFirstColumn="0" w:lastRowLastColumn="0"/>
            <w:tcW w:w="0" w:type="auto"/>
            <w:hideMark/>
          </w:tcPr>
          <w:p w14:paraId="2DDDFBDA" w14:textId="77777777" w:rsidR="002E4F5E" w:rsidRPr="00F502D2" w:rsidRDefault="002E4F5E">
            <w:pPr>
              <w:rPr>
                <w:rFonts w:ascii="Calibri" w:hAnsi="Calibri" w:cs="Calibri"/>
                <w:b w:val="0"/>
                <w:bCs w:val="0"/>
              </w:rPr>
            </w:pPr>
            <w:r w:rsidRPr="00F502D2">
              <w:rPr>
                <w:rStyle w:val="Strong"/>
                <w:rFonts w:ascii="Calibri" w:hAnsi="Calibri" w:cs="Calibri"/>
              </w:rPr>
              <w:t>Economic Affordability</w:t>
            </w:r>
          </w:p>
        </w:tc>
        <w:tc>
          <w:tcPr>
            <w:tcW w:w="0" w:type="auto"/>
            <w:hideMark/>
          </w:tcPr>
          <w:p w14:paraId="3813A6C6" w14:textId="77777777" w:rsidR="002E4F5E" w:rsidRPr="00F502D2" w:rsidRDefault="002E4F5E">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F502D2">
              <w:rPr>
                <w:rFonts w:ascii="Calibri" w:hAnsi="Calibri" w:cs="Calibri"/>
              </w:rPr>
              <w:t>No or little issues</w:t>
            </w:r>
          </w:p>
        </w:tc>
        <w:tc>
          <w:tcPr>
            <w:tcW w:w="0" w:type="auto"/>
            <w:hideMark/>
          </w:tcPr>
          <w:p w14:paraId="64F1C5D5" w14:textId="77777777" w:rsidR="002E4F5E" w:rsidRPr="00F502D2" w:rsidRDefault="002E4F5E">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F502D2">
              <w:rPr>
                <w:rFonts w:ascii="Calibri" w:hAnsi="Calibri" w:cs="Calibri"/>
              </w:rPr>
              <w:t>Moderate challenges</w:t>
            </w:r>
          </w:p>
        </w:tc>
        <w:tc>
          <w:tcPr>
            <w:tcW w:w="0" w:type="auto"/>
            <w:hideMark/>
          </w:tcPr>
          <w:p w14:paraId="2A3F564B" w14:textId="77777777" w:rsidR="002E4F5E" w:rsidRPr="00F502D2" w:rsidRDefault="002E4F5E">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F502D2">
              <w:rPr>
                <w:rFonts w:ascii="Calibri" w:hAnsi="Calibri" w:cs="Calibri"/>
              </w:rPr>
              <w:t>Severe challenges for low-income households</w:t>
            </w:r>
          </w:p>
        </w:tc>
      </w:tr>
      <w:tr w:rsidR="002E4F5E" w:rsidRPr="00F502D2" w14:paraId="4A742371" w14:textId="77777777" w:rsidTr="00F502D2">
        <w:tc>
          <w:tcPr>
            <w:cnfStyle w:val="001000000000" w:firstRow="0" w:lastRow="0" w:firstColumn="1" w:lastColumn="0" w:oddVBand="0" w:evenVBand="0" w:oddHBand="0" w:evenHBand="0" w:firstRowFirstColumn="0" w:firstRowLastColumn="0" w:lastRowFirstColumn="0" w:lastRowLastColumn="0"/>
            <w:tcW w:w="0" w:type="auto"/>
            <w:hideMark/>
          </w:tcPr>
          <w:p w14:paraId="5839FAE5" w14:textId="77777777" w:rsidR="002E4F5E" w:rsidRPr="00F502D2" w:rsidRDefault="002E4F5E">
            <w:pPr>
              <w:rPr>
                <w:rFonts w:ascii="Calibri" w:hAnsi="Calibri" w:cs="Calibri"/>
              </w:rPr>
            </w:pPr>
            <w:r w:rsidRPr="00F502D2">
              <w:rPr>
                <w:rStyle w:val="Strong"/>
                <w:rFonts w:ascii="Calibri" w:hAnsi="Calibri" w:cs="Calibri"/>
              </w:rPr>
              <w:t>Social Accessibility</w:t>
            </w:r>
          </w:p>
        </w:tc>
        <w:tc>
          <w:tcPr>
            <w:tcW w:w="0" w:type="auto"/>
            <w:hideMark/>
          </w:tcPr>
          <w:p w14:paraId="435B11C9" w14:textId="77777777" w:rsidR="002E4F5E" w:rsidRPr="00F502D2" w:rsidRDefault="002E4F5E">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F502D2">
              <w:rPr>
                <w:rFonts w:ascii="Calibri" w:hAnsi="Calibri" w:cs="Calibri"/>
              </w:rPr>
              <w:t>No issues with digital platforms</w:t>
            </w:r>
          </w:p>
        </w:tc>
        <w:tc>
          <w:tcPr>
            <w:tcW w:w="0" w:type="auto"/>
            <w:hideMark/>
          </w:tcPr>
          <w:p w14:paraId="17C629C2" w14:textId="77777777" w:rsidR="002E4F5E" w:rsidRPr="00F502D2" w:rsidRDefault="002E4F5E">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F502D2">
              <w:rPr>
                <w:rFonts w:ascii="Calibri" w:hAnsi="Calibri" w:cs="Calibri"/>
              </w:rPr>
              <w:t>Medium challenges for minority groups</w:t>
            </w:r>
          </w:p>
        </w:tc>
        <w:tc>
          <w:tcPr>
            <w:tcW w:w="0" w:type="auto"/>
            <w:hideMark/>
          </w:tcPr>
          <w:p w14:paraId="283CB3DF" w14:textId="77777777" w:rsidR="002E4F5E" w:rsidRPr="00F502D2" w:rsidRDefault="002E4F5E">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F502D2">
              <w:rPr>
                <w:rFonts w:ascii="Calibri" w:hAnsi="Calibri" w:cs="Calibri"/>
              </w:rPr>
              <w:t>Severe issues for digitally excluded individuals</w:t>
            </w:r>
          </w:p>
        </w:tc>
      </w:tr>
      <w:tr w:rsidR="002E4F5E" w:rsidRPr="00F502D2" w14:paraId="3A72F9D2" w14:textId="77777777" w:rsidTr="00F502D2">
        <w:tc>
          <w:tcPr>
            <w:cnfStyle w:val="001000000000" w:firstRow="0" w:lastRow="0" w:firstColumn="1" w:lastColumn="0" w:oddVBand="0" w:evenVBand="0" w:oddHBand="0" w:evenHBand="0" w:firstRowFirstColumn="0" w:firstRowLastColumn="0" w:lastRowFirstColumn="0" w:lastRowLastColumn="0"/>
            <w:tcW w:w="0" w:type="auto"/>
            <w:hideMark/>
          </w:tcPr>
          <w:p w14:paraId="64807A7E" w14:textId="77777777" w:rsidR="002E4F5E" w:rsidRPr="00F502D2" w:rsidRDefault="002E4F5E">
            <w:pPr>
              <w:rPr>
                <w:rFonts w:ascii="Calibri" w:hAnsi="Calibri" w:cs="Calibri"/>
              </w:rPr>
            </w:pPr>
            <w:r w:rsidRPr="00F502D2">
              <w:rPr>
                <w:rStyle w:val="Strong"/>
                <w:rFonts w:ascii="Calibri" w:hAnsi="Calibri" w:cs="Calibri"/>
              </w:rPr>
              <w:t>Geographical Accessibility</w:t>
            </w:r>
          </w:p>
        </w:tc>
        <w:tc>
          <w:tcPr>
            <w:tcW w:w="0" w:type="auto"/>
            <w:hideMark/>
          </w:tcPr>
          <w:p w14:paraId="2FE828D0" w14:textId="77777777" w:rsidR="002E4F5E" w:rsidRPr="00F502D2" w:rsidRDefault="002E4F5E">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F502D2">
              <w:rPr>
                <w:rFonts w:ascii="Calibri" w:hAnsi="Calibri" w:cs="Calibri"/>
              </w:rPr>
              <w:t>No issues</w:t>
            </w:r>
          </w:p>
        </w:tc>
        <w:tc>
          <w:tcPr>
            <w:tcW w:w="0" w:type="auto"/>
            <w:hideMark/>
          </w:tcPr>
          <w:p w14:paraId="787282C2" w14:textId="77777777" w:rsidR="002E4F5E" w:rsidRPr="00F502D2" w:rsidRDefault="002E4F5E">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F502D2">
              <w:rPr>
                <w:rFonts w:ascii="Calibri" w:hAnsi="Calibri" w:cs="Calibri"/>
              </w:rPr>
              <w:t>Moderate to high challenges for rural areas</w:t>
            </w:r>
          </w:p>
        </w:tc>
        <w:tc>
          <w:tcPr>
            <w:tcW w:w="0" w:type="auto"/>
            <w:hideMark/>
          </w:tcPr>
          <w:p w14:paraId="5C0F4C74" w14:textId="77777777" w:rsidR="002E4F5E" w:rsidRPr="00F502D2" w:rsidRDefault="002E4F5E">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F502D2">
              <w:rPr>
                <w:rFonts w:ascii="Calibri" w:hAnsi="Calibri" w:cs="Calibri"/>
              </w:rPr>
              <w:t>Severe issues in remote regions like Madeira or the Azores</w:t>
            </w:r>
          </w:p>
        </w:tc>
      </w:tr>
      <w:tr w:rsidR="002E4F5E" w:rsidRPr="00F502D2" w14:paraId="2DC41C76" w14:textId="77777777" w:rsidTr="00F502D2">
        <w:tc>
          <w:tcPr>
            <w:cnfStyle w:val="001000000000" w:firstRow="0" w:lastRow="0" w:firstColumn="1" w:lastColumn="0" w:oddVBand="0" w:evenVBand="0" w:oddHBand="0" w:evenHBand="0" w:firstRowFirstColumn="0" w:firstRowLastColumn="0" w:lastRowFirstColumn="0" w:lastRowLastColumn="0"/>
            <w:tcW w:w="0" w:type="auto"/>
            <w:hideMark/>
          </w:tcPr>
          <w:p w14:paraId="67E6BA63" w14:textId="77777777" w:rsidR="002E4F5E" w:rsidRPr="00F502D2" w:rsidRDefault="002E4F5E">
            <w:pPr>
              <w:rPr>
                <w:rFonts w:ascii="Calibri" w:hAnsi="Calibri" w:cs="Calibri"/>
              </w:rPr>
            </w:pPr>
            <w:r w:rsidRPr="00F502D2">
              <w:rPr>
                <w:rStyle w:val="Strong"/>
                <w:rFonts w:ascii="Calibri" w:hAnsi="Calibri" w:cs="Calibri"/>
              </w:rPr>
              <w:t>Reliability &amp; EHS</w:t>
            </w:r>
          </w:p>
        </w:tc>
        <w:tc>
          <w:tcPr>
            <w:tcW w:w="0" w:type="auto"/>
            <w:hideMark/>
          </w:tcPr>
          <w:p w14:paraId="198964A6" w14:textId="77777777" w:rsidR="002E4F5E" w:rsidRPr="00F502D2" w:rsidRDefault="002E4F5E">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F502D2">
              <w:rPr>
                <w:rFonts w:ascii="Calibri" w:hAnsi="Calibri" w:cs="Calibri"/>
              </w:rPr>
              <w:t>No issues</w:t>
            </w:r>
          </w:p>
        </w:tc>
        <w:tc>
          <w:tcPr>
            <w:tcW w:w="0" w:type="auto"/>
            <w:hideMark/>
          </w:tcPr>
          <w:p w14:paraId="46E6F15F" w14:textId="77777777" w:rsidR="002E4F5E" w:rsidRPr="00F502D2" w:rsidRDefault="002E4F5E">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F502D2">
              <w:rPr>
                <w:rFonts w:ascii="Calibri" w:hAnsi="Calibri" w:cs="Calibri"/>
              </w:rPr>
              <w:t>Moderate issues</w:t>
            </w:r>
          </w:p>
        </w:tc>
        <w:tc>
          <w:tcPr>
            <w:tcW w:w="0" w:type="auto"/>
            <w:hideMark/>
          </w:tcPr>
          <w:p w14:paraId="24C6A4C7" w14:textId="77777777" w:rsidR="002E4F5E" w:rsidRPr="00F502D2" w:rsidRDefault="002E4F5E">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F502D2">
              <w:rPr>
                <w:rFonts w:ascii="Calibri" w:hAnsi="Calibri" w:cs="Calibri"/>
              </w:rPr>
              <w:t>High risks for vulnerable populations</w:t>
            </w:r>
          </w:p>
        </w:tc>
      </w:tr>
    </w:tbl>
    <w:p w14:paraId="41D466FA" w14:textId="761FDBC8" w:rsidR="007770C2" w:rsidRDefault="007770C2" w:rsidP="007770C2">
      <w:pPr>
        <w:spacing w:after="0"/>
        <w:rPr>
          <w:rFonts w:ascii="Calibri" w:hAnsi="Calibri" w:cs="Calibri"/>
        </w:rPr>
      </w:pPr>
    </w:p>
    <w:p w14:paraId="390EE90C" w14:textId="31B73D59" w:rsidR="00F502D2" w:rsidRPr="007770C2" w:rsidRDefault="00F502D2" w:rsidP="00F502D2">
      <w:pPr>
        <w:spacing w:before="100" w:beforeAutospacing="1" w:after="100" w:afterAutospacing="1"/>
        <w:jc w:val="both"/>
        <w:rPr>
          <w:rFonts w:ascii="Calibri" w:hAnsi="Calibri" w:cs="Calibri"/>
        </w:rPr>
      </w:pPr>
      <w:r w:rsidRPr="007770C2">
        <w:rPr>
          <w:rFonts w:ascii="Calibri" w:hAnsi="Calibri" w:cs="Calibri"/>
        </w:rPr>
        <w:t>The decentralized energy production mechanisms in Portugal, focusing on both community-level RECs and household-level solar PV installations, are supported by a range of financial incentives and regulatory frameworks. While these mechanisms are generally well-aligned with the goal of a just twin transition, there are significant barriers for disadvantaged groups, including low-income households, rural communities, and digitally excluded individuals. Targeted policies and additional support mechanisms are needed to ensure these groups can fully participate in the transition to renewable energy.</w:t>
      </w:r>
    </w:p>
    <w:p w14:paraId="0C7F6C4D" w14:textId="77777777" w:rsidR="007770C2" w:rsidRPr="007770C2" w:rsidRDefault="007770C2" w:rsidP="007770C2">
      <w:pPr>
        <w:pStyle w:val="Heading3"/>
        <w:rPr>
          <w:rFonts w:ascii="Calibri" w:hAnsi="Calibri" w:cs="Calibri"/>
        </w:rPr>
      </w:pPr>
      <w:r w:rsidRPr="007770C2">
        <w:rPr>
          <w:rFonts w:ascii="Calibri" w:hAnsi="Calibri" w:cs="Calibri"/>
        </w:rPr>
        <w:t>References</w:t>
      </w:r>
    </w:p>
    <w:p w14:paraId="59440946" w14:textId="77777777" w:rsidR="00F502D2" w:rsidRPr="007770C2" w:rsidRDefault="00F502D2" w:rsidP="00F502D2">
      <w:pPr>
        <w:pStyle w:val="NormalWeb"/>
        <w:rPr>
          <w:rFonts w:ascii="Calibri" w:hAnsi="Calibri" w:cs="Calibri"/>
          <w:lang w:val="pt-PT"/>
        </w:rPr>
      </w:pPr>
      <w:r w:rsidRPr="007770C2">
        <w:rPr>
          <w:rFonts w:ascii="Calibri" w:hAnsi="Calibri" w:cs="Calibri"/>
          <w:lang w:val="pt-PT"/>
        </w:rPr>
        <w:t xml:space="preserve">IEA (2021). </w:t>
      </w:r>
      <w:r w:rsidRPr="007770C2">
        <w:rPr>
          <w:rStyle w:val="Emphasis"/>
          <w:rFonts w:ascii="Calibri" w:eastAsiaTheme="majorEastAsia" w:hAnsi="Calibri" w:cs="Calibri"/>
          <w:lang w:val="pt-PT"/>
        </w:rPr>
        <w:t>Portugal 2021</w:t>
      </w:r>
      <w:r w:rsidRPr="007770C2">
        <w:rPr>
          <w:rFonts w:ascii="Calibri" w:hAnsi="Calibri" w:cs="Calibri"/>
          <w:lang w:val="pt-PT"/>
        </w:rPr>
        <w:t xml:space="preserve">. IEA, Paris. </w:t>
      </w:r>
      <w:hyperlink r:id="rId12" w:tgtFrame="_new" w:history="1">
        <w:r w:rsidRPr="007770C2">
          <w:rPr>
            <w:rStyle w:val="Hyperlink"/>
            <w:rFonts w:ascii="Calibri" w:eastAsiaTheme="majorEastAsia" w:hAnsi="Calibri" w:cs="Calibri"/>
            <w:lang w:val="pt-PT"/>
          </w:rPr>
          <w:t>https://www.iea.org/reports/portugal-2021</w:t>
        </w:r>
      </w:hyperlink>
    </w:p>
    <w:p w14:paraId="2224B00D" w14:textId="77777777" w:rsidR="00F502D2" w:rsidRPr="007770C2" w:rsidRDefault="00F502D2" w:rsidP="00F502D2">
      <w:pPr>
        <w:pStyle w:val="NormalWeb"/>
        <w:rPr>
          <w:rFonts w:ascii="Calibri" w:hAnsi="Calibri" w:cs="Calibri"/>
          <w:lang w:val="pt-PT"/>
        </w:rPr>
      </w:pPr>
      <w:r w:rsidRPr="00F502D2">
        <w:rPr>
          <w:rFonts w:ascii="Calibri" w:hAnsi="Calibri" w:cs="Calibri"/>
        </w:rPr>
        <w:t xml:space="preserve">Lage, M., &amp; Castro, R. (2022). </w:t>
      </w:r>
      <w:r w:rsidRPr="007770C2">
        <w:rPr>
          <w:rFonts w:ascii="Calibri" w:hAnsi="Calibri" w:cs="Calibri"/>
        </w:rPr>
        <w:t xml:space="preserve">A Practical Review of the Public Policies Used to Promote the Implementation of PV Technology in Smart Grids: The Case of Portugal. </w:t>
      </w:r>
      <w:r w:rsidRPr="007770C2">
        <w:rPr>
          <w:rStyle w:val="Emphasis"/>
          <w:rFonts w:ascii="Calibri" w:eastAsiaTheme="majorEastAsia" w:hAnsi="Calibri" w:cs="Calibri"/>
          <w:lang w:val="pt-PT"/>
        </w:rPr>
        <w:t>Energies, 15</w:t>
      </w:r>
      <w:r w:rsidRPr="007770C2">
        <w:rPr>
          <w:rFonts w:ascii="Calibri" w:hAnsi="Calibri" w:cs="Calibri"/>
          <w:lang w:val="pt-PT"/>
        </w:rPr>
        <w:t xml:space="preserve">(10), 3567. </w:t>
      </w:r>
      <w:hyperlink r:id="rId13" w:tgtFrame="_new" w:history="1">
        <w:r w:rsidRPr="007770C2">
          <w:rPr>
            <w:rStyle w:val="Hyperlink"/>
            <w:rFonts w:ascii="Calibri" w:eastAsiaTheme="majorEastAsia" w:hAnsi="Calibri" w:cs="Calibri"/>
            <w:lang w:val="pt-PT"/>
          </w:rPr>
          <w:t>https://doi.org/10.3390/en15103567</w:t>
        </w:r>
      </w:hyperlink>
    </w:p>
    <w:p w14:paraId="7482B298" w14:textId="77777777" w:rsidR="00F502D2" w:rsidRPr="007770C2" w:rsidRDefault="00F502D2" w:rsidP="00F502D2">
      <w:pPr>
        <w:pStyle w:val="NormalWeb"/>
        <w:rPr>
          <w:rFonts w:ascii="Calibri" w:hAnsi="Calibri" w:cs="Calibri"/>
          <w:lang w:val="pt-PT"/>
        </w:rPr>
      </w:pPr>
      <w:r w:rsidRPr="007770C2">
        <w:rPr>
          <w:rFonts w:ascii="Calibri" w:hAnsi="Calibri" w:cs="Calibri"/>
          <w:lang w:val="pt-PT"/>
        </w:rPr>
        <w:t xml:space="preserve">Nagel, R. G., Pires, V. F., Silveira, J. L., Cordeiro, A., &amp; Foito, D. (2023). </w:t>
      </w:r>
      <w:r w:rsidRPr="007770C2">
        <w:rPr>
          <w:rFonts w:ascii="Calibri" w:hAnsi="Calibri" w:cs="Calibri"/>
        </w:rPr>
        <w:t xml:space="preserve">Financial Analysis of Household Photovoltaic Self-Consumption in the Context of the Vehicle-to-Home (V2H) in Portugal. </w:t>
      </w:r>
      <w:r w:rsidRPr="007770C2">
        <w:rPr>
          <w:rStyle w:val="Emphasis"/>
          <w:rFonts w:ascii="Calibri" w:eastAsiaTheme="majorEastAsia" w:hAnsi="Calibri" w:cs="Calibri"/>
          <w:lang w:val="pt-PT"/>
        </w:rPr>
        <w:t>Energies, 16</w:t>
      </w:r>
      <w:r w:rsidRPr="007770C2">
        <w:rPr>
          <w:rFonts w:ascii="Calibri" w:hAnsi="Calibri" w:cs="Calibri"/>
          <w:lang w:val="pt-PT"/>
        </w:rPr>
        <w:t xml:space="preserve">(3), 1218. </w:t>
      </w:r>
      <w:hyperlink r:id="rId14" w:tgtFrame="_new" w:history="1">
        <w:r w:rsidRPr="007770C2">
          <w:rPr>
            <w:rStyle w:val="Hyperlink"/>
            <w:rFonts w:ascii="Calibri" w:eastAsiaTheme="majorEastAsia" w:hAnsi="Calibri" w:cs="Calibri"/>
            <w:lang w:val="pt-PT"/>
          </w:rPr>
          <w:t>https://doi.org/10.3390/en16031218</w:t>
        </w:r>
      </w:hyperlink>
    </w:p>
    <w:p w14:paraId="550A632F" w14:textId="77777777" w:rsidR="00F502D2" w:rsidRPr="007770C2" w:rsidRDefault="00F502D2" w:rsidP="00F502D2">
      <w:pPr>
        <w:pStyle w:val="NormalWeb"/>
        <w:rPr>
          <w:rFonts w:ascii="Calibri" w:hAnsi="Calibri" w:cs="Calibri"/>
        </w:rPr>
      </w:pPr>
      <w:r w:rsidRPr="007770C2">
        <w:rPr>
          <w:rFonts w:ascii="Calibri" w:hAnsi="Calibri" w:cs="Calibri"/>
          <w:lang w:val="pt-PT"/>
        </w:rPr>
        <w:t xml:space="preserve">Pereira, A. M., &amp; Pereira, R. M. (2023). </w:t>
      </w:r>
      <w:r w:rsidRPr="007770C2">
        <w:rPr>
          <w:rFonts w:ascii="Calibri" w:hAnsi="Calibri" w:cs="Calibri"/>
        </w:rPr>
        <w:t xml:space="preserve">Energy Taxation Reform with an Environmental Focus in Portugal. </w:t>
      </w:r>
      <w:r w:rsidRPr="007770C2">
        <w:rPr>
          <w:rStyle w:val="Emphasis"/>
          <w:rFonts w:ascii="Calibri" w:eastAsiaTheme="majorEastAsia" w:hAnsi="Calibri" w:cs="Calibri"/>
        </w:rPr>
        <w:t>Energies, 16</w:t>
      </w:r>
      <w:r w:rsidRPr="007770C2">
        <w:rPr>
          <w:rFonts w:ascii="Calibri" w:hAnsi="Calibri" w:cs="Calibri"/>
        </w:rPr>
        <w:t xml:space="preserve">(3), 1232. </w:t>
      </w:r>
      <w:hyperlink r:id="rId15" w:tgtFrame="_new" w:history="1">
        <w:r w:rsidRPr="007770C2">
          <w:rPr>
            <w:rStyle w:val="Hyperlink"/>
            <w:rFonts w:ascii="Calibri" w:eastAsiaTheme="majorEastAsia" w:hAnsi="Calibri" w:cs="Calibri"/>
          </w:rPr>
          <w:t>https://doi.org/10.3390/en16031232</w:t>
        </w:r>
      </w:hyperlink>
    </w:p>
    <w:p w14:paraId="0A8BE68F" w14:textId="77777777" w:rsidR="00F502D2" w:rsidRPr="007770C2" w:rsidRDefault="00F502D2" w:rsidP="00F502D2">
      <w:pPr>
        <w:pStyle w:val="NormalWeb"/>
        <w:rPr>
          <w:rFonts w:ascii="Calibri" w:hAnsi="Calibri" w:cs="Calibri"/>
        </w:rPr>
      </w:pPr>
      <w:r w:rsidRPr="007770C2">
        <w:rPr>
          <w:rFonts w:ascii="Calibri" w:hAnsi="Calibri" w:cs="Calibri"/>
        </w:rPr>
        <w:t xml:space="preserve">Wittmayer, J. M., Campos, I., Avelino, F., Brown, D., </w:t>
      </w:r>
      <w:proofErr w:type="spellStart"/>
      <w:r w:rsidRPr="007770C2">
        <w:rPr>
          <w:rFonts w:ascii="Calibri" w:hAnsi="Calibri" w:cs="Calibri"/>
        </w:rPr>
        <w:t>Doračić</w:t>
      </w:r>
      <w:proofErr w:type="spellEnd"/>
      <w:r w:rsidRPr="007770C2">
        <w:rPr>
          <w:rFonts w:ascii="Calibri" w:hAnsi="Calibri" w:cs="Calibri"/>
        </w:rPr>
        <w:t xml:space="preserve">, B., </w:t>
      </w:r>
      <w:proofErr w:type="spellStart"/>
      <w:r w:rsidRPr="007770C2">
        <w:rPr>
          <w:rFonts w:ascii="Calibri" w:hAnsi="Calibri" w:cs="Calibri"/>
        </w:rPr>
        <w:t>Fraaije</w:t>
      </w:r>
      <w:proofErr w:type="spellEnd"/>
      <w:r w:rsidRPr="007770C2">
        <w:rPr>
          <w:rFonts w:ascii="Calibri" w:hAnsi="Calibri" w:cs="Calibri"/>
        </w:rPr>
        <w:t xml:space="preserve">, M., </w:t>
      </w:r>
      <w:proofErr w:type="spellStart"/>
      <w:r w:rsidRPr="007770C2">
        <w:rPr>
          <w:rFonts w:ascii="Calibri" w:hAnsi="Calibri" w:cs="Calibri"/>
        </w:rPr>
        <w:t>Gährs</w:t>
      </w:r>
      <w:proofErr w:type="spellEnd"/>
      <w:r w:rsidRPr="007770C2">
        <w:rPr>
          <w:rFonts w:ascii="Calibri" w:hAnsi="Calibri" w:cs="Calibri"/>
        </w:rPr>
        <w:t xml:space="preserve">, S., Hinsch, A., </w:t>
      </w:r>
      <w:proofErr w:type="spellStart"/>
      <w:r w:rsidRPr="007770C2">
        <w:rPr>
          <w:rFonts w:ascii="Calibri" w:hAnsi="Calibri" w:cs="Calibri"/>
        </w:rPr>
        <w:t>Assalini</w:t>
      </w:r>
      <w:proofErr w:type="spellEnd"/>
      <w:r w:rsidRPr="007770C2">
        <w:rPr>
          <w:rFonts w:ascii="Calibri" w:hAnsi="Calibri" w:cs="Calibri"/>
        </w:rPr>
        <w:t xml:space="preserve">, S., Becker, T., Marín-González, E., </w:t>
      </w:r>
      <w:proofErr w:type="spellStart"/>
      <w:r w:rsidRPr="007770C2">
        <w:rPr>
          <w:rFonts w:ascii="Calibri" w:hAnsi="Calibri" w:cs="Calibri"/>
        </w:rPr>
        <w:t>Holstenkamp</w:t>
      </w:r>
      <w:proofErr w:type="spellEnd"/>
      <w:r w:rsidRPr="007770C2">
        <w:rPr>
          <w:rFonts w:ascii="Calibri" w:hAnsi="Calibri" w:cs="Calibri"/>
        </w:rPr>
        <w:t xml:space="preserve">, L., </w:t>
      </w:r>
      <w:proofErr w:type="spellStart"/>
      <w:r w:rsidRPr="007770C2">
        <w:rPr>
          <w:rFonts w:ascii="Calibri" w:hAnsi="Calibri" w:cs="Calibri"/>
        </w:rPr>
        <w:t>Bedoić</w:t>
      </w:r>
      <w:proofErr w:type="spellEnd"/>
      <w:r w:rsidRPr="007770C2">
        <w:rPr>
          <w:rFonts w:ascii="Calibri" w:hAnsi="Calibri" w:cs="Calibri"/>
        </w:rPr>
        <w:t xml:space="preserve">, R., </w:t>
      </w:r>
      <w:proofErr w:type="spellStart"/>
      <w:r w:rsidRPr="007770C2">
        <w:rPr>
          <w:rFonts w:ascii="Calibri" w:hAnsi="Calibri" w:cs="Calibri"/>
        </w:rPr>
        <w:t>Duić</w:t>
      </w:r>
      <w:proofErr w:type="spellEnd"/>
      <w:r w:rsidRPr="007770C2">
        <w:rPr>
          <w:rFonts w:ascii="Calibri" w:hAnsi="Calibri" w:cs="Calibri"/>
        </w:rPr>
        <w:t xml:space="preserve">, N., </w:t>
      </w:r>
      <w:proofErr w:type="spellStart"/>
      <w:r w:rsidRPr="007770C2">
        <w:rPr>
          <w:rFonts w:ascii="Calibri" w:hAnsi="Calibri" w:cs="Calibri"/>
        </w:rPr>
        <w:t>Oxenaar</w:t>
      </w:r>
      <w:proofErr w:type="spellEnd"/>
      <w:r w:rsidRPr="007770C2">
        <w:rPr>
          <w:rFonts w:ascii="Calibri" w:hAnsi="Calibri" w:cs="Calibri"/>
        </w:rPr>
        <w:t xml:space="preserve">, S., &amp; </w:t>
      </w:r>
      <w:proofErr w:type="spellStart"/>
      <w:r w:rsidRPr="007770C2">
        <w:rPr>
          <w:rFonts w:ascii="Calibri" w:hAnsi="Calibri" w:cs="Calibri"/>
        </w:rPr>
        <w:t>Pukšec</w:t>
      </w:r>
      <w:proofErr w:type="spellEnd"/>
      <w:r w:rsidRPr="007770C2">
        <w:rPr>
          <w:rFonts w:ascii="Calibri" w:hAnsi="Calibri" w:cs="Calibri"/>
        </w:rPr>
        <w:t xml:space="preserve">, T. (2021). Thinking, doing, </w:t>
      </w:r>
      <w:proofErr w:type="spellStart"/>
      <w:r w:rsidRPr="007770C2">
        <w:rPr>
          <w:rFonts w:ascii="Calibri" w:hAnsi="Calibri" w:cs="Calibri"/>
        </w:rPr>
        <w:t>organising</w:t>
      </w:r>
      <w:proofErr w:type="spellEnd"/>
      <w:r w:rsidRPr="007770C2">
        <w:rPr>
          <w:rFonts w:ascii="Calibri" w:hAnsi="Calibri" w:cs="Calibri"/>
        </w:rPr>
        <w:t xml:space="preserve">: Prefiguring just and sustainable energy systems via collective prosumer ecosystems in Europe. </w:t>
      </w:r>
      <w:r w:rsidRPr="007770C2">
        <w:rPr>
          <w:rStyle w:val="Emphasis"/>
          <w:rFonts w:ascii="Calibri" w:eastAsiaTheme="majorEastAsia" w:hAnsi="Calibri" w:cs="Calibri"/>
        </w:rPr>
        <w:t>Energy Research &amp; Social Science, 86</w:t>
      </w:r>
      <w:r w:rsidRPr="007770C2">
        <w:rPr>
          <w:rFonts w:ascii="Calibri" w:hAnsi="Calibri" w:cs="Calibri"/>
        </w:rPr>
        <w:t xml:space="preserve">, 102425. </w:t>
      </w:r>
      <w:hyperlink r:id="rId16" w:tgtFrame="_new" w:history="1">
        <w:r w:rsidRPr="007770C2">
          <w:rPr>
            <w:rStyle w:val="Hyperlink"/>
            <w:rFonts w:ascii="Calibri" w:eastAsiaTheme="majorEastAsia" w:hAnsi="Calibri" w:cs="Calibri"/>
          </w:rPr>
          <w:t>https://doi.org/10.1016/j.erss.2021.102425</w:t>
        </w:r>
      </w:hyperlink>
    </w:p>
    <w:p w14:paraId="34189F51" w14:textId="77777777" w:rsidR="00F502D2" w:rsidRPr="007770C2" w:rsidRDefault="00F502D2" w:rsidP="00F502D2">
      <w:pPr>
        <w:pStyle w:val="NormalWeb"/>
        <w:rPr>
          <w:rFonts w:ascii="Calibri" w:hAnsi="Calibri" w:cs="Calibri"/>
        </w:rPr>
      </w:pPr>
      <w:r w:rsidRPr="007770C2">
        <w:rPr>
          <w:rFonts w:ascii="Calibri" w:hAnsi="Calibri" w:cs="Calibri"/>
        </w:rPr>
        <w:t xml:space="preserve">Wu, H., Carroll, J., &amp; Denny, E. (2022). Harnessing citizen investment in community-based energy initiatives: A discrete choice experiment across ten European countries. </w:t>
      </w:r>
      <w:r w:rsidRPr="007770C2">
        <w:rPr>
          <w:rStyle w:val="Emphasis"/>
          <w:rFonts w:ascii="Calibri" w:eastAsiaTheme="majorEastAsia" w:hAnsi="Calibri" w:cs="Calibri"/>
        </w:rPr>
        <w:t>Energy Research &amp; Social Science, 89</w:t>
      </w:r>
      <w:r w:rsidRPr="007770C2">
        <w:rPr>
          <w:rFonts w:ascii="Calibri" w:hAnsi="Calibri" w:cs="Calibri"/>
        </w:rPr>
        <w:t xml:space="preserve">, 102552. </w:t>
      </w:r>
      <w:hyperlink r:id="rId17" w:tgtFrame="_new" w:history="1">
        <w:r w:rsidRPr="007770C2">
          <w:rPr>
            <w:rStyle w:val="Hyperlink"/>
            <w:rFonts w:ascii="Calibri" w:eastAsiaTheme="majorEastAsia" w:hAnsi="Calibri" w:cs="Calibri"/>
          </w:rPr>
          <w:t>https://doi.org/10.1016/j.erss.2022.102552</w:t>
        </w:r>
      </w:hyperlink>
    </w:p>
    <w:p w14:paraId="112F57E9" w14:textId="77777777" w:rsidR="00815613" w:rsidRPr="007770C2" w:rsidRDefault="005108A0" w:rsidP="00815613">
      <w:pPr>
        <w:pStyle w:val="Title"/>
        <w:jc w:val="center"/>
        <w:rPr>
          <w:rFonts w:ascii="Calibri" w:hAnsi="Calibri" w:cs="Calibri"/>
          <w:sz w:val="52"/>
          <w:szCs w:val="52"/>
        </w:rPr>
      </w:pPr>
      <w:r w:rsidRPr="007770C2">
        <w:rPr>
          <w:rFonts w:ascii="Calibri" w:hAnsi="Calibri" w:cs="Calibri"/>
          <w:lang w:val="en-GB"/>
        </w:rPr>
        <w:br w:type="page"/>
      </w:r>
      <w:r w:rsidR="00815613" w:rsidRPr="007770C2">
        <w:rPr>
          <w:rFonts w:ascii="Calibri" w:hAnsi="Calibri" w:cs="Calibri"/>
          <w:sz w:val="52"/>
          <w:szCs w:val="52"/>
        </w:rPr>
        <w:lastRenderedPageBreak/>
        <w:t>National Case Study: Energy Sector Portugal</w:t>
      </w:r>
    </w:p>
    <w:p w14:paraId="604C3200" w14:textId="77777777" w:rsidR="00815613" w:rsidRPr="007770C2" w:rsidRDefault="00815613" w:rsidP="00815613">
      <w:pPr>
        <w:jc w:val="both"/>
        <w:rPr>
          <w:rFonts w:ascii="Calibri" w:hAnsi="Calibri" w:cs="Calibri"/>
          <w:sz w:val="24"/>
          <w:szCs w:val="24"/>
        </w:rPr>
      </w:pPr>
    </w:p>
    <w:p w14:paraId="66271838" w14:textId="77777777" w:rsidR="00815613" w:rsidRPr="007770C2" w:rsidRDefault="00815613" w:rsidP="00815613">
      <w:pPr>
        <w:jc w:val="both"/>
        <w:rPr>
          <w:rFonts w:ascii="Calibri" w:hAnsi="Calibri" w:cs="Calibri"/>
          <w:sz w:val="24"/>
          <w:szCs w:val="24"/>
        </w:rPr>
      </w:pPr>
      <w:r w:rsidRPr="007770C2">
        <w:rPr>
          <w:rFonts w:ascii="Calibri" w:hAnsi="Calibri" w:cs="Calibri"/>
          <w:sz w:val="24"/>
          <w:szCs w:val="24"/>
        </w:rPr>
        <w:t>Portugal has established itself as a frontrunner in renewable energy adoption, with strategic policies facilitating decentralized energy production at both community and household levels. This case study examines the financial and regulatory mechanisms that enable renewable energy deployment, particularly in community wind projects and household microgeneration through solar panels.</w:t>
      </w:r>
    </w:p>
    <w:p w14:paraId="04D8FD9B" w14:textId="77777777" w:rsidR="00815613" w:rsidRPr="007770C2" w:rsidRDefault="00815613" w:rsidP="00815613">
      <w:pPr>
        <w:jc w:val="both"/>
        <w:rPr>
          <w:rFonts w:ascii="Calibri" w:hAnsi="Calibri" w:cs="Calibri"/>
          <w:sz w:val="24"/>
          <w:szCs w:val="24"/>
        </w:rPr>
      </w:pPr>
      <w:r w:rsidRPr="007770C2">
        <w:rPr>
          <w:rFonts w:ascii="Calibri" w:hAnsi="Calibri" w:cs="Calibri"/>
          <w:sz w:val="24"/>
          <w:szCs w:val="24"/>
        </w:rPr>
        <w:t>Decentralized renewable energy production is critical to achieving national and EU-wide energy transition goals. Community-based initiatives, such as Renewable Energy Communities (RECs), allow collective ownership and consumption of renewable energy, reducing dependency on large utilities and fossil fuels. Meanwhile, household microgeneration programs incentivize individuals to install photovoltaic (PV) systems, thereby promoting self-sufficiency and reducing energy costs. However, successful implementation requires robust financial support, streamlined regulatory frameworks, and well-structured incentive schemes to ensure accessibility and affordability for all socioeconomic groups.</w:t>
      </w:r>
    </w:p>
    <w:p w14:paraId="1385CDF2" w14:textId="77777777" w:rsidR="00815613" w:rsidRPr="007770C2" w:rsidRDefault="00815613" w:rsidP="00815613">
      <w:pPr>
        <w:jc w:val="both"/>
        <w:rPr>
          <w:rFonts w:ascii="Calibri" w:hAnsi="Calibri" w:cs="Calibri"/>
          <w:sz w:val="24"/>
          <w:szCs w:val="24"/>
        </w:rPr>
      </w:pPr>
      <w:r w:rsidRPr="007770C2">
        <w:rPr>
          <w:rFonts w:ascii="Calibri" w:hAnsi="Calibri" w:cs="Calibri"/>
          <w:sz w:val="24"/>
          <w:szCs w:val="24"/>
        </w:rPr>
        <w:t>This case study explores Portugal’s main funding mechanisms, including grants, tax incentives, and regulatory frameworks that facilitate decentralized energy production. Additionally, it examines eco-social justice considerations, particularly in addressing affordability, geographical accessibility, and social inclusivity, to ensure an equitable transition. By analyzing existing policy mechanisms, this study provides insights into how Portugal’s approach aligns with broader sustainability goals and highlights areas for further improvement.</w:t>
      </w:r>
    </w:p>
    <w:p w14:paraId="0F3A7DF5" w14:textId="77777777" w:rsidR="00815613" w:rsidRPr="007770C2" w:rsidRDefault="00815613" w:rsidP="00815613">
      <w:pPr>
        <w:pStyle w:val="Heading2"/>
        <w:numPr>
          <w:ilvl w:val="0"/>
          <w:numId w:val="32"/>
        </w:numPr>
        <w:rPr>
          <w:rFonts w:ascii="Calibri" w:hAnsi="Calibri" w:cs="Calibri"/>
          <w:sz w:val="24"/>
          <w:szCs w:val="24"/>
        </w:rPr>
      </w:pPr>
      <w:r w:rsidRPr="007770C2">
        <w:rPr>
          <w:rFonts w:ascii="Calibri" w:hAnsi="Calibri" w:cs="Calibri"/>
          <w:sz w:val="24"/>
          <w:szCs w:val="24"/>
        </w:rPr>
        <w:t>Policy Objectives for Decentralized Renewable Energy Production</w:t>
      </w:r>
    </w:p>
    <w:p w14:paraId="51FEC697" w14:textId="77777777" w:rsidR="00815613" w:rsidRPr="007770C2" w:rsidRDefault="00815613" w:rsidP="00815613">
      <w:pPr>
        <w:jc w:val="both"/>
        <w:rPr>
          <w:rFonts w:ascii="Calibri" w:hAnsi="Calibri" w:cs="Calibri"/>
          <w:sz w:val="24"/>
          <w:szCs w:val="24"/>
        </w:rPr>
      </w:pPr>
      <w:r w:rsidRPr="007770C2">
        <w:rPr>
          <w:rFonts w:ascii="Calibri" w:hAnsi="Calibri" w:cs="Calibri"/>
          <w:sz w:val="24"/>
          <w:szCs w:val="24"/>
        </w:rPr>
        <w:t>Portugal has made substantial strides in decentralizing renewable energy production as part of its National Energy and Climate Plan (NECP) for 2021-2030. This initiative aligns with the broader EU goal of transitioning to renewable energy while addressing local energy needs and socio-economic challenges. The key policy objectives outlined for decentralized energy production focus on empowering both communities and individuals to take part in energy production and consumption. The objectives are:</w:t>
      </w:r>
    </w:p>
    <w:p w14:paraId="36157D9A" w14:textId="77777777" w:rsidR="00815613" w:rsidRPr="007770C2" w:rsidRDefault="00815613" w:rsidP="00815613">
      <w:pPr>
        <w:pStyle w:val="Heading2"/>
        <w:numPr>
          <w:ilvl w:val="1"/>
          <w:numId w:val="30"/>
        </w:numPr>
        <w:jc w:val="both"/>
        <w:rPr>
          <w:rFonts w:ascii="Calibri" w:hAnsi="Calibri" w:cs="Calibri"/>
          <w:sz w:val="24"/>
          <w:szCs w:val="24"/>
        </w:rPr>
      </w:pPr>
      <w:r w:rsidRPr="007770C2">
        <w:rPr>
          <w:rFonts w:ascii="Calibri" w:hAnsi="Calibri" w:cs="Calibri"/>
          <w:sz w:val="24"/>
          <w:szCs w:val="24"/>
        </w:rPr>
        <w:t>Community Level: Promoting Renewable Energy Communities (RECs)</w:t>
      </w:r>
    </w:p>
    <w:p w14:paraId="71804240" w14:textId="77777777" w:rsidR="00815613" w:rsidRPr="007770C2" w:rsidRDefault="00815613" w:rsidP="00815613">
      <w:pPr>
        <w:jc w:val="both"/>
        <w:rPr>
          <w:rFonts w:ascii="Calibri" w:hAnsi="Calibri" w:cs="Calibri"/>
          <w:sz w:val="24"/>
          <w:szCs w:val="24"/>
        </w:rPr>
      </w:pPr>
      <w:r w:rsidRPr="007770C2">
        <w:rPr>
          <w:rFonts w:ascii="Calibri" w:hAnsi="Calibri" w:cs="Calibri"/>
          <w:sz w:val="24"/>
          <w:szCs w:val="24"/>
        </w:rPr>
        <w:t>At the community level, Portugal aims to foster the creation of Renewable Energy Communities (RECs), which allow local residents and businesses to collectively produce, consume, and even sell renewable energy. The goal is to enhance local energy self-sufficiency and economic resilience, reducing dependency on national grids and fossil fuels. By empowering local communities to manage their own energy resources, RECs provide an opportunity for more equitable energy distribution and increase local economic opportunities. Furthermore, these communities can also benefit from the environmental advantages of renewable energy, such as reduced carbon emissions and pollution.</w:t>
      </w:r>
    </w:p>
    <w:p w14:paraId="607A9220" w14:textId="77777777" w:rsidR="00815613" w:rsidRPr="007770C2" w:rsidRDefault="00815613" w:rsidP="00815613">
      <w:pPr>
        <w:jc w:val="both"/>
        <w:rPr>
          <w:rFonts w:ascii="Calibri" w:hAnsi="Calibri" w:cs="Calibri"/>
          <w:sz w:val="24"/>
          <w:szCs w:val="24"/>
        </w:rPr>
      </w:pPr>
      <w:r w:rsidRPr="007770C2">
        <w:rPr>
          <w:rFonts w:ascii="Calibri" w:hAnsi="Calibri" w:cs="Calibri"/>
          <w:sz w:val="24"/>
          <w:szCs w:val="24"/>
        </w:rPr>
        <w:lastRenderedPageBreak/>
        <w:t>As emphasized by Lage &amp; Castro (2022), RECs contribute to the creation of a more inclusive and resilient energy system, with the potential to reduce overall energy costs while promoting social equity. The formation of RECs also enables local ownership and control over energy resources, strengthening community engagement in the energy transition process. This shift can positively influence local job creation, through both the construction and maintenance of renewable energy infrastructures, while simultaneously contributing to the national energy targets.</w:t>
      </w:r>
    </w:p>
    <w:p w14:paraId="5944BFA6" w14:textId="77777777" w:rsidR="00815613" w:rsidRPr="007770C2" w:rsidRDefault="00815613" w:rsidP="00815613">
      <w:pPr>
        <w:pStyle w:val="Heading2"/>
        <w:numPr>
          <w:ilvl w:val="1"/>
          <w:numId w:val="30"/>
        </w:numPr>
        <w:jc w:val="both"/>
        <w:rPr>
          <w:rFonts w:ascii="Calibri" w:hAnsi="Calibri" w:cs="Calibri"/>
          <w:sz w:val="24"/>
          <w:szCs w:val="24"/>
        </w:rPr>
      </w:pPr>
      <w:r w:rsidRPr="007770C2">
        <w:rPr>
          <w:rFonts w:ascii="Calibri" w:hAnsi="Calibri" w:cs="Calibri"/>
          <w:sz w:val="24"/>
          <w:szCs w:val="24"/>
        </w:rPr>
        <w:t>Household Level: Encouraging Individual Adoption of Renewable Energy</w:t>
      </w:r>
    </w:p>
    <w:p w14:paraId="3D791DF8" w14:textId="77777777" w:rsidR="00815613" w:rsidRPr="007770C2" w:rsidRDefault="00815613" w:rsidP="00815613">
      <w:pPr>
        <w:jc w:val="both"/>
        <w:rPr>
          <w:rFonts w:ascii="Calibri" w:hAnsi="Calibri" w:cs="Calibri"/>
          <w:sz w:val="24"/>
          <w:szCs w:val="24"/>
        </w:rPr>
      </w:pPr>
      <w:r w:rsidRPr="007770C2">
        <w:rPr>
          <w:rFonts w:ascii="Calibri" w:hAnsi="Calibri" w:cs="Calibri"/>
          <w:sz w:val="24"/>
          <w:szCs w:val="24"/>
        </w:rPr>
        <w:t>At the household level, Portugal aims to encourage the widespread adoption of renewable energy systems, particularly solar photovoltaic (PV) installations, as a means of increasing self-consumption and decreasing reliance on fossil fuels. This objective is particularly important as households account for a significant portion of national energy demand, and widespread adoption of solar PV systems can make a substantial impact on reducing national carbon emissions.</w:t>
      </w:r>
    </w:p>
    <w:p w14:paraId="6A7F84B0" w14:textId="77777777" w:rsidR="00815613" w:rsidRPr="007770C2" w:rsidRDefault="00815613" w:rsidP="00815613">
      <w:pPr>
        <w:jc w:val="both"/>
        <w:rPr>
          <w:rFonts w:ascii="Calibri" w:hAnsi="Calibri" w:cs="Calibri"/>
          <w:sz w:val="24"/>
          <w:szCs w:val="24"/>
        </w:rPr>
      </w:pPr>
      <w:r w:rsidRPr="007770C2">
        <w:rPr>
          <w:rFonts w:ascii="Calibri" w:hAnsi="Calibri" w:cs="Calibri"/>
          <w:sz w:val="24"/>
          <w:szCs w:val="24"/>
        </w:rPr>
        <w:t>The International Energy Agency (IEA, 2021) highlights the benefits of household solar PV systems, including reduced energy bills and increased energy independence. This objective is further reinforced through financial incentives and tax benefits aimed at reducing installation costs, thus making the technology accessible to a broader segment of the population, including low-income households and rural communities. By promoting individual energy autonomy, these initiatives also help diversify energy sources and improve energy security, especially in regions with limited grid access.</w:t>
      </w:r>
    </w:p>
    <w:p w14:paraId="39124CB9" w14:textId="77777777" w:rsidR="00815613" w:rsidRPr="007770C2" w:rsidRDefault="00815613" w:rsidP="00815613">
      <w:pPr>
        <w:pStyle w:val="Heading2"/>
        <w:numPr>
          <w:ilvl w:val="1"/>
          <w:numId w:val="30"/>
        </w:numPr>
        <w:jc w:val="both"/>
        <w:rPr>
          <w:rFonts w:ascii="Calibri" w:hAnsi="Calibri" w:cs="Calibri"/>
          <w:sz w:val="24"/>
          <w:szCs w:val="24"/>
        </w:rPr>
      </w:pPr>
      <w:r w:rsidRPr="007770C2">
        <w:rPr>
          <w:rFonts w:ascii="Calibri" w:hAnsi="Calibri" w:cs="Calibri"/>
          <w:sz w:val="24"/>
          <w:szCs w:val="24"/>
        </w:rPr>
        <w:t>Integration of Eco-Social Dimensions:</w:t>
      </w:r>
    </w:p>
    <w:p w14:paraId="0E16278E" w14:textId="77777777" w:rsidR="00815613" w:rsidRPr="007770C2" w:rsidRDefault="00815613" w:rsidP="00815613">
      <w:pPr>
        <w:jc w:val="both"/>
        <w:rPr>
          <w:rFonts w:ascii="Calibri" w:hAnsi="Calibri" w:cs="Calibri"/>
          <w:sz w:val="24"/>
          <w:szCs w:val="24"/>
        </w:rPr>
      </w:pPr>
      <w:r w:rsidRPr="007770C2">
        <w:rPr>
          <w:rFonts w:ascii="Calibri" w:hAnsi="Calibri" w:cs="Calibri"/>
          <w:sz w:val="24"/>
          <w:szCs w:val="24"/>
        </w:rPr>
        <w:t>Ensuring the inclusivity of the energy transition is central to both community and household-level objectives. This includes not only providing financial support but also addressing challenges like affordability, accessibility, and social engagement. Policies must ensure that the benefits of decentralized renewable energy production reach all societal groups, including vulnerable and disadvantaged groups, as outlined in the "Key Eco-Social Dimensions for a Just Transition" section 3 of this case study. These dimensions involve:</w:t>
      </w:r>
    </w:p>
    <w:p w14:paraId="02F83DF8" w14:textId="77777777" w:rsidR="00815613" w:rsidRPr="007770C2" w:rsidRDefault="00815613" w:rsidP="00815613">
      <w:pPr>
        <w:pStyle w:val="ListParagraph"/>
        <w:numPr>
          <w:ilvl w:val="0"/>
          <w:numId w:val="31"/>
        </w:numPr>
        <w:jc w:val="both"/>
        <w:rPr>
          <w:rFonts w:ascii="Calibri" w:hAnsi="Calibri" w:cs="Calibri"/>
          <w:sz w:val="24"/>
          <w:szCs w:val="24"/>
        </w:rPr>
      </w:pPr>
      <w:r w:rsidRPr="007770C2">
        <w:rPr>
          <w:rFonts w:ascii="Calibri" w:hAnsi="Calibri" w:cs="Calibri"/>
          <w:sz w:val="24"/>
          <w:szCs w:val="24"/>
        </w:rPr>
        <w:t>Affordability: Ensuring that low-income and marginalized groups can access and benefit from renewable energy solutions.</w:t>
      </w:r>
    </w:p>
    <w:p w14:paraId="086DFC3C" w14:textId="77777777" w:rsidR="00815613" w:rsidRPr="007770C2" w:rsidRDefault="00815613" w:rsidP="00815613">
      <w:pPr>
        <w:pStyle w:val="ListParagraph"/>
        <w:numPr>
          <w:ilvl w:val="0"/>
          <w:numId w:val="31"/>
        </w:numPr>
        <w:jc w:val="both"/>
        <w:rPr>
          <w:rFonts w:ascii="Calibri" w:hAnsi="Calibri" w:cs="Calibri"/>
          <w:sz w:val="24"/>
          <w:szCs w:val="24"/>
        </w:rPr>
      </w:pPr>
      <w:r w:rsidRPr="007770C2">
        <w:rPr>
          <w:rFonts w:ascii="Calibri" w:hAnsi="Calibri" w:cs="Calibri"/>
          <w:sz w:val="24"/>
          <w:szCs w:val="24"/>
        </w:rPr>
        <w:t>Social Accessibility: Encouraging community participation and fostering local involvement in renewable energy projects, with a particular focus on ensuring that all groups can engage in the transition.</w:t>
      </w:r>
    </w:p>
    <w:p w14:paraId="7E72328F" w14:textId="77777777" w:rsidR="00815613" w:rsidRPr="007770C2" w:rsidRDefault="00815613" w:rsidP="00815613">
      <w:pPr>
        <w:pStyle w:val="ListParagraph"/>
        <w:numPr>
          <w:ilvl w:val="0"/>
          <w:numId w:val="31"/>
        </w:numPr>
        <w:jc w:val="both"/>
        <w:rPr>
          <w:rFonts w:ascii="Calibri" w:hAnsi="Calibri" w:cs="Calibri"/>
          <w:sz w:val="24"/>
          <w:szCs w:val="24"/>
        </w:rPr>
      </w:pPr>
      <w:r w:rsidRPr="007770C2">
        <w:rPr>
          <w:rFonts w:ascii="Calibri" w:hAnsi="Calibri" w:cs="Calibri"/>
          <w:sz w:val="24"/>
          <w:szCs w:val="24"/>
        </w:rPr>
        <w:t>Geographical Accessibility: Special measures are necessary to support rural and remote areas, where energy access may be more limited and the upfront costs of energy projects may be higher.</w:t>
      </w:r>
    </w:p>
    <w:p w14:paraId="7E0A8196" w14:textId="77777777" w:rsidR="00815613" w:rsidRPr="007770C2" w:rsidRDefault="00815613" w:rsidP="00815613">
      <w:pPr>
        <w:jc w:val="both"/>
        <w:rPr>
          <w:rFonts w:ascii="Calibri" w:hAnsi="Calibri" w:cs="Calibri"/>
          <w:sz w:val="24"/>
          <w:szCs w:val="24"/>
        </w:rPr>
      </w:pPr>
      <w:r w:rsidRPr="007770C2">
        <w:rPr>
          <w:rFonts w:ascii="Calibri" w:hAnsi="Calibri" w:cs="Calibri"/>
          <w:sz w:val="24"/>
          <w:szCs w:val="24"/>
        </w:rPr>
        <w:t>Together, these objectives are designed to ensure that Portugal’s transition to renewable energy is both environmentally sustainable and socially inclusive.</w:t>
      </w:r>
    </w:p>
    <w:p w14:paraId="741A4CE7" w14:textId="77777777" w:rsidR="00815613" w:rsidRPr="007770C2" w:rsidRDefault="00815613" w:rsidP="00815613">
      <w:pPr>
        <w:pStyle w:val="Heading2"/>
        <w:numPr>
          <w:ilvl w:val="0"/>
          <w:numId w:val="30"/>
        </w:numPr>
        <w:jc w:val="both"/>
        <w:rPr>
          <w:rFonts w:ascii="Calibri" w:hAnsi="Calibri" w:cs="Calibri"/>
          <w:sz w:val="24"/>
          <w:szCs w:val="24"/>
        </w:rPr>
      </w:pPr>
      <w:r w:rsidRPr="007770C2">
        <w:rPr>
          <w:rFonts w:ascii="Calibri" w:hAnsi="Calibri" w:cs="Calibri"/>
          <w:sz w:val="24"/>
          <w:szCs w:val="24"/>
        </w:rPr>
        <w:lastRenderedPageBreak/>
        <w:t>Key Mechanisms and Support Programs</w:t>
      </w:r>
    </w:p>
    <w:p w14:paraId="30052C09" w14:textId="77777777" w:rsidR="00815613" w:rsidRPr="007770C2" w:rsidRDefault="00815613" w:rsidP="00815613">
      <w:pPr>
        <w:jc w:val="both"/>
        <w:rPr>
          <w:rFonts w:ascii="Calibri" w:hAnsi="Calibri" w:cs="Calibri"/>
          <w:sz w:val="24"/>
          <w:szCs w:val="24"/>
        </w:rPr>
      </w:pPr>
      <w:r w:rsidRPr="007770C2">
        <w:rPr>
          <w:rFonts w:ascii="Calibri" w:hAnsi="Calibri" w:cs="Calibri"/>
          <w:sz w:val="24"/>
          <w:szCs w:val="24"/>
        </w:rPr>
        <w:t>Portugal has developed several mechanisms and support programs to enable decentralized renewable energy production at both the community and individual/household levels. These initiatives are essential in ensuring the accessibility and affordability of renewable energy solutions, as well as promoting widespread adoption across various segments of society. Below is a detailed expansion of the key mechanisms that support these efforts:</w:t>
      </w:r>
    </w:p>
    <w:p w14:paraId="51772152" w14:textId="77777777" w:rsidR="00815613" w:rsidRPr="007770C2" w:rsidRDefault="00815613" w:rsidP="00815613">
      <w:pPr>
        <w:pStyle w:val="Heading2"/>
        <w:numPr>
          <w:ilvl w:val="1"/>
          <w:numId w:val="30"/>
        </w:numPr>
        <w:jc w:val="both"/>
        <w:rPr>
          <w:rFonts w:ascii="Calibri" w:hAnsi="Calibri" w:cs="Calibri"/>
          <w:sz w:val="24"/>
          <w:szCs w:val="24"/>
        </w:rPr>
      </w:pPr>
      <w:r w:rsidRPr="007770C2">
        <w:rPr>
          <w:rFonts w:ascii="Calibri" w:hAnsi="Calibri" w:cs="Calibri"/>
          <w:sz w:val="24"/>
          <w:szCs w:val="24"/>
        </w:rPr>
        <w:t>Community Level</w:t>
      </w:r>
    </w:p>
    <w:p w14:paraId="62462EA3" w14:textId="77777777" w:rsidR="00815613" w:rsidRPr="007770C2" w:rsidRDefault="00815613" w:rsidP="00815613">
      <w:pPr>
        <w:pStyle w:val="Heading3"/>
        <w:numPr>
          <w:ilvl w:val="2"/>
          <w:numId w:val="30"/>
        </w:numPr>
        <w:jc w:val="both"/>
        <w:rPr>
          <w:rFonts w:ascii="Calibri" w:hAnsi="Calibri" w:cs="Calibri"/>
        </w:rPr>
      </w:pPr>
      <w:r w:rsidRPr="007770C2">
        <w:rPr>
          <w:rFonts w:ascii="Calibri" w:hAnsi="Calibri" w:cs="Calibri"/>
        </w:rPr>
        <w:t>Financial Incentives</w:t>
      </w:r>
    </w:p>
    <w:p w14:paraId="397819FA" w14:textId="77777777" w:rsidR="00815613" w:rsidRPr="007770C2" w:rsidRDefault="00815613" w:rsidP="00815613">
      <w:pPr>
        <w:jc w:val="both"/>
        <w:rPr>
          <w:rFonts w:ascii="Calibri" w:hAnsi="Calibri" w:cs="Calibri"/>
          <w:sz w:val="24"/>
          <w:szCs w:val="24"/>
        </w:rPr>
      </w:pPr>
      <w:r w:rsidRPr="007770C2">
        <w:rPr>
          <w:rFonts w:ascii="Calibri" w:hAnsi="Calibri" w:cs="Calibri"/>
          <w:sz w:val="24"/>
          <w:szCs w:val="24"/>
        </w:rPr>
        <w:t>Portugal's Recovery and Resilience Plan allocates specific funding for Renewable Energy Communities (RECs) and collective self-consumption projects, which are key components of the country’s strategy for decentralized energy production. This financial support facilitates the establishment of community-led energy projects, which can encompass a range of technologies, including solar, wind, and biomass. These projects not only reduce dependency on centralized energy sources but also offer economic opportunities for local communities. The funds from the plan are designed to help overcome financial barriers to entry, providing subsidies and grants to help cover installation and operational costs. The allocation of such funds is a crucial step in ensuring that RECs can scale and contribute to national renewable energy targets (Wu, Carroll, &amp; Denny, 2022).</w:t>
      </w:r>
    </w:p>
    <w:p w14:paraId="4F8961D6" w14:textId="08E86509" w:rsidR="00815613" w:rsidRPr="007770C2" w:rsidRDefault="00815613" w:rsidP="00815613">
      <w:pPr>
        <w:pStyle w:val="Caption"/>
        <w:keepNext/>
        <w:jc w:val="center"/>
        <w:rPr>
          <w:rFonts w:ascii="Calibri" w:hAnsi="Calibri" w:cs="Calibri"/>
          <w:sz w:val="24"/>
          <w:szCs w:val="24"/>
        </w:rPr>
      </w:pPr>
      <w:r w:rsidRPr="007770C2">
        <w:rPr>
          <w:rFonts w:ascii="Calibri" w:hAnsi="Calibri" w:cs="Calibri"/>
          <w:sz w:val="24"/>
          <w:szCs w:val="24"/>
        </w:rPr>
        <w:t xml:space="preserve">Table </w:t>
      </w:r>
      <w:r w:rsidRPr="007770C2">
        <w:rPr>
          <w:rFonts w:ascii="Calibri" w:hAnsi="Calibri" w:cs="Calibri"/>
          <w:sz w:val="24"/>
          <w:szCs w:val="24"/>
        </w:rPr>
        <w:fldChar w:fldCharType="begin"/>
      </w:r>
      <w:r w:rsidRPr="007770C2">
        <w:rPr>
          <w:rFonts w:ascii="Calibri" w:hAnsi="Calibri" w:cs="Calibri"/>
          <w:sz w:val="24"/>
          <w:szCs w:val="24"/>
        </w:rPr>
        <w:instrText xml:space="preserve"> SEQ Table \* ARABIC </w:instrText>
      </w:r>
      <w:r w:rsidRPr="007770C2">
        <w:rPr>
          <w:rFonts w:ascii="Calibri" w:hAnsi="Calibri" w:cs="Calibri"/>
          <w:sz w:val="24"/>
          <w:szCs w:val="24"/>
        </w:rPr>
        <w:fldChar w:fldCharType="separate"/>
      </w:r>
      <w:r w:rsidR="00F502D2">
        <w:rPr>
          <w:rFonts w:ascii="Calibri" w:hAnsi="Calibri" w:cs="Calibri"/>
          <w:noProof/>
          <w:sz w:val="24"/>
          <w:szCs w:val="24"/>
        </w:rPr>
        <w:t>15</w:t>
      </w:r>
      <w:r w:rsidRPr="007770C2">
        <w:rPr>
          <w:rFonts w:ascii="Calibri" w:hAnsi="Calibri" w:cs="Calibri"/>
          <w:sz w:val="24"/>
          <w:szCs w:val="24"/>
        </w:rPr>
        <w:fldChar w:fldCharType="end"/>
      </w:r>
      <w:r w:rsidRPr="007770C2">
        <w:rPr>
          <w:rFonts w:ascii="Calibri" w:hAnsi="Calibri" w:cs="Calibri"/>
          <w:sz w:val="24"/>
          <w:szCs w:val="24"/>
        </w:rPr>
        <w:t xml:space="preserve"> - Financial Incentives for Community and Household Renewable Energy Adoption</w:t>
      </w:r>
    </w:p>
    <w:tbl>
      <w:tblPr>
        <w:tblStyle w:val="GridTable1Light-Accent1"/>
        <w:tblW w:w="0" w:type="auto"/>
        <w:tblLook w:val="04A0" w:firstRow="1" w:lastRow="0" w:firstColumn="1" w:lastColumn="0" w:noHBand="0" w:noVBand="1"/>
      </w:tblPr>
      <w:tblGrid>
        <w:gridCol w:w="1351"/>
        <w:gridCol w:w="1466"/>
        <w:gridCol w:w="2425"/>
        <w:gridCol w:w="2199"/>
        <w:gridCol w:w="1575"/>
      </w:tblGrid>
      <w:tr w:rsidR="00815613" w:rsidRPr="007770C2" w14:paraId="0A81FDE0" w14:textId="77777777" w:rsidTr="0026568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7B3CA9" w14:textId="77777777" w:rsidR="00815613" w:rsidRPr="007770C2" w:rsidRDefault="00815613" w:rsidP="0026568E">
            <w:pPr>
              <w:jc w:val="center"/>
              <w:rPr>
                <w:rFonts w:ascii="Calibri" w:eastAsia="Times New Roman" w:hAnsi="Calibri" w:cs="Calibri"/>
                <w:sz w:val="24"/>
                <w:szCs w:val="24"/>
                <w14:ligatures w14:val="none"/>
              </w:rPr>
            </w:pPr>
            <w:r w:rsidRPr="007770C2">
              <w:rPr>
                <w:rFonts w:ascii="Calibri" w:eastAsia="Times New Roman" w:hAnsi="Calibri" w:cs="Calibri"/>
                <w:sz w:val="24"/>
                <w:szCs w:val="24"/>
                <w14:ligatures w14:val="none"/>
              </w:rPr>
              <w:t>Level</w:t>
            </w:r>
          </w:p>
        </w:tc>
        <w:tc>
          <w:tcPr>
            <w:tcW w:w="0" w:type="auto"/>
            <w:hideMark/>
          </w:tcPr>
          <w:p w14:paraId="66D30B24" w14:textId="77777777" w:rsidR="00815613" w:rsidRPr="007770C2" w:rsidRDefault="00815613" w:rsidP="0026568E">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sz w:val="24"/>
                <w:szCs w:val="24"/>
                <w14:ligatures w14:val="none"/>
              </w:rPr>
            </w:pPr>
            <w:r w:rsidRPr="007770C2">
              <w:rPr>
                <w:rFonts w:ascii="Calibri" w:eastAsia="Times New Roman" w:hAnsi="Calibri" w:cs="Calibri"/>
                <w:sz w:val="24"/>
                <w:szCs w:val="24"/>
                <w14:ligatures w14:val="none"/>
              </w:rPr>
              <w:t>Incentive Type</w:t>
            </w:r>
          </w:p>
        </w:tc>
        <w:tc>
          <w:tcPr>
            <w:tcW w:w="0" w:type="auto"/>
            <w:hideMark/>
          </w:tcPr>
          <w:p w14:paraId="495F458F" w14:textId="77777777" w:rsidR="00815613" w:rsidRPr="007770C2" w:rsidRDefault="00815613" w:rsidP="0026568E">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sz w:val="24"/>
                <w:szCs w:val="24"/>
                <w14:ligatures w14:val="none"/>
              </w:rPr>
            </w:pPr>
            <w:r w:rsidRPr="007770C2">
              <w:rPr>
                <w:rFonts w:ascii="Calibri" w:eastAsia="Times New Roman" w:hAnsi="Calibri" w:cs="Calibri"/>
                <w:sz w:val="24"/>
                <w:szCs w:val="24"/>
                <w14:ligatures w14:val="none"/>
              </w:rPr>
              <w:t>Description</w:t>
            </w:r>
          </w:p>
        </w:tc>
        <w:tc>
          <w:tcPr>
            <w:tcW w:w="0" w:type="auto"/>
            <w:hideMark/>
          </w:tcPr>
          <w:p w14:paraId="66FC64DA" w14:textId="77777777" w:rsidR="00815613" w:rsidRPr="007770C2" w:rsidRDefault="00815613" w:rsidP="0026568E">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sz w:val="24"/>
                <w:szCs w:val="24"/>
                <w14:ligatures w14:val="none"/>
              </w:rPr>
            </w:pPr>
            <w:r w:rsidRPr="007770C2">
              <w:rPr>
                <w:rFonts w:ascii="Calibri" w:eastAsia="Times New Roman" w:hAnsi="Calibri" w:cs="Calibri"/>
                <w:sz w:val="24"/>
                <w:szCs w:val="24"/>
                <w14:ligatures w14:val="none"/>
              </w:rPr>
              <w:t>Impact</w:t>
            </w:r>
          </w:p>
        </w:tc>
        <w:tc>
          <w:tcPr>
            <w:tcW w:w="0" w:type="auto"/>
            <w:hideMark/>
          </w:tcPr>
          <w:p w14:paraId="7BB5DA3B" w14:textId="77777777" w:rsidR="00815613" w:rsidRPr="007770C2" w:rsidRDefault="00815613" w:rsidP="0026568E">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sz w:val="24"/>
                <w:szCs w:val="24"/>
                <w14:ligatures w14:val="none"/>
              </w:rPr>
            </w:pPr>
            <w:r w:rsidRPr="007770C2">
              <w:rPr>
                <w:rFonts w:ascii="Calibri" w:eastAsia="Times New Roman" w:hAnsi="Calibri" w:cs="Calibri"/>
                <w:sz w:val="24"/>
                <w:szCs w:val="24"/>
                <w14:ligatures w14:val="none"/>
              </w:rPr>
              <w:t>Reference</w:t>
            </w:r>
          </w:p>
        </w:tc>
      </w:tr>
      <w:tr w:rsidR="00815613" w:rsidRPr="007770C2" w14:paraId="551C16BA" w14:textId="77777777" w:rsidTr="0026568E">
        <w:tc>
          <w:tcPr>
            <w:cnfStyle w:val="001000000000" w:firstRow="0" w:lastRow="0" w:firstColumn="1" w:lastColumn="0" w:oddVBand="0" w:evenVBand="0" w:oddHBand="0" w:evenHBand="0" w:firstRowFirstColumn="0" w:firstRowLastColumn="0" w:lastRowFirstColumn="0" w:lastRowLastColumn="0"/>
            <w:tcW w:w="0" w:type="auto"/>
            <w:hideMark/>
          </w:tcPr>
          <w:p w14:paraId="37F53857" w14:textId="77777777" w:rsidR="00815613" w:rsidRPr="007770C2" w:rsidRDefault="00815613" w:rsidP="0026568E">
            <w:pPr>
              <w:rPr>
                <w:rFonts w:ascii="Calibri" w:eastAsia="Times New Roman" w:hAnsi="Calibri" w:cs="Calibri"/>
                <w:b w:val="0"/>
                <w:bCs w:val="0"/>
                <w:sz w:val="24"/>
                <w:szCs w:val="24"/>
                <w14:ligatures w14:val="none"/>
              </w:rPr>
            </w:pPr>
            <w:r w:rsidRPr="007770C2">
              <w:rPr>
                <w:rFonts w:ascii="Calibri" w:eastAsia="Times New Roman" w:hAnsi="Calibri" w:cs="Calibri"/>
                <w:b w:val="0"/>
                <w:bCs w:val="0"/>
                <w:sz w:val="24"/>
                <w:szCs w:val="24"/>
                <w14:ligatures w14:val="none"/>
              </w:rPr>
              <w:t>Community</w:t>
            </w:r>
          </w:p>
        </w:tc>
        <w:tc>
          <w:tcPr>
            <w:tcW w:w="0" w:type="auto"/>
            <w:hideMark/>
          </w:tcPr>
          <w:p w14:paraId="557F43C3" w14:textId="77777777" w:rsidR="00815613" w:rsidRPr="007770C2" w:rsidRDefault="00815613" w:rsidP="0026568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4"/>
                <w:szCs w:val="24"/>
                <w14:ligatures w14:val="none"/>
              </w:rPr>
            </w:pPr>
            <w:r w:rsidRPr="007770C2">
              <w:rPr>
                <w:rFonts w:ascii="Calibri" w:eastAsia="Times New Roman" w:hAnsi="Calibri" w:cs="Calibri"/>
                <w:sz w:val="24"/>
                <w:szCs w:val="24"/>
                <w14:ligatures w14:val="none"/>
              </w:rPr>
              <w:t>Recovery and Resilience Plan Funding</w:t>
            </w:r>
          </w:p>
        </w:tc>
        <w:tc>
          <w:tcPr>
            <w:tcW w:w="0" w:type="auto"/>
            <w:hideMark/>
          </w:tcPr>
          <w:p w14:paraId="0E5767BC" w14:textId="77777777" w:rsidR="00815613" w:rsidRPr="007770C2" w:rsidRDefault="00815613" w:rsidP="0026568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4"/>
                <w:szCs w:val="24"/>
                <w14:ligatures w14:val="none"/>
              </w:rPr>
            </w:pPr>
            <w:r w:rsidRPr="007770C2">
              <w:rPr>
                <w:rFonts w:ascii="Calibri" w:eastAsia="Times New Roman" w:hAnsi="Calibri" w:cs="Calibri"/>
                <w:sz w:val="24"/>
                <w:szCs w:val="24"/>
                <w14:ligatures w14:val="none"/>
              </w:rPr>
              <w:t>Grants and subsidies for Renewable Energy Communities (RECs) and collective self-consumption projects.</w:t>
            </w:r>
          </w:p>
        </w:tc>
        <w:tc>
          <w:tcPr>
            <w:tcW w:w="0" w:type="auto"/>
            <w:hideMark/>
          </w:tcPr>
          <w:p w14:paraId="4A334D3F" w14:textId="77777777" w:rsidR="00815613" w:rsidRPr="007770C2" w:rsidRDefault="00815613" w:rsidP="0026568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4"/>
                <w:szCs w:val="24"/>
                <w14:ligatures w14:val="none"/>
              </w:rPr>
            </w:pPr>
            <w:r w:rsidRPr="007770C2">
              <w:rPr>
                <w:rFonts w:ascii="Calibri" w:eastAsia="Times New Roman" w:hAnsi="Calibri" w:cs="Calibri"/>
                <w:sz w:val="24"/>
                <w:szCs w:val="24"/>
                <w14:ligatures w14:val="none"/>
              </w:rPr>
              <w:t>Lowers financial barriers and promotes local ownership of energy resources.</w:t>
            </w:r>
          </w:p>
        </w:tc>
        <w:tc>
          <w:tcPr>
            <w:tcW w:w="0" w:type="auto"/>
            <w:hideMark/>
          </w:tcPr>
          <w:p w14:paraId="2D273B56" w14:textId="77777777" w:rsidR="00815613" w:rsidRPr="007770C2" w:rsidRDefault="00815613" w:rsidP="0026568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4"/>
                <w:szCs w:val="24"/>
                <w14:ligatures w14:val="none"/>
              </w:rPr>
            </w:pPr>
            <w:r w:rsidRPr="007770C2">
              <w:rPr>
                <w:rFonts w:ascii="Calibri" w:eastAsia="Times New Roman" w:hAnsi="Calibri" w:cs="Calibri"/>
                <w:sz w:val="24"/>
                <w:szCs w:val="24"/>
                <w14:ligatures w14:val="none"/>
              </w:rPr>
              <w:t>Wu, Carroll, &amp; Denny (2022)</w:t>
            </w:r>
          </w:p>
        </w:tc>
      </w:tr>
      <w:tr w:rsidR="00815613" w:rsidRPr="007770C2" w14:paraId="6A79E42A" w14:textId="77777777" w:rsidTr="0026568E">
        <w:tc>
          <w:tcPr>
            <w:cnfStyle w:val="001000000000" w:firstRow="0" w:lastRow="0" w:firstColumn="1" w:lastColumn="0" w:oddVBand="0" w:evenVBand="0" w:oddHBand="0" w:evenHBand="0" w:firstRowFirstColumn="0" w:firstRowLastColumn="0" w:lastRowFirstColumn="0" w:lastRowLastColumn="0"/>
            <w:tcW w:w="0" w:type="auto"/>
            <w:hideMark/>
          </w:tcPr>
          <w:p w14:paraId="31A0B829" w14:textId="77777777" w:rsidR="00815613" w:rsidRPr="007770C2" w:rsidRDefault="00815613" w:rsidP="0026568E">
            <w:pPr>
              <w:rPr>
                <w:rFonts w:ascii="Calibri" w:eastAsia="Times New Roman" w:hAnsi="Calibri" w:cs="Calibri"/>
                <w:sz w:val="24"/>
                <w:szCs w:val="24"/>
                <w14:ligatures w14:val="none"/>
              </w:rPr>
            </w:pPr>
            <w:r w:rsidRPr="007770C2">
              <w:rPr>
                <w:rFonts w:ascii="Calibri" w:eastAsia="Times New Roman" w:hAnsi="Calibri" w:cs="Calibri"/>
                <w:sz w:val="24"/>
                <w:szCs w:val="24"/>
                <w14:ligatures w14:val="none"/>
              </w:rPr>
              <w:t>Household</w:t>
            </w:r>
          </w:p>
        </w:tc>
        <w:tc>
          <w:tcPr>
            <w:tcW w:w="0" w:type="auto"/>
            <w:hideMark/>
          </w:tcPr>
          <w:p w14:paraId="7DC5C785" w14:textId="77777777" w:rsidR="00815613" w:rsidRPr="007770C2" w:rsidRDefault="00815613" w:rsidP="0026568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4"/>
                <w:szCs w:val="24"/>
                <w14:ligatures w14:val="none"/>
              </w:rPr>
            </w:pPr>
            <w:r w:rsidRPr="007770C2">
              <w:rPr>
                <w:rFonts w:ascii="Calibri" w:eastAsia="Times New Roman" w:hAnsi="Calibri" w:cs="Calibri"/>
                <w:sz w:val="24"/>
                <w:szCs w:val="24"/>
                <w14:ligatures w14:val="none"/>
              </w:rPr>
              <w:t>Solar PV Grants</w:t>
            </w:r>
          </w:p>
        </w:tc>
        <w:tc>
          <w:tcPr>
            <w:tcW w:w="0" w:type="auto"/>
            <w:hideMark/>
          </w:tcPr>
          <w:p w14:paraId="27843639" w14:textId="77777777" w:rsidR="00815613" w:rsidRPr="007770C2" w:rsidRDefault="00815613" w:rsidP="0026568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4"/>
                <w:szCs w:val="24"/>
                <w14:ligatures w14:val="none"/>
              </w:rPr>
            </w:pPr>
            <w:r w:rsidRPr="007770C2">
              <w:rPr>
                <w:rFonts w:ascii="Calibri" w:eastAsia="Times New Roman" w:hAnsi="Calibri" w:cs="Calibri"/>
                <w:sz w:val="24"/>
                <w:szCs w:val="24"/>
                <w14:ligatures w14:val="none"/>
              </w:rPr>
              <w:t>Covers up to 85% of installation costs, capped at €2,500 per system.</w:t>
            </w:r>
          </w:p>
        </w:tc>
        <w:tc>
          <w:tcPr>
            <w:tcW w:w="0" w:type="auto"/>
            <w:hideMark/>
          </w:tcPr>
          <w:p w14:paraId="1620FAC2" w14:textId="77777777" w:rsidR="00815613" w:rsidRPr="007770C2" w:rsidRDefault="00815613" w:rsidP="0026568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4"/>
                <w:szCs w:val="24"/>
                <w14:ligatures w14:val="none"/>
              </w:rPr>
            </w:pPr>
            <w:r w:rsidRPr="007770C2">
              <w:rPr>
                <w:rFonts w:ascii="Calibri" w:eastAsia="Times New Roman" w:hAnsi="Calibri" w:cs="Calibri"/>
                <w:sz w:val="24"/>
                <w:szCs w:val="24"/>
                <w14:ligatures w14:val="none"/>
              </w:rPr>
              <w:t>Increases adoption of solar PV systems by reducing upfront costs.</w:t>
            </w:r>
          </w:p>
        </w:tc>
        <w:tc>
          <w:tcPr>
            <w:tcW w:w="0" w:type="auto"/>
            <w:hideMark/>
          </w:tcPr>
          <w:p w14:paraId="0A4093FC" w14:textId="77777777" w:rsidR="00815613" w:rsidRPr="007770C2" w:rsidRDefault="00815613" w:rsidP="0026568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4"/>
                <w:szCs w:val="24"/>
                <w14:ligatures w14:val="none"/>
              </w:rPr>
            </w:pPr>
            <w:r w:rsidRPr="007770C2">
              <w:rPr>
                <w:rFonts w:ascii="Calibri" w:eastAsia="Times New Roman" w:hAnsi="Calibri" w:cs="Calibri"/>
                <w:sz w:val="24"/>
                <w:szCs w:val="24"/>
                <w14:ligatures w14:val="none"/>
              </w:rPr>
              <w:t>Pereira &amp; Pereira (2023)</w:t>
            </w:r>
          </w:p>
        </w:tc>
      </w:tr>
      <w:tr w:rsidR="00815613" w:rsidRPr="007770C2" w14:paraId="0071D727" w14:textId="77777777" w:rsidTr="0026568E">
        <w:tc>
          <w:tcPr>
            <w:cnfStyle w:val="001000000000" w:firstRow="0" w:lastRow="0" w:firstColumn="1" w:lastColumn="0" w:oddVBand="0" w:evenVBand="0" w:oddHBand="0" w:evenHBand="0" w:firstRowFirstColumn="0" w:firstRowLastColumn="0" w:lastRowFirstColumn="0" w:lastRowLastColumn="0"/>
            <w:tcW w:w="0" w:type="auto"/>
            <w:hideMark/>
          </w:tcPr>
          <w:p w14:paraId="6133133F" w14:textId="77777777" w:rsidR="00815613" w:rsidRPr="007770C2" w:rsidRDefault="00815613" w:rsidP="0026568E">
            <w:pPr>
              <w:rPr>
                <w:rFonts w:ascii="Calibri" w:eastAsia="Times New Roman" w:hAnsi="Calibri" w:cs="Calibri"/>
                <w:sz w:val="24"/>
                <w:szCs w:val="24"/>
                <w14:ligatures w14:val="none"/>
              </w:rPr>
            </w:pPr>
            <w:r w:rsidRPr="007770C2">
              <w:rPr>
                <w:rFonts w:ascii="Calibri" w:eastAsia="Times New Roman" w:hAnsi="Calibri" w:cs="Calibri"/>
                <w:sz w:val="24"/>
                <w:szCs w:val="24"/>
                <w14:ligatures w14:val="none"/>
              </w:rPr>
              <w:t>Household</w:t>
            </w:r>
          </w:p>
        </w:tc>
        <w:tc>
          <w:tcPr>
            <w:tcW w:w="0" w:type="auto"/>
            <w:hideMark/>
          </w:tcPr>
          <w:p w14:paraId="7F76389E" w14:textId="77777777" w:rsidR="00815613" w:rsidRPr="007770C2" w:rsidRDefault="00815613" w:rsidP="0026568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4"/>
                <w:szCs w:val="24"/>
                <w14:ligatures w14:val="none"/>
              </w:rPr>
            </w:pPr>
            <w:r w:rsidRPr="007770C2">
              <w:rPr>
                <w:rFonts w:ascii="Calibri" w:eastAsia="Times New Roman" w:hAnsi="Calibri" w:cs="Calibri"/>
                <w:sz w:val="24"/>
                <w:szCs w:val="24"/>
                <w14:ligatures w14:val="none"/>
              </w:rPr>
              <w:t>Reduced VAT on Solar PV</w:t>
            </w:r>
          </w:p>
        </w:tc>
        <w:tc>
          <w:tcPr>
            <w:tcW w:w="0" w:type="auto"/>
            <w:hideMark/>
          </w:tcPr>
          <w:p w14:paraId="7566F257" w14:textId="77777777" w:rsidR="00815613" w:rsidRPr="007770C2" w:rsidRDefault="00815613" w:rsidP="0026568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4"/>
                <w:szCs w:val="24"/>
                <w14:ligatures w14:val="none"/>
              </w:rPr>
            </w:pPr>
            <w:r w:rsidRPr="007770C2">
              <w:rPr>
                <w:rFonts w:ascii="Calibri" w:eastAsia="Times New Roman" w:hAnsi="Calibri" w:cs="Calibri"/>
                <w:sz w:val="24"/>
                <w:szCs w:val="24"/>
                <w14:ligatures w14:val="none"/>
              </w:rPr>
              <w:t>Solar installations are taxed at a reduced 6% VAT rate instead of the standard rate.</w:t>
            </w:r>
          </w:p>
        </w:tc>
        <w:tc>
          <w:tcPr>
            <w:tcW w:w="0" w:type="auto"/>
            <w:hideMark/>
          </w:tcPr>
          <w:p w14:paraId="096BF802" w14:textId="77777777" w:rsidR="00815613" w:rsidRPr="007770C2" w:rsidRDefault="00815613" w:rsidP="0026568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4"/>
                <w:szCs w:val="24"/>
                <w14:ligatures w14:val="none"/>
              </w:rPr>
            </w:pPr>
            <w:r w:rsidRPr="007770C2">
              <w:rPr>
                <w:rFonts w:ascii="Calibri" w:eastAsia="Times New Roman" w:hAnsi="Calibri" w:cs="Calibri"/>
                <w:sz w:val="24"/>
                <w:szCs w:val="24"/>
                <w14:ligatures w14:val="none"/>
              </w:rPr>
              <w:t>Makes solar PV systems more financially attractive to middle- and lower-income households.</w:t>
            </w:r>
          </w:p>
        </w:tc>
        <w:tc>
          <w:tcPr>
            <w:tcW w:w="0" w:type="auto"/>
            <w:hideMark/>
          </w:tcPr>
          <w:p w14:paraId="0E1616B5" w14:textId="77777777" w:rsidR="00815613" w:rsidRPr="007770C2" w:rsidRDefault="00815613" w:rsidP="0026568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4"/>
                <w:szCs w:val="24"/>
                <w:lang w:val="pt-PT"/>
                <w14:ligatures w14:val="none"/>
              </w:rPr>
            </w:pPr>
            <w:r w:rsidRPr="007770C2">
              <w:rPr>
                <w:rFonts w:ascii="Calibri" w:eastAsia="Times New Roman" w:hAnsi="Calibri" w:cs="Calibri"/>
                <w:sz w:val="24"/>
                <w:szCs w:val="24"/>
                <w:lang w:val="pt-PT"/>
                <w14:ligatures w14:val="none"/>
              </w:rPr>
              <w:t>Nagel, Pires, Silveira, Cordeiro, &amp; Foito (2023)</w:t>
            </w:r>
          </w:p>
        </w:tc>
      </w:tr>
    </w:tbl>
    <w:p w14:paraId="2A57ABE4" w14:textId="77777777" w:rsidR="00815613" w:rsidRPr="007770C2" w:rsidRDefault="00815613" w:rsidP="00815613">
      <w:pPr>
        <w:jc w:val="both"/>
        <w:rPr>
          <w:rFonts w:ascii="Calibri" w:hAnsi="Calibri" w:cs="Calibri"/>
          <w:sz w:val="24"/>
          <w:szCs w:val="24"/>
          <w:lang w:val="pt-PT"/>
        </w:rPr>
      </w:pPr>
    </w:p>
    <w:p w14:paraId="006A1091" w14:textId="77777777" w:rsidR="00815613" w:rsidRPr="007770C2" w:rsidRDefault="00815613" w:rsidP="00815613">
      <w:pPr>
        <w:pStyle w:val="Heading3"/>
        <w:numPr>
          <w:ilvl w:val="2"/>
          <w:numId w:val="30"/>
        </w:numPr>
        <w:jc w:val="both"/>
        <w:rPr>
          <w:rFonts w:ascii="Calibri" w:hAnsi="Calibri" w:cs="Calibri"/>
        </w:rPr>
      </w:pPr>
      <w:r w:rsidRPr="007770C2">
        <w:rPr>
          <w:rFonts w:ascii="Calibri" w:hAnsi="Calibri" w:cs="Calibri"/>
        </w:rPr>
        <w:t>Regulatory Framework</w:t>
      </w:r>
    </w:p>
    <w:p w14:paraId="000A3547" w14:textId="77777777" w:rsidR="00815613" w:rsidRPr="007770C2" w:rsidRDefault="00815613" w:rsidP="00815613">
      <w:pPr>
        <w:jc w:val="both"/>
        <w:rPr>
          <w:rFonts w:ascii="Calibri" w:hAnsi="Calibri" w:cs="Calibri"/>
          <w:sz w:val="24"/>
          <w:szCs w:val="24"/>
        </w:rPr>
      </w:pPr>
      <w:r w:rsidRPr="007770C2">
        <w:rPr>
          <w:rFonts w:ascii="Calibri" w:hAnsi="Calibri" w:cs="Calibri"/>
          <w:sz w:val="24"/>
          <w:szCs w:val="24"/>
        </w:rPr>
        <w:t xml:space="preserve">Portugal has established a clear and efficient regulatory framework to encourage the development of RECs. This framework is designed to simplify the bureaucratic processes related to the formation and operation of RECs, making it easier for local communities to </w:t>
      </w:r>
      <w:r w:rsidRPr="007770C2">
        <w:rPr>
          <w:rFonts w:ascii="Calibri" w:hAnsi="Calibri" w:cs="Calibri"/>
          <w:sz w:val="24"/>
          <w:szCs w:val="24"/>
        </w:rPr>
        <w:lastRenderedPageBreak/>
        <w:t>come together and manage their energy resources. As highlighted by Wittmayer et al. (2021), the regulatory system reduces the complexity of applying for permits and licenses, which can often be a significant barrier for communities looking to invest in renewable energy projects. Additionally, the legal framework provides protections for members of RECs, ensuring fair energy distribution and compensation mechanisms. This regulatory clarity is essential for fostering trust and encouraging participation in RECs across various regions.</w:t>
      </w:r>
    </w:p>
    <w:p w14:paraId="22AA8F2B" w14:textId="77777777" w:rsidR="00815613" w:rsidRPr="007770C2" w:rsidRDefault="00815613" w:rsidP="00815613">
      <w:pPr>
        <w:pStyle w:val="Heading3"/>
        <w:numPr>
          <w:ilvl w:val="2"/>
          <w:numId w:val="30"/>
        </w:numPr>
        <w:jc w:val="both"/>
        <w:rPr>
          <w:rFonts w:ascii="Calibri" w:hAnsi="Calibri" w:cs="Calibri"/>
        </w:rPr>
      </w:pPr>
      <w:r w:rsidRPr="007770C2">
        <w:rPr>
          <w:rFonts w:ascii="Calibri" w:hAnsi="Calibri" w:cs="Calibri"/>
        </w:rPr>
        <w:t>Administrative Support</w:t>
      </w:r>
    </w:p>
    <w:p w14:paraId="04432BF4" w14:textId="77777777" w:rsidR="00815613" w:rsidRPr="007770C2" w:rsidRDefault="00815613" w:rsidP="00815613">
      <w:pPr>
        <w:jc w:val="both"/>
        <w:rPr>
          <w:rFonts w:ascii="Calibri" w:hAnsi="Calibri" w:cs="Calibri"/>
          <w:sz w:val="24"/>
          <w:szCs w:val="24"/>
        </w:rPr>
      </w:pPr>
      <w:r w:rsidRPr="007770C2">
        <w:rPr>
          <w:rFonts w:ascii="Calibri" w:hAnsi="Calibri" w:cs="Calibri"/>
          <w:sz w:val="24"/>
          <w:szCs w:val="24"/>
        </w:rPr>
        <w:t>The Portuguese government has introduced digital platforms that streamline the administrative processes associated with community energy projects. These platforms allow citizens and local communities to easily submit permit applications, track the progress of their projects, and engage in energy-sharing programs. By facilitating these processes through digital tools, Portugal enhances the accessibility of renewable energy solutions, particularly for communities that might not have the administrative expertise or resources to navigate complex paperwork. As noted by Lage &amp; Castro (2022), these platforms also play a role in promoting energy sharing, enabling local communities to exchange energy generated within the REC, which further strengthens the economic resilience of the communities.</w:t>
      </w:r>
    </w:p>
    <w:p w14:paraId="1FF9F1A8" w14:textId="0A33BD7F" w:rsidR="00815613" w:rsidRPr="007770C2" w:rsidRDefault="00815613" w:rsidP="00815613">
      <w:pPr>
        <w:pStyle w:val="Caption"/>
        <w:keepNext/>
        <w:jc w:val="center"/>
        <w:rPr>
          <w:rFonts w:ascii="Calibri" w:hAnsi="Calibri" w:cs="Calibri"/>
          <w:sz w:val="24"/>
          <w:szCs w:val="24"/>
        </w:rPr>
      </w:pPr>
      <w:r w:rsidRPr="007770C2">
        <w:rPr>
          <w:rFonts w:ascii="Calibri" w:hAnsi="Calibri" w:cs="Calibri"/>
          <w:sz w:val="24"/>
          <w:szCs w:val="24"/>
        </w:rPr>
        <w:t xml:space="preserve">Table </w:t>
      </w:r>
      <w:r w:rsidRPr="007770C2">
        <w:rPr>
          <w:rFonts w:ascii="Calibri" w:hAnsi="Calibri" w:cs="Calibri"/>
          <w:sz w:val="24"/>
          <w:szCs w:val="24"/>
        </w:rPr>
        <w:fldChar w:fldCharType="begin"/>
      </w:r>
      <w:r w:rsidRPr="007770C2">
        <w:rPr>
          <w:rFonts w:ascii="Calibri" w:hAnsi="Calibri" w:cs="Calibri"/>
          <w:sz w:val="24"/>
          <w:szCs w:val="24"/>
        </w:rPr>
        <w:instrText xml:space="preserve"> SEQ Table \* ARABIC </w:instrText>
      </w:r>
      <w:r w:rsidRPr="007770C2">
        <w:rPr>
          <w:rFonts w:ascii="Calibri" w:hAnsi="Calibri" w:cs="Calibri"/>
          <w:sz w:val="24"/>
          <w:szCs w:val="24"/>
        </w:rPr>
        <w:fldChar w:fldCharType="separate"/>
      </w:r>
      <w:r w:rsidR="00F502D2">
        <w:rPr>
          <w:rFonts w:ascii="Calibri" w:hAnsi="Calibri" w:cs="Calibri"/>
          <w:noProof/>
          <w:sz w:val="24"/>
          <w:szCs w:val="24"/>
        </w:rPr>
        <w:t>16</w:t>
      </w:r>
      <w:r w:rsidRPr="007770C2">
        <w:rPr>
          <w:rFonts w:ascii="Calibri" w:hAnsi="Calibri" w:cs="Calibri"/>
          <w:sz w:val="24"/>
          <w:szCs w:val="24"/>
        </w:rPr>
        <w:fldChar w:fldCharType="end"/>
      </w:r>
      <w:r w:rsidRPr="007770C2">
        <w:rPr>
          <w:rFonts w:ascii="Calibri" w:hAnsi="Calibri" w:cs="Calibri"/>
          <w:sz w:val="24"/>
          <w:szCs w:val="24"/>
        </w:rPr>
        <w:t xml:space="preserve"> - Regulatory and Administrative Support for Renewable Energy Communities (RECs)</w:t>
      </w:r>
    </w:p>
    <w:tbl>
      <w:tblPr>
        <w:tblStyle w:val="GridTable1Light-Accent1"/>
        <w:tblW w:w="0" w:type="auto"/>
        <w:tblLook w:val="04A0" w:firstRow="1" w:lastRow="0" w:firstColumn="1" w:lastColumn="0" w:noHBand="0" w:noVBand="1"/>
      </w:tblPr>
      <w:tblGrid>
        <w:gridCol w:w="2037"/>
        <w:gridCol w:w="2779"/>
        <w:gridCol w:w="2741"/>
        <w:gridCol w:w="1459"/>
      </w:tblGrid>
      <w:tr w:rsidR="00815613" w:rsidRPr="007770C2" w14:paraId="545FF3A0" w14:textId="77777777" w:rsidTr="0026568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B86E7B" w14:textId="77777777" w:rsidR="00815613" w:rsidRPr="007770C2" w:rsidRDefault="00815613" w:rsidP="0026568E">
            <w:pPr>
              <w:jc w:val="center"/>
              <w:rPr>
                <w:rFonts w:ascii="Calibri" w:eastAsia="Times New Roman" w:hAnsi="Calibri" w:cs="Calibri"/>
                <w:sz w:val="24"/>
                <w:szCs w:val="24"/>
                <w14:ligatures w14:val="none"/>
              </w:rPr>
            </w:pPr>
            <w:r w:rsidRPr="007770C2">
              <w:rPr>
                <w:rFonts w:ascii="Calibri" w:eastAsia="Times New Roman" w:hAnsi="Calibri" w:cs="Calibri"/>
                <w:sz w:val="24"/>
                <w:szCs w:val="24"/>
                <w14:ligatures w14:val="none"/>
              </w:rPr>
              <w:t>Support Type</w:t>
            </w:r>
          </w:p>
        </w:tc>
        <w:tc>
          <w:tcPr>
            <w:tcW w:w="0" w:type="auto"/>
            <w:hideMark/>
          </w:tcPr>
          <w:p w14:paraId="08734439" w14:textId="77777777" w:rsidR="00815613" w:rsidRPr="007770C2" w:rsidRDefault="00815613" w:rsidP="0026568E">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sz w:val="24"/>
                <w:szCs w:val="24"/>
                <w14:ligatures w14:val="none"/>
              </w:rPr>
            </w:pPr>
            <w:r w:rsidRPr="007770C2">
              <w:rPr>
                <w:rFonts w:ascii="Calibri" w:eastAsia="Times New Roman" w:hAnsi="Calibri" w:cs="Calibri"/>
                <w:sz w:val="24"/>
                <w:szCs w:val="24"/>
                <w14:ligatures w14:val="none"/>
              </w:rPr>
              <w:t>Description</w:t>
            </w:r>
          </w:p>
        </w:tc>
        <w:tc>
          <w:tcPr>
            <w:tcW w:w="0" w:type="auto"/>
            <w:hideMark/>
          </w:tcPr>
          <w:p w14:paraId="490CE286" w14:textId="77777777" w:rsidR="00815613" w:rsidRPr="007770C2" w:rsidRDefault="00815613" w:rsidP="0026568E">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sz w:val="24"/>
                <w:szCs w:val="24"/>
                <w14:ligatures w14:val="none"/>
              </w:rPr>
            </w:pPr>
            <w:r w:rsidRPr="007770C2">
              <w:rPr>
                <w:rFonts w:ascii="Calibri" w:eastAsia="Times New Roman" w:hAnsi="Calibri" w:cs="Calibri"/>
                <w:sz w:val="24"/>
                <w:szCs w:val="24"/>
                <w14:ligatures w14:val="none"/>
              </w:rPr>
              <w:t>Impact</w:t>
            </w:r>
          </w:p>
        </w:tc>
        <w:tc>
          <w:tcPr>
            <w:tcW w:w="0" w:type="auto"/>
            <w:hideMark/>
          </w:tcPr>
          <w:p w14:paraId="0E5B01C7" w14:textId="77777777" w:rsidR="00815613" w:rsidRPr="007770C2" w:rsidRDefault="00815613" w:rsidP="0026568E">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sz w:val="24"/>
                <w:szCs w:val="24"/>
                <w14:ligatures w14:val="none"/>
              </w:rPr>
            </w:pPr>
            <w:r w:rsidRPr="007770C2">
              <w:rPr>
                <w:rFonts w:ascii="Calibri" w:eastAsia="Times New Roman" w:hAnsi="Calibri" w:cs="Calibri"/>
                <w:sz w:val="24"/>
                <w:szCs w:val="24"/>
                <w14:ligatures w14:val="none"/>
              </w:rPr>
              <w:t>Reference</w:t>
            </w:r>
          </w:p>
        </w:tc>
      </w:tr>
      <w:tr w:rsidR="00815613" w:rsidRPr="007770C2" w14:paraId="2F7B87F2" w14:textId="77777777" w:rsidTr="0026568E">
        <w:tc>
          <w:tcPr>
            <w:cnfStyle w:val="001000000000" w:firstRow="0" w:lastRow="0" w:firstColumn="1" w:lastColumn="0" w:oddVBand="0" w:evenVBand="0" w:oddHBand="0" w:evenHBand="0" w:firstRowFirstColumn="0" w:firstRowLastColumn="0" w:lastRowFirstColumn="0" w:lastRowLastColumn="0"/>
            <w:tcW w:w="0" w:type="auto"/>
            <w:hideMark/>
          </w:tcPr>
          <w:p w14:paraId="00123425" w14:textId="77777777" w:rsidR="00815613" w:rsidRPr="007770C2" w:rsidRDefault="00815613" w:rsidP="0026568E">
            <w:pPr>
              <w:rPr>
                <w:rFonts w:ascii="Calibri" w:eastAsia="Times New Roman" w:hAnsi="Calibri" w:cs="Calibri"/>
                <w:b w:val="0"/>
                <w:bCs w:val="0"/>
                <w:sz w:val="24"/>
                <w:szCs w:val="24"/>
                <w14:ligatures w14:val="none"/>
              </w:rPr>
            </w:pPr>
            <w:r w:rsidRPr="007770C2">
              <w:rPr>
                <w:rFonts w:ascii="Calibri" w:eastAsia="Times New Roman" w:hAnsi="Calibri" w:cs="Calibri"/>
                <w:b w:val="0"/>
                <w:bCs w:val="0"/>
                <w:sz w:val="24"/>
                <w:szCs w:val="24"/>
                <w14:ligatures w14:val="none"/>
              </w:rPr>
              <w:t>Regulatory Framework</w:t>
            </w:r>
          </w:p>
        </w:tc>
        <w:tc>
          <w:tcPr>
            <w:tcW w:w="0" w:type="auto"/>
            <w:hideMark/>
          </w:tcPr>
          <w:p w14:paraId="55671BF3" w14:textId="77777777" w:rsidR="00815613" w:rsidRPr="007770C2" w:rsidRDefault="00815613" w:rsidP="0026568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4"/>
                <w:szCs w:val="24"/>
                <w14:ligatures w14:val="none"/>
              </w:rPr>
            </w:pPr>
            <w:r w:rsidRPr="007770C2">
              <w:rPr>
                <w:rFonts w:ascii="Calibri" w:eastAsia="Times New Roman" w:hAnsi="Calibri" w:cs="Calibri"/>
                <w:sz w:val="24"/>
                <w:szCs w:val="24"/>
                <w14:ligatures w14:val="none"/>
              </w:rPr>
              <w:t>Simplifies REC formation by reducing bureaucratic barriers.</w:t>
            </w:r>
          </w:p>
        </w:tc>
        <w:tc>
          <w:tcPr>
            <w:tcW w:w="0" w:type="auto"/>
            <w:hideMark/>
          </w:tcPr>
          <w:p w14:paraId="6FA80F12" w14:textId="77777777" w:rsidR="00815613" w:rsidRPr="007770C2" w:rsidRDefault="00815613" w:rsidP="0026568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4"/>
                <w:szCs w:val="24"/>
                <w14:ligatures w14:val="none"/>
              </w:rPr>
            </w:pPr>
            <w:r w:rsidRPr="007770C2">
              <w:rPr>
                <w:rFonts w:ascii="Calibri" w:eastAsia="Times New Roman" w:hAnsi="Calibri" w:cs="Calibri"/>
                <w:sz w:val="24"/>
                <w:szCs w:val="24"/>
                <w14:ligatures w14:val="none"/>
              </w:rPr>
              <w:t>Encourages community participation and investment in renewable energy projects.</w:t>
            </w:r>
          </w:p>
        </w:tc>
        <w:tc>
          <w:tcPr>
            <w:tcW w:w="0" w:type="auto"/>
            <w:hideMark/>
          </w:tcPr>
          <w:p w14:paraId="1D570C31" w14:textId="77777777" w:rsidR="00815613" w:rsidRPr="007770C2" w:rsidRDefault="00815613" w:rsidP="0026568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4"/>
                <w:szCs w:val="24"/>
                <w14:ligatures w14:val="none"/>
              </w:rPr>
            </w:pPr>
            <w:r w:rsidRPr="007770C2">
              <w:rPr>
                <w:rFonts w:ascii="Calibri" w:eastAsia="Times New Roman" w:hAnsi="Calibri" w:cs="Calibri"/>
                <w:sz w:val="24"/>
                <w:szCs w:val="24"/>
                <w14:ligatures w14:val="none"/>
              </w:rPr>
              <w:t>Wittmayer et al. (2021)</w:t>
            </w:r>
          </w:p>
        </w:tc>
      </w:tr>
      <w:tr w:rsidR="00815613" w:rsidRPr="007770C2" w14:paraId="79DEA8F1" w14:textId="77777777" w:rsidTr="0026568E">
        <w:tc>
          <w:tcPr>
            <w:cnfStyle w:val="001000000000" w:firstRow="0" w:lastRow="0" w:firstColumn="1" w:lastColumn="0" w:oddVBand="0" w:evenVBand="0" w:oddHBand="0" w:evenHBand="0" w:firstRowFirstColumn="0" w:firstRowLastColumn="0" w:lastRowFirstColumn="0" w:lastRowLastColumn="0"/>
            <w:tcW w:w="0" w:type="auto"/>
            <w:hideMark/>
          </w:tcPr>
          <w:p w14:paraId="311B2814" w14:textId="77777777" w:rsidR="00815613" w:rsidRPr="007770C2" w:rsidRDefault="00815613" w:rsidP="0026568E">
            <w:pPr>
              <w:rPr>
                <w:rFonts w:ascii="Calibri" w:eastAsia="Times New Roman" w:hAnsi="Calibri" w:cs="Calibri"/>
                <w:sz w:val="24"/>
                <w:szCs w:val="24"/>
                <w14:ligatures w14:val="none"/>
              </w:rPr>
            </w:pPr>
            <w:r w:rsidRPr="007770C2">
              <w:rPr>
                <w:rFonts w:ascii="Calibri" w:eastAsia="Times New Roman" w:hAnsi="Calibri" w:cs="Calibri"/>
                <w:sz w:val="24"/>
                <w:szCs w:val="24"/>
                <w14:ligatures w14:val="none"/>
              </w:rPr>
              <w:t>Energy Distribution &amp; Compensation</w:t>
            </w:r>
          </w:p>
        </w:tc>
        <w:tc>
          <w:tcPr>
            <w:tcW w:w="0" w:type="auto"/>
            <w:hideMark/>
          </w:tcPr>
          <w:p w14:paraId="79DD66F2" w14:textId="77777777" w:rsidR="00815613" w:rsidRPr="007770C2" w:rsidRDefault="00815613" w:rsidP="0026568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4"/>
                <w:szCs w:val="24"/>
                <w14:ligatures w14:val="none"/>
              </w:rPr>
            </w:pPr>
            <w:r w:rsidRPr="007770C2">
              <w:rPr>
                <w:rFonts w:ascii="Calibri" w:eastAsia="Times New Roman" w:hAnsi="Calibri" w:cs="Calibri"/>
                <w:sz w:val="24"/>
                <w:szCs w:val="24"/>
                <w14:ligatures w14:val="none"/>
              </w:rPr>
              <w:t>Ensures fair energy distribution and transparent compensation mechanisms for members.</w:t>
            </w:r>
          </w:p>
        </w:tc>
        <w:tc>
          <w:tcPr>
            <w:tcW w:w="0" w:type="auto"/>
            <w:hideMark/>
          </w:tcPr>
          <w:p w14:paraId="3DC35065" w14:textId="77777777" w:rsidR="00815613" w:rsidRPr="007770C2" w:rsidRDefault="00815613" w:rsidP="0026568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4"/>
                <w:szCs w:val="24"/>
                <w14:ligatures w14:val="none"/>
              </w:rPr>
            </w:pPr>
            <w:r w:rsidRPr="007770C2">
              <w:rPr>
                <w:rFonts w:ascii="Calibri" w:eastAsia="Times New Roman" w:hAnsi="Calibri" w:cs="Calibri"/>
                <w:sz w:val="24"/>
                <w:szCs w:val="24"/>
                <w14:ligatures w14:val="none"/>
              </w:rPr>
              <w:t>Builds trust and sustainability in community energy models.</w:t>
            </w:r>
          </w:p>
        </w:tc>
        <w:tc>
          <w:tcPr>
            <w:tcW w:w="0" w:type="auto"/>
            <w:hideMark/>
          </w:tcPr>
          <w:p w14:paraId="08EFFD8C" w14:textId="77777777" w:rsidR="00815613" w:rsidRPr="007770C2" w:rsidRDefault="00815613" w:rsidP="0026568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4"/>
                <w:szCs w:val="24"/>
                <w14:ligatures w14:val="none"/>
              </w:rPr>
            </w:pPr>
            <w:r w:rsidRPr="007770C2">
              <w:rPr>
                <w:rFonts w:ascii="Calibri" w:eastAsia="Times New Roman" w:hAnsi="Calibri" w:cs="Calibri"/>
                <w:sz w:val="24"/>
                <w:szCs w:val="24"/>
                <w14:ligatures w14:val="none"/>
              </w:rPr>
              <w:t>Wittmayer et al. (2021)</w:t>
            </w:r>
          </w:p>
        </w:tc>
      </w:tr>
      <w:tr w:rsidR="00815613" w:rsidRPr="007770C2" w14:paraId="41775CBB" w14:textId="77777777" w:rsidTr="0026568E">
        <w:tc>
          <w:tcPr>
            <w:cnfStyle w:val="001000000000" w:firstRow="0" w:lastRow="0" w:firstColumn="1" w:lastColumn="0" w:oddVBand="0" w:evenVBand="0" w:oddHBand="0" w:evenHBand="0" w:firstRowFirstColumn="0" w:firstRowLastColumn="0" w:lastRowFirstColumn="0" w:lastRowLastColumn="0"/>
            <w:tcW w:w="0" w:type="auto"/>
            <w:hideMark/>
          </w:tcPr>
          <w:p w14:paraId="6E041185" w14:textId="77777777" w:rsidR="00815613" w:rsidRPr="007770C2" w:rsidRDefault="00815613" w:rsidP="0026568E">
            <w:pPr>
              <w:rPr>
                <w:rFonts w:ascii="Calibri" w:eastAsia="Times New Roman" w:hAnsi="Calibri" w:cs="Calibri"/>
                <w:sz w:val="24"/>
                <w:szCs w:val="24"/>
                <w14:ligatures w14:val="none"/>
              </w:rPr>
            </w:pPr>
            <w:r w:rsidRPr="007770C2">
              <w:rPr>
                <w:rFonts w:ascii="Calibri" w:eastAsia="Times New Roman" w:hAnsi="Calibri" w:cs="Calibri"/>
                <w:sz w:val="24"/>
                <w:szCs w:val="24"/>
                <w14:ligatures w14:val="none"/>
              </w:rPr>
              <w:t>Digital Administrative Support</w:t>
            </w:r>
          </w:p>
        </w:tc>
        <w:tc>
          <w:tcPr>
            <w:tcW w:w="0" w:type="auto"/>
            <w:hideMark/>
          </w:tcPr>
          <w:p w14:paraId="2D2111C8" w14:textId="77777777" w:rsidR="00815613" w:rsidRPr="007770C2" w:rsidRDefault="00815613" w:rsidP="0026568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4"/>
                <w:szCs w:val="24"/>
                <w14:ligatures w14:val="none"/>
              </w:rPr>
            </w:pPr>
            <w:r w:rsidRPr="007770C2">
              <w:rPr>
                <w:rFonts w:ascii="Calibri" w:eastAsia="Times New Roman" w:hAnsi="Calibri" w:cs="Calibri"/>
                <w:sz w:val="24"/>
                <w:szCs w:val="24"/>
                <w14:ligatures w14:val="none"/>
              </w:rPr>
              <w:t>Online platforms facilitate permit applications and energy sharing.</w:t>
            </w:r>
          </w:p>
        </w:tc>
        <w:tc>
          <w:tcPr>
            <w:tcW w:w="0" w:type="auto"/>
            <w:hideMark/>
          </w:tcPr>
          <w:p w14:paraId="68B3DFE0" w14:textId="77777777" w:rsidR="00815613" w:rsidRPr="007770C2" w:rsidRDefault="00815613" w:rsidP="0026568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4"/>
                <w:szCs w:val="24"/>
                <w14:ligatures w14:val="none"/>
              </w:rPr>
            </w:pPr>
            <w:r w:rsidRPr="007770C2">
              <w:rPr>
                <w:rFonts w:ascii="Calibri" w:eastAsia="Times New Roman" w:hAnsi="Calibri" w:cs="Calibri"/>
                <w:sz w:val="24"/>
                <w:szCs w:val="24"/>
                <w14:ligatures w14:val="none"/>
              </w:rPr>
              <w:t>Reduces administrative burdens and improves accessibility, especially in remote areas.</w:t>
            </w:r>
          </w:p>
        </w:tc>
        <w:tc>
          <w:tcPr>
            <w:tcW w:w="0" w:type="auto"/>
            <w:hideMark/>
          </w:tcPr>
          <w:p w14:paraId="57A07362" w14:textId="77777777" w:rsidR="00815613" w:rsidRPr="007770C2" w:rsidRDefault="00815613" w:rsidP="0026568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4"/>
                <w:szCs w:val="24"/>
                <w14:ligatures w14:val="none"/>
              </w:rPr>
            </w:pPr>
            <w:r w:rsidRPr="007770C2">
              <w:rPr>
                <w:rFonts w:ascii="Calibri" w:eastAsia="Times New Roman" w:hAnsi="Calibri" w:cs="Calibri"/>
                <w:sz w:val="24"/>
                <w:szCs w:val="24"/>
                <w14:ligatures w14:val="none"/>
              </w:rPr>
              <w:t>Lage &amp; Castro (2022)</w:t>
            </w:r>
          </w:p>
        </w:tc>
      </w:tr>
    </w:tbl>
    <w:p w14:paraId="1B2D3B84" w14:textId="77777777" w:rsidR="00815613" w:rsidRPr="007770C2" w:rsidRDefault="00815613" w:rsidP="00815613">
      <w:pPr>
        <w:jc w:val="both"/>
        <w:rPr>
          <w:rFonts w:ascii="Calibri" w:hAnsi="Calibri" w:cs="Calibri"/>
          <w:sz w:val="24"/>
          <w:szCs w:val="24"/>
        </w:rPr>
      </w:pPr>
    </w:p>
    <w:p w14:paraId="3150F8AB" w14:textId="77777777" w:rsidR="00815613" w:rsidRPr="007770C2" w:rsidRDefault="00815613" w:rsidP="00815613">
      <w:pPr>
        <w:pStyle w:val="Heading2"/>
        <w:numPr>
          <w:ilvl w:val="1"/>
          <w:numId w:val="30"/>
        </w:numPr>
        <w:ind w:left="709"/>
        <w:jc w:val="both"/>
        <w:rPr>
          <w:rFonts w:ascii="Calibri" w:hAnsi="Calibri" w:cs="Calibri"/>
          <w:sz w:val="24"/>
          <w:szCs w:val="24"/>
        </w:rPr>
      </w:pPr>
      <w:r w:rsidRPr="007770C2">
        <w:rPr>
          <w:rFonts w:ascii="Calibri" w:hAnsi="Calibri" w:cs="Calibri"/>
          <w:sz w:val="24"/>
          <w:szCs w:val="24"/>
        </w:rPr>
        <w:t>Individual/Household Level</w:t>
      </w:r>
    </w:p>
    <w:p w14:paraId="0A607711" w14:textId="77777777" w:rsidR="00815613" w:rsidRPr="007770C2" w:rsidRDefault="00815613" w:rsidP="00815613">
      <w:pPr>
        <w:pStyle w:val="Heading3"/>
        <w:numPr>
          <w:ilvl w:val="2"/>
          <w:numId w:val="30"/>
        </w:numPr>
        <w:jc w:val="both"/>
        <w:rPr>
          <w:rFonts w:ascii="Calibri" w:hAnsi="Calibri" w:cs="Calibri"/>
        </w:rPr>
      </w:pPr>
      <w:r w:rsidRPr="007770C2">
        <w:rPr>
          <w:rFonts w:ascii="Calibri" w:hAnsi="Calibri" w:cs="Calibri"/>
        </w:rPr>
        <w:t>Financial Incentives</w:t>
      </w:r>
    </w:p>
    <w:p w14:paraId="31C46A78" w14:textId="77777777" w:rsidR="00815613" w:rsidRPr="007770C2" w:rsidRDefault="00815613" w:rsidP="00815613">
      <w:pPr>
        <w:jc w:val="both"/>
        <w:rPr>
          <w:rFonts w:ascii="Calibri" w:hAnsi="Calibri" w:cs="Calibri"/>
          <w:sz w:val="24"/>
          <w:szCs w:val="24"/>
        </w:rPr>
      </w:pPr>
      <w:r w:rsidRPr="007770C2">
        <w:rPr>
          <w:rFonts w:ascii="Calibri" w:hAnsi="Calibri" w:cs="Calibri"/>
          <w:sz w:val="24"/>
          <w:szCs w:val="24"/>
        </w:rPr>
        <w:t xml:space="preserve">Portugal provides significant financial support to homeowners who wish to install solar photovoltaic (PV) systems through grants that cover up to 85% of installation costs. These grants are capped at €2,500 per system, making solar energy more affordable for a broader range of households. This initiative is part of a wider strategy to encourage individual energy production, reduce reliance on fossil fuels, and promote energy self-sufficiency at the household level. By covering such a high proportion of the upfront costs, these grants help </w:t>
      </w:r>
      <w:r w:rsidRPr="007770C2">
        <w:rPr>
          <w:rFonts w:ascii="Calibri" w:hAnsi="Calibri" w:cs="Calibri"/>
          <w:sz w:val="24"/>
          <w:szCs w:val="24"/>
        </w:rPr>
        <w:lastRenderedPageBreak/>
        <w:t>overcome the financial barrier that many homeowners face when considering the installation of renewable energy systems (Pereira &amp; Pereira, 2023).</w:t>
      </w:r>
    </w:p>
    <w:p w14:paraId="57354646" w14:textId="77777777" w:rsidR="00815613" w:rsidRPr="007770C2" w:rsidRDefault="00815613" w:rsidP="00815613">
      <w:pPr>
        <w:pStyle w:val="Heading3"/>
        <w:numPr>
          <w:ilvl w:val="2"/>
          <w:numId w:val="30"/>
        </w:numPr>
        <w:jc w:val="both"/>
        <w:rPr>
          <w:rFonts w:ascii="Calibri" w:hAnsi="Calibri" w:cs="Calibri"/>
        </w:rPr>
      </w:pPr>
      <w:r w:rsidRPr="007770C2">
        <w:rPr>
          <w:rFonts w:ascii="Calibri" w:hAnsi="Calibri" w:cs="Calibri"/>
        </w:rPr>
        <w:t>Tax Benefits</w:t>
      </w:r>
    </w:p>
    <w:p w14:paraId="31D5CC9D" w14:textId="77777777" w:rsidR="00815613" w:rsidRPr="007770C2" w:rsidRDefault="00815613" w:rsidP="00815613">
      <w:pPr>
        <w:jc w:val="both"/>
        <w:rPr>
          <w:rFonts w:ascii="Calibri" w:hAnsi="Calibri" w:cs="Calibri"/>
          <w:sz w:val="24"/>
          <w:szCs w:val="24"/>
        </w:rPr>
      </w:pPr>
      <w:r w:rsidRPr="007770C2">
        <w:rPr>
          <w:rFonts w:ascii="Calibri" w:hAnsi="Calibri" w:cs="Calibri"/>
          <w:sz w:val="24"/>
          <w:szCs w:val="24"/>
        </w:rPr>
        <w:t>In addition to direct grants, homeowners who install solar PV systems benefit from a reduced Value Added Tax (VAT) rate of 6%. This tax benefit, which is lower than the standard VAT rate, further reduces the cost of renewable energy adoption. The lower VAT rate serves as an additional financial incentive that makes solar installations more financially attractive and accessible to a larger number of households, particularly those in lower-income brackets. The tax benefit is designed to encourage more widespread adoption of solar energy, thus contributing to Portugal's broader energy transition goals (Nagel, Pires, Silveira, Cordeiro, &amp; Foito, 2023).</w:t>
      </w:r>
    </w:p>
    <w:p w14:paraId="72176D10" w14:textId="77777777" w:rsidR="00815613" w:rsidRPr="007770C2" w:rsidRDefault="00815613" w:rsidP="00815613">
      <w:pPr>
        <w:pStyle w:val="Heading3"/>
        <w:numPr>
          <w:ilvl w:val="2"/>
          <w:numId w:val="30"/>
        </w:numPr>
        <w:jc w:val="both"/>
        <w:rPr>
          <w:rFonts w:ascii="Calibri" w:hAnsi="Calibri" w:cs="Calibri"/>
        </w:rPr>
      </w:pPr>
      <w:r w:rsidRPr="007770C2">
        <w:rPr>
          <w:rFonts w:ascii="Calibri" w:hAnsi="Calibri" w:cs="Calibri"/>
        </w:rPr>
        <w:t>Net Metering Policies</w:t>
      </w:r>
    </w:p>
    <w:p w14:paraId="07BFEA57" w14:textId="77777777" w:rsidR="00815613" w:rsidRPr="007770C2" w:rsidRDefault="00815613" w:rsidP="00815613">
      <w:pPr>
        <w:jc w:val="both"/>
        <w:rPr>
          <w:rFonts w:ascii="Calibri" w:hAnsi="Calibri" w:cs="Calibri"/>
          <w:sz w:val="24"/>
          <w:szCs w:val="24"/>
        </w:rPr>
      </w:pPr>
      <w:r w:rsidRPr="007770C2">
        <w:rPr>
          <w:rFonts w:ascii="Calibri" w:hAnsi="Calibri" w:cs="Calibri"/>
          <w:sz w:val="24"/>
          <w:szCs w:val="24"/>
        </w:rPr>
        <w:t>Portugal’s net metering policies enable households to offset their energy costs by feeding surplus electricity generated from solar PV systems back into the national grid. This system allows homeowners to receive credits for the excess energy they produce, which can be used to reduce their energy bills or compensate for periods when their energy consumption exceeds their production. The net metering system is a key mechanism for incentivizing solar energy adoption, as it ensures that households can financially benefit from the energy they generate, even if their consumption does not always match their production. The flexibility and economic advantage provided by net metering make it an attractive option for households looking to maximize the financial returns from their renewable energy investments (IEA, 2021).</w:t>
      </w:r>
    </w:p>
    <w:p w14:paraId="688DB1E4" w14:textId="333116A6" w:rsidR="00815613" w:rsidRPr="007770C2" w:rsidRDefault="00815613" w:rsidP="00815613">
      <w:pPr>
        <w:pStyle w:val="Caption"/>
        <w:keepNext/>
        <w:jc w:val="center"/>
        <w:rPr>
          <w:rFonts w:ascii="Calibri" w:hAnsi="Calibri" w:cs="Calibri"/>
          <w:sz w:val="24"/>
          <w:szCs w:val="24"/>
        </w:rPr>
      </w:pPr>
      <w:r w:rsidRPr="007770C2">
        <w:rPr>
          <w:rFonts w:ascii="Calibri" w:hAnsi="Calibri" w:cs="Calibri"/>
          <w:sz w:val="24"/>
          <w:szCs w:val="24"/>
        </w:rPr>
        <w:t xml:space="preserve">Table </w:t>
      </w:r>
      <w:r w:rsidRPr="007770C2">
        <w:rPr>
          <w:rFonts w:ascii="Calibri" w:hAnsi="Calibri" w:cs="Calibri"/>
          <w:sz w:val="24"/>
          <w:szCs w:val="24"/>
        </w:rPr>
        <w:fldChar w:fldCharType="begin"/>
      </w:r>
      <w:r w:rsidRPr="007770C2">
        <w:rPr>
          <w:rFonts w:ascii="Calibri" w:hAnsi="Calibri" w:cs="Calibri"/>
          <w:sz w:val="24"/>
          <w:szCs w:val="24"/>
        </w:rPr>
        <w:instrText xml:space="preserve"> SEQ Table \* ARABIC </w:instrText>
      </w:r>
      <w:r w:rsidRPr="007770C2">
        <w:rPr>
          <w:rFonts w:ascii="Calibri" w:hAnsi="Calibri" w:cs="Calibri"/>
          <w:sz w:val="24"/>
          <w:szCs w:val="24"/>
        </w:rPr>
        <w:fldChar w:fldCharType="separate"/>
      </w:r>
      <w:r w:rsidR="00F502D2">
        <w:rPr>
          <w:rFonts w:ascii="Calibri" w:hAnsi="Calibri" w:cs="Calibri"/>
          <w:noProof/>
          <w:sz w:val="24"/>
          <w:szCs w:val="24"/>
        </w:rPr>
        <w:t>17</w:t>
      </w:r>
      <w:r w:rsidRPr="007770C2">
        <w:rPr>
          <w:rFonts w:ascii="Calibri" w:hAnsi="Calibri" w:cs="Calibri"/>
          <w:sz w:val="24"/>
          <w:szCs w:val="24"/>
        </w:rPr>
        <w:fldChar w:fldCharType="end"/>
      </w:r>
      <w:r w:rsidRPr="007770C2">
        <w:rPr>
          <w:rFonts w:ascii="Calibri" w:hAnsi="Calibri" w:cs="Calibri"/>
          <w:sz w:val="24"/>
          <w:szCs w:val="24"/>
        </w:rPr>
        <w:t xml:space="preserve"> - Net Metering and Household Solar PV Adoption</w:t>
      </w:r>
    </w:p>
    <w:tbl>
      <w:tblPr>
        <w:tblStyle w:val="GridTable1Light-Accent1"/>
        <w:tblW w:w="0" w:type="auto"/>
        <w:tblLook w:val="04A0" w:firstRow="1" w:lastRow="0" w:firstColumn="1" w:lastColumn="0" w:noHBand="0" w:noVBand="1"/>
      </w:tblPr>
      <w:tblGrid>
        <w:gridCol w:w="1986"/>
        <w:gridCol w:w="2937"/>
        <w:gridCol w:w="2868"/>
        <w:gridCol w:w="1225"/>
      </w:tblGrid>
      <w:tr w:rsidR="00815613" w:rsidRPr="007770C2" w14:paraId="2FE147EA" w14:textId="77777777" w:rsidTr="0026568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EE7110" w14:textId="77777777" w:rsidR="00815613" w:rsidRPr="007770C2" w:rsidRDefault="00815613" w:rsidP="0026568E">
            <w:pPr>
              <w:jc w:val="center"/>
              <w:rPr>
                <w:rFonts w:ascii="Calibri" w:eastAsia="Times New Roman" w:hAnsi="Calibri" w:cs="Calibri"/>
                <w:sz w:val="24"/>
                <w:szCs w:val="24"/>
                <w14:ligatures w14:val="none"/>
              </w:rPr>
            </w:pPr>
            <w:r w:rsidRPr="007770C2">
              <w:rPr>
                <w:rFonts w:ascii="Calibri" w:eastAsia="Times New Roman" w:hAnsi="Calibri" w:cs="Calibri"/>
                <w:sz w:val="24"/>
                <w:szCs w:val="24"/>
                <w14:ligatures w14:val="none"/>
              </w:rPr>
              <w:t>Policy</w:t>
            </w:r>
          </w:p>
        </w:tc>
        <w:tc>
          <w:tcPr>
            <w:tcW w:w="0" w:type="auto"/>
            <w:hideMark/>
          </w:tcPr>
          <w:p w14:paraId="3C74489B" w14:textId="77777777" w:rsidR="00815613" w:rsidRPr="007770C2" w:rsidRDefault="00815613" w:rsidP="0026568E">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sz w:val="24"/>
                <w:szCs w:val="24"/>
                <w14:ligatures w14:val="none"/>
              </w:rPr>
            </w:pPr>
            <w:r w:rsidRPr="007770C2">
              <w:rPr>
                <w:rFonts w:ascii="Calibri" w:eastAsia="Times New Roman" w:hAnsi="Calibri" w:cs="Calibri"/>
                <w:sz w:val="24"/>
                <w:szCs w:val="24"/>
                <w14:ligatures w14:val="none"/>
              </w:rPr>
              <w:t>Description</w:t>
            </w:r>
          </w:p>
        </w:tc>
        <w:tc>
          <w:tcPr>
            <w:tcW w:w="0" w:type="auto"/>
            <w:hideMark/>
          </w:tcPr>
          <w:p w14:paraId="54123B53" w14:textId="77777777" w:rsidR="00815613" w:rsidRPr="007770C2" w:rsidRDefault="00815613" w:rsidP="0026568E">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sz w:val="24"/>
                <w:szCs w:val="24"/>
                <w14:ligatures w14:val="none"/>
              </w:rPr>
            </w:pPr>
            <w:r w:rsidRPr="007770C2">
              <w:rPr>
                <w:rFonts w:ascii="Calibri" w:eastAsia="Times New Roman" w:hAnsi="Calibri" w:cs="Calibri"/>
                <w:sz w:val="24"/>
                <w:szCs w:val="24"/>
                <w14:ligatures w14:val="none"/>
              </w:rPr>
              <w:t>Impact</w:t>
            </w:r>
          </w:p>
        </w:tc>
        <w:tc>
          <w:tcPr>
            <w:tcW w:w="0" w:type="auto"/>
            <w:hideMark/>
          </w:tcPr>
          <w:p w14:paraId="5A7AB0E6" w14:textId="77777777" w:rsidR="00815613" w:rsidRPr="007770C2" w:rsidRDefault="00815613" w:rsidP="0026568E">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sz w:val="24"/>
                <w:szCs w:val="24"/>
                <w14:ligatures w14:val="none"/>
              </w:rPr>
            </w:pPr>
            <w:r w:rsidRPr="007770C2">
              <w:rPr>
                <w:rFonts w:ascii="Calibri" w:eastAsia="Times New Roman" w:hAnsi="Calibri" w:cs="Calibri"/>
                <w:sz w:val="24"/>
                <w:szCs w:val="24"/>
                <w14:ligatures w14:val="none"/>
              </w:rPr>
              <w:t>Reference</w:t>
            </w:r>
          </w:p>
        </w:tc>
      </w:tr>
      <w:tr w:rsidR="00815613" w:rsidRPr="007770C2" w14:paraId="4F55483E" w14:textId="77777777" w:rsidTr="0026568E">
        <w:tc>
          <w:tcPr>
            <w:cnfStyle w:val="001000000000" w:firstRow="0" w:lastRow="0" w:firstColumn="1" w:lastColumn="0" w:oddVBand="0" w:evenVBand="0" w:oddHBand="0" w:evenHBand="0" w:firstRowFirstColumn="0" w:firstRowLastColumn="0" w:lastRowFirstColumn="0" w:lastRowLastColumn="0"/>
            <w:tcW w:w="0" w:type="auto"/>
            <w:hideMark/>
          </w:tcPr>
          <w:p w14:paraId="7090A61C" w14:textId="77777777" w:rsidR="00815613" w:rsidRPr="007770C2" w:rsidRDefault="00815613" w:rsidP="0026568E">
            <w:pPr>
              <w:rPr>
                <w:rFonts w:ascii="Calibri" w:eastAsia="Times New Roman" w:hAnsi="Calibri" w:cs="Calibri"/>
                <w:b w:val="0"/>
                <w:bCs w:val="0"/>
                <w:sz w:val="24"/>
                <w:szCs w:val="24"/>
                <w14:ligatures w14:val="none"/>
              </w:rPr>
            </w:pPr>
            <w:r w:rsidRPr="007770C2">
              <w:rPr>
                <w:rFonts w:ascii="Calibri" w:eastAsia="Times New Roman" w:hAnsi="Calibri" w:cs="Calibri"/>
                <w:b w:val="0"/>
                <w:bCs w:val="0"/>
                <w:sz w:val="24"/>
                <w:szCs w:val="24"/>
                <w14:ligatures w14:val="none"/>
              </w:rPr>
              <w:t>Net Metering</w:t>
            </w:r>
          </w:p>
        </w:tc>
        <w:tc>
          <w:tcPr>
            <w:tcW w:w="0" w:type="auto"/>
            <w:hideMark/>
          </w:tcPr>
          <w:p w14:paraId="784172A9" w14:textId="77777777" w:rsidR="00815613" w:rsidRPr="007770C2" w:rsidRDefault="00815613" w:rsidP="0026568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4"/>
                <w:szCs w:val="24"/>
                <w14:ligatures w14:val="none"/>
              </w:rPr>
            </w:pPr>
            <w:r w:rsidRPr="007770C2">
              <w:rPr>
                <w:rFonts w:ascii="Calibri" w:eastAsia="Times New Roman" w:hAnsi="Calibri" w:cs="Calibri"/>
                <w:sz w:val="24"/>
                <w:szCs w:val="24"/>
                <w14:ligatures w14:val="none"/>
              </w:rPr>
              <w:t>Households can feed surplus electricity back into the grid in exchange for credits.</w:t>
            </w:r>
          </w:p>
        </w:tc>
        <w:tc>
          <w:tcPr>
            <w:tcW w:w="0" w:type="auto"/>
            <w:hideMark/>
          </w:tcPr>
          <w:p w14:paraId="01D8AC38" w14:textId="77777777" w:rsidR="00815613" w:rsidRPr="007770C2" w:rsidRDefault="00815613" w:rsidP="0026568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4"/>
                <w:szCs w:val="24"/>
                <w14:ligatures w14:val="none"/>
              </w:rPr>
            </w:pPr>
            <w:r w:rsidRPr="007770C2">
              <w:rPr>
                <w:rFonts w:ascii="Calibri" w:eastAsia="Times New Roman" w:hAnsi="Calibri" w:cs="Calibri"/>
                <w:sz w:val="24"/>
                <w:szCs w:val="24"/>
                <w14:ligatures w14:val="none"/>
              </w:rPr>
              <w:t>Offsets energy costs and improves return on investment for solar PV owners.</w:t>
            </w:r>
          </w:p>
        </w:tc>
        <w:tc>
          <w:tcPr>
            <w:tcW w:w="0" w:type="auto"/>
            <w:hideMark/>
          </w:tcPr>
          <w:p w14:paraId="70538654" w14:textId="77777777" w:rsidR="00815613" w:rsidRPr="007770C2" w:rsidRDefault="00815613" w:rsidP="0026568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4"/>
                <w:szCs w:val="24"/>
                <w14:ligatures w14:val="none"/>
              </w:rPr>
            </w:pPr>
            <w:r w:rsidRPr="007770C2">
              <w:rPr>
                <w:rFonts w:ascii="Calibri" w:eastAsia="Times New Roman" w:hAnsi="Calibri" w:cs="Calibri"/>
                <w:sz w:val="24"/>
                <w:szCs w:val="24"/>
                <w14:ligatures w14:val="none"/>
              </w:rPr>
              <w:t>IEA (2021)</w:t>
            </w:r>
          </w:p>
        </w:tc>
      </w:tr>
      <w:tr w:rsidR="00815613" w:rsidRPr="007770C2" w14:paraId="1F1D199B" w14:textId="77777777" w:rsidTr="0026568E">
        <w:tc>
          <w:tcPr>
            <w:cnfStyle w:val="001000000000" w:firstRow="0" w:lastRow="0" w:firstColumn="1" w:lastColumn="0" w:oddVBand="0" w:evenVBand="0" w:oddHBand="0" w:evenHBand="0" w:firstRowFirstColumn="0" w:firstRowLastColumn="0" w:lastRowFirstColumn="0" w:lastRowLastColumn="0"/>
            <w:tcW w:w="0" w:type="auto"/>
            <w:hideMark/>
          </w:tcPr>
          <w:p w14:paraId="15C14985" w14:textId="77777777" w:rsidR="00815613" w:rsidRPr="007770C2" w:rsidRDefault="00815613" w:rsidP="0026568E">
            <w:pPr>
              <w:rPr>
                <w:rFonts w:ascii="Calibri" w:eastAsia="Times New Roman" w:hAnsi="Calibri" w:cs="Calibri"/>
                <w:sz w:val="24"/>
                <w:szCs w:val="24"/>
                <w14:ligatures w14:val="none"/>
              </w:rPr>
            </w:pPr>
            <w:r w:rsidRPr="007770C2">
              <w:rPr>
                <w:rFonts w:ascii="Calibri" w:eastAsia="Times New Roman" w:hAnsi="Calibri" w:cs="Calibri"/>
                <w:sz w:val="24"/>
                <w:szCs w:val="24"/>
                <w14:ligatures w14:val="none"/>
              </w:rPr>
              <w:t>Energy Self-Sufficiency</w:t>
            </w:r>
          </w:p>
        </w:tc>
        <w:tc>
          <w:tcPr>
            <w:tcW w:w="0" w:type="auto"/>
            <w:hideMark/>
          </w:tcPr>
          <w:p w14:paraId="332E225F" w14:textId="77777777" w:rsidR="00815613" w:rsidRPr="007770C2" w:rsidRDefault="00815613" w:rsidP="0026568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4"/>
                <w:szCs w:val="24"/>
                <w14:ligatures w14:val="none"/>
              </w:rPr>
            </w:pPr>
            <w:r w:rsidRPr="007770C2">
              <w:rPr>
                <w:rFonts w:ascii="Calibri" w:eastAsia="Times New Roman" w:hAnsi="Calibri" w:cs="Calibri"/>
                <w:sz w:val="24"/>
                <w:szCs w:val="24"/>
                <w14:ligatures w14:val="none"/>
              </w:rPr>
              <w:t>Homeowners reduce dependence on grid electricity through self-consumption.</w:t>
            </w:r>
          </w:p>
        </w:tc>
        <w:tc>
          <w:tcPr>
            <w:tcW w:w="0" w:type="auto"/>
            <w:hideMark/>
          </w:tcPr>
          <w:p w14:paraId="0BE9730D" w14:textId="77777777" w:rsidR="00815613" w:rsidRPr="007770C2" w:rsidRDefault="00815613" w:rsidP="0026568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4"/>
                <w:szCs w:val="24"/>
                <w14:ligatures w14:val="none"/>
              </w:rPr>
            </w:pPr>
            <w:r w:rsidRPr="007770C2">
              <w:rPr>
                <w:rFonts w:ascii="Calibri" w:eastAsia="Times New Roman" w:hAnsi="Calibri" w:cs="Calibri"/>
                <w:sz w:val="24"/>
                <w:szCs w:val="24"/>
                <w14:ligatures w14:val="none"/>
              </w:rPr>
              <w:t>Enhances energy security and lowers household electricity bills.</w:t>
            </w:r>
          </w:p>
        </w:tc>
        <w:tc>
          <w:tcPr>
            <w:tcW w:w="0" w:type="auto"/>
            <w:hideMark/>
          </w:tcPr>
          <w:p w14:paraId="15EF79B7" w14:textId="77777777" w:rsidR="00815613" w:rsidRPr="007770C2" w:rsidRDefault="00815613" w:rsidP="0026568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4"/>
                <w:szCs w:val="24"/>
                <w14:ligatures w14:val="none"/>
              </w:rPr>
            </w:pPr>
            <w:r w:rsidRPr="007770C2">
              <w:rPr>
                <w:rFonts w:ascii="Calibri" w:eastAsia="Times New Roman" w:hAnsi="Calibri" w:cs="Calibri"/>
                <w:sz w:val="24"/>
                <w:szCs w:val="24"/>
                <w14:ligatures w14:val="none"/>
              </w:rPr>
              <w:t>IEA (2021)</w:t>
            </w:r>
          </w:p>
        </w:tc>
      </w:tr>
      <w:tr w:rsidR="00815613" w:rsidRPr="007770C2" w14:paraId="02F67C06" w14:textId="77777777" w:rsidTr="0026568E">
        <w:tc>
          <w:tcPr>
            <w:cnfStyle w:val="001000000000" w:firstRow="0" w:lastRow="0" w:firstColumn="1" w:lastColumn="0" w:oddVBand="0" w:evenVBand="0" w:oddHBand="0" w:evenHBand="0" w:firstRowFirstColumn="0" w:firstRowLastColumn="0" w:lastRowFirstColumn="0" w:lastRowLastColumn="0"/>
            <w:tcW w:w="0" w:type="auto"/>
            <w:hideMark/>
          </w:tcPr>
          <w:p w14:paraId="3A6C04A9" w14:textId="77777777" w:rsidR="00815613" w:rsidRPr="007770C2" w:rsidRDefault="00815613" w:rsidP="0026568E">
            <w:pPr>
              <w:rPr>
                <w:rFonts w:ascii="Calibri" w:eastAsia="Times New Roman" w:hAnsi="Calibri" w:cs="Calibri"/>
                <w:sz w:val="24"/>
                <w:szCs w:val="24"/>
                <w14:ligatures w14:val="none"/>
              </w:rPr>
            </w:pPr>
            <w:r w:rsidRPr="007770C2">
              <w:rPr>
                <w:rFonts w:ascii="Calibri" w:eastAsia="Times New Roman" w:hAnsi="Calibri" w:cs="Calibri"/>
                <w:sz w:val="24"/>
                <w:szCs w:val="24"/>
                <w14:ligatures w14:val="none"/>
              </w:rPr>
              <w:t>Grid Decentralization</w:t>
            </w:r>
          </w:p>
        </w:tc>
        <w:tc>
          <w:tcPr>
            <w:tcW w:w="0" w:type="auto"/>
            <w:hideMark/>
          </w:tcPr>
          <w:p w14:paraId="5CFB8775" w14:textId="77777777" w:rsidR="00815613" w:rsidRPr="007770C2" w:rsidRDefault="00815613" w:rsidP="0026568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4"/>
                <w:szCs w:val="24"/>
                <w14:ligatures w14:val="none"/>
              </w:rPr>
            </w:pPr>
            <w:r w:rsidRPr="007770C2">
              <w:rPr>
                <w:rFonts w:ascii="Calibri" w:eastAsia="Times New Roman" w:hAnsi="Calibri" w:cs="Calibri"/>
                <w:sz w:val="24"/>
                <w:szCs w:val="24"/>
                <w14:ligatures w14:val="none"/>
              </w:rPr>
              <w:t>Encourages distributed generation through small-scale solar PV systems.</w:t>
            </w:r>
          </w:p>
        </w:tc>
        <w:tc>
          <w:tcPr>
            <w:tcW w:w="0" w:type="auto"/>
            <w:hideMark/>
          </w:tcPr>
          <w:p w14:paraId="388878F5" w14:textId="77777777" w:rsidR="00815613" w:rsidRPr="007770C2" w:rsidRDefault="00815613" w:rsidP="0026568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4"/>
                <w:szCs w:val="24"/>
                <w14:ligatures w14:val="none"/>
              </w:rPr>
            </w:pPr>
            <w:r w:rsidRPr="007770C2">
              <w:rPr>
                <w:rFonts w:ascii="Calibri" w:eastAsia="Times New Roman" w:hAnsi="Calibri" w:cs="Calibri"/>
                <w:sz w:val="24"/>
                <w:szCs w:val="24"/>
                <w14:ligatures w14:val="none"/>
              </w:rPr>
              <w:t>Reduces strain on the central energy grid and supports a sustainable energy transition.</w:t>
            </w:r>
          </w:p>
        </w:tc>
        <w:tc>
          <w:tcPr>
            <w:tcW w:w="0" w:type="auto"/>
            <w:hideMark/>
          </w:tcPr>
          <w:p w14:paraId="66952698" w14:textId="77777777" w:rsidR="00815613" w:rsidRPr="007770C2" w:rsidRDefault="00815613" w:rsidP="0026568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4"/>
                <w:szCs w:val="24"/>
                <w14:ligatures w14:val="none"/>
              </w:rPr>
            </w:pPr>
            <w:r w:rsidRPr="007770C2">
              <w:rPr>
                <w:rFonts w:ascii="Calibri" w:eastAsia="Times New Roman" w:hAnsi="Calibri" w:cs="Calibri"/>
                <w:sz w:val="24"/>
                <w:szCs w:val="24"/>
                <w14:ligatures w14:val="none"/>
              </w:rPr>
              <w:t>IEA (2021)</w:t>
            </w:r>
          </w:p>
        </w:tc>
      </w:tr>
    </w:tbl>
    <w:p w14:paraId="4500ADBF" w14:textId="77777777" w:rsidR="00815613" w:rsidRPr="007770C2" w:rsidRDefault="00815613" w:rsidP="00815613">
      <w:pPr>
        <w:jc w:val="both"/>
        <w:rPr>
          <w:rFonts w:ascii="Calibri" w:hAnsi="Calibri" w:cs="Calibri"/>
          <w:sz w:val="24"/>
          <w:szCs w:val="24"/>
        </w:rPr>
      </w:pPr>
    </w:p>
    <w:p w14:paraId="461661BD" w14:textId="77777777" w:rsidR="00815613" w:rsidRPr="007770C2" w:rsidRDefault="00815613" w:rsidP="00815613">
      <w:pPr>
        <w:jc w:val="both"/>
        <w:rPr>
          <w:rFonts w:ascii="Calibri" w:hAnsi="Calibri" w:cs="Calibri"/>
          <w:sz w:val="24"/>
          <w:szCs w:val="24"/>
        </w:rPr>
      </w:pPr>
      <w:r w:rsidRPr="007770C2">
        <w:rPr>
          <w:rFonts w:ascii="Calibri" w:hAnsi="Calibri" w:cs="Calibri"/>
          <w:sz w:val="24"/>
          <w:szCs w:val="24"/>
        </w:rPr>
        <w:t xml:space="preserve">These financial and regulatory mechanisms for both community-based and individual renewable energy projects are essential to Portugal's efforts to decentralize energy production and facilitate the widespread adoption of renewable energy. At the community level, funding, streamlined regulations, and administrative support help reduce barriers to </w:t>
      </w:r>
      <w:r w:rsidRPr="007770C2">
        <w:rPr>
          <w:rFonts w:ascii="Calibri" w:hAnsi="Calibri" w:cs="Calibri"/>
          <w:sz w:val="24"/>
          <w:szCs w:val="24"/>
        </w:rPr>
        <w:lastRenderedPageBreak/>
        <w:t>entry and ensure that RECs can thrive. Meanwhile, individual households benefit from a range of financial incentives, including grants, tax benefits, and net metering policies, which make the transition to renewable energy more accessible and affordable. By addressing both the technical and financial aspects of renewable energy adoption, these mechanisms play a crucial role in driving Portugal's energy transition and ensuring that it is inclusive and sustainable.</w:t>
      </w:r>
    </w:p>
    <w:p w14:paraId="63B068F9" w14:textId="77777777" w:rsidR="00815613" w:rsidRPr="007770C2" w:rsidRDefault="00815613" w:rsidP="00815613">
      <w:pPr>
        <w:pStyle w:val="Heading2"/>
        <w:numPr>
          <w:ilvl w:val="0"/>
          <w:numId w:val="30"/>
        </w:numPr>
        <w:jc w:val="both"/>
        <w:rPr>
          <w:rFonts w:ascii="Calibri" w:hAnsi="Calibri" w:cs="Calibri"/>
          <w:sz w:val="24"/>
          <w:szCs w:val="24"/>
        </w:rPr>
      </w:pPr>
      <w:r w:rsidRPr="007770C2">
        <w:rPr>
          <w:rFonts w:ascii="Calibri" w:hAnsi="Calibri" w:cs="Calibri"/>
          <w:sz w:val="24"/>
          <w:szCs w:val="24"/>
        </w:rPr>
        <w:t>Key Eco-Social Dimensions for a Just Transition</w:t>
      </w:r>
    </w:p>
    <w:p w14:paraId="01B80615" w14:textId="77777777" w:rsidR="00815613" w:rsidRPr="007770C2" w:rsidRDefault="00815613" w:rsidP="00815613">
      <w:pPr>
        <w:jc w:val="both"/>
        <w:rPr>
          <w:rFonts w:ascii="Calibri" w:hAnsi="Calibri" w:cs="Calibri"/>
          <w:sz w:val="24"/>
          <w:szCs w:val="24"/>
        </w:rPr>
      </w:pPr>
      <w:r w:rsidRPr="007770C2">
        <w:rPr>
          <w:rFonts w:ascii="Calibri" w:hAnsi="Calibri" w:cs="Calibri"/>
          <w:sz w:val="24"/>
          <w:szCs w:val="24"/>
        </w:rPr>
        <w:t>As Portugal continues its transition toward renewable energy, it is crucial to ensure that the shift is both environmentally and socially just. This requires addressing several key eco-social dimensions that ensure fairness, accessibility, and inclusivity across all groups, regions, and sectors of society. To foster a just transition, the following dimensions must be considered:</w:t>
      </w:r>
    </w:p>
    <w:p w14:paraId="0BCDFD25" w14:textId="77777777" w:rsidR="00815613" w:rsidRPr="007770C2" w:rsidRDefault="00815613" w:rsidP="00815613">
      <w:pPr>
        <w:pStyle w:val="Heading3"/>
        <w:numPr>
          <w:ilvl w:val="1"/>
          <w:numId w:val="30"/>
        </w:numPr>
        <w:jc w:val="both"/>
        <w:rPr>
          <w:rFonts w:ascii="Calibri" w:hAnsi="Calibri" w:cs="Calibri"/>
        </w:rPr>
      </w:pPr>
      <w:r w:rsidRPr="007770C2">
        <w:rPr>
          <w:rFonts w:ascii="Calibri" w:hAnsi="Calibri" w:cs="Calibri"/>
        </w:rPr>
        <w:t>Affordability</w:t>
      </w:r>
    </w:p>
    <w:p w14:paraId="787519AE" w14:textId="77777777" w:rsidR="00815613" w:rsidRPr="007770C2" w:rsidRDefault="00815613" w:rsidP="00815613">
      <w:pPr>
        <w:jc w:val="both"/>
        <w:rPr>
          <w:rFonts w:ascii="Calibri" w:hAnsi="Calibri" w:cs="Calibri"/>
          <w:sz w:val="24"/>
          <w:szCs w:val="24"/>
        </w:rPr>
      </w:pPr>
      <w:r w:rsidRPr="007770C2">
        <w:rPr>
          <w:rFonts w:ascii="Calibri" w:hAnsi="Calibri" w:cs="Calibri"/>
          <w:sz w:val="24"/>
          <w:szCs w:val="24"/>
        </w:rPr>
        <w:t>Affordability is a critical aspect of ensuring that all social groups, especially low-income households, can participate in and benefit from the renewable energy transition. Without financial support, the upfront costs of renewable energy systems—such as solar PV installations or membership in Renewable Energy Communities (RECs)—can be prohibitively expensive, particularly for vulnerable populations.</w:t>
      </w:r>
    </w:p>
    <w:p w14:paraId="3F67239C" w14:textId="77777777" w:rsidR="00815613" w:rsidRPr="007770C2" w:rsidRDefault="00815613" w:rsidP="00815613">
      <w:pPr>
        <w:jc w:val="both"/>
        <w:rPr>
          <w:rFonts w:ascii="Calibri" w:hAnsi="Calibri" w:cs="Calibri"/>
          <w:sz w:val="24"/>
          <w:szCs w:val="24"/>
        </w:rPr>
      </w:pPr>
      <w:r w:rsidRPr="007770C2">
        <w:rPr>
          <w:rFonts w:ascii="Calibri" w:hAnsi="Calibri" w:cs="Calibri"/>
          <w:sz w:val="24"/>
          <w:szCs w:val="24"/>
        </w:rPr>
        <w:t>Portugal's policies, such as grants and tax incentives, aim to alleviate the financial burden of adopting renewable energy. For example, grants that cover up to 85% of installation costs for solar PV systems and reduced VAT rates ensure that even low-income households can access the benefits of renewable energy technologies. These financial incentives play a crucial role in enhancing affordability, allowing households to reduce energy costs while contributing to national sustainability goals.</w:t>
      </w:r>
    </w:p>
    <w:p w14:paraId="72CDE884" w14:textId="160378D3" w:rsidR="00815613" w:rsidRPr="007770C2" w:rsidRDefault="00815613" w:rsidP="00815613">
      <w:pPr>
        <w:pStyle w:val="Caption"/>
        <w:keepNext/>
        <w:jc w:val="center"/>
        <w:rPr>
          <w:rFonts w:ascii="Calibri" w:hAnsi="Calibri" w:cs="Calibri"/>
          <w:sz w:val="24"/>
          <w:szCs w:val="24"/>
        </w:rPr>
      </w:pPr>
      <w:r w:rsidRPr="007770C2">
        <w:rPr>
          <w:rFonts w:ascii="Calibri" w:hAnsi="Calibri" w:cs="Calibri"/>
          <w:sz w:val="24"/>
          <w:szCs w:val="24"/>
        </w:rPr>
        <w:t xml:space="preserve">Table </w:t>
      </w:r>
      <w:r w:rsidRPr="007770C2">
        <w:rPr>
          <w:rFonts w:ascii="Calibri" w:hAnsi="Calibri" w:cs="Calibri"/>
          <w:sz w:val="24"/>
          <w:szCs w:val="24"/>
        </w:rPr>
        <w:fldChar w:fldCharType="begin"/>
      </w:r>
      <w:r w:rsidRPr="007770C2">
        <w:rPr>
          <w:rFonts w:ascii="Calibri" w:hAnsi="Calibri" w:cs="Calibri"/>
          <w:sz w:val="24"/>
          <w:szCs w:val="24"/>
        </w:rPr>
        <w:instrText xml:space="preserve"> SEQ Table \* ARABIC </w:instrText>
      </w:r>
      <w:r w:rsidRPr="007770C2">
        <w:rPr>
          <w:rFonts w:ascii="Calibri" w:hAnsi="Calibri" w:cs="Calibri"/>
          <w:sz w:val="24"/>
          <w:szCs w:val="24"/>
        </w:rPr>
        <w:fldChar w:fldCharType="separate"/>
      </w:r>
      <w:r w:rsidR="00F502D2">
        <w:rPr>
          <w:rFonts w:ascii="Calibri" w:hAnsi="Calibri" w:cs="Calibri"/>
          <w:noProof/>
          <w:sz w:val="24"/>
          <w:szCs w:val="24"/>
        </w:rPr>
        <w:t>18</w:t>
      </w:r>
      <w:r w:rsidRPr="007770C2">
        <w:rPr>
          <w:rFonts w:ascii="Calibri" w:hAnsi="Calibri" w:cs="Calibri"/>
          <w:sz w:val="24"/>
          <w:szCs w:val="24"/>
        </w:rPr>
        <w:fldChar w:fldCharType="end"/>
      </w:r>
      <w:r w:rsidRPr="007770C2">
        <w:rPr>
          <w:rFonts w:ascii="Calibri" w:hAnsi="Calibri" w:cs="Calibri"/>
          <w:sz w:val="24"/>
          <w:szCs w:val="24"/>
        </w:rPr>
        <w:t xml:space="preserve"> - Affordability Measures for Community and Household Renewable Energy in Portugal</w:t>
      </w:r>
    </w:p>
    <w:tbl>
      <w:tblPr>
        <w:tblStyle w:val="GridTable1Light-Accent1"/>
        <w:tblW w:w="0" w:type="auto"/>
        <w:tblLook w:val="04A0" w:firstRow="1" w:lastRow="0" w:firstColumn="1" w:lastColumn="0" w:noHBand="0" w:noVBand="1"/>
      </w:tblPr>
      <w:tblGrid>
        <w:gridCol w:w="1376"/>
        <w:gridCol w:w="1637"/>
        <w:gridCol w:w="2592"/>
        <w:gridCol w:w="2024"/>
        <w:gridCol w:w="1387"/>
      </w:tblGrid>
      <w:tr w:rsidR="00815613" w:rsidRPr="007770C2" w14:paraId="6EC0AA3D" w14:textId="77777777" w:rsidTr="0026568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5E0FC7" w14:textId="77777777" w:rsidR="00815613" w:rsidRPr="007770C2" w:rsidRDefault="00815613" w:rsidP="0026568E">
            <w:pPr>
              <w:jc w:val="center"/>
              <w:rPr>
                <w:rFonts w:ascii="Calibri" w:eastAsia="Times New Roman" w:hAnsi="Calibri" w:cs="Calibri"/>
                <w:sz w:val="24"/>
                <w:szCs w:val="24"/>
                <w14:ligatures w14:val="none"/>
              </w:rPr>
            </w:pPr>
            <w:r w:rsidRPr="007770C2">
              <w:rPr>
                <w:rFonts w:ascii="Calibri" w:eastAsia="Times New Roman" w:hAnsi="Calibri" w:cs="Calibri"/>
                <w:sz w:val="24"/>
                <w:szCs w:val="24"/>
                <w14:ligatures w14:val="none"/>
              </w:rPr>
              <w:t>Level</w:t>
            </w:r>
          </w:p>
        </w:tc>
        <w:tc>
          <w:tcPr>
            <w:tcW w:w="0" w:type="auto"/>
            <w:hideMark/>
          </w:tcPr>
          <w:p w14:paraId="13904101" w14:textId="77777777" w:rsidR="00815613" w:rsidRPr="007770C2" w:rsidRDefault="00815613" w:rsidP="0026568E">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sz w:val="24"/>
                <w:szCs w:val="24"/>
                <w14:ligatures w14:val="none"/>
              </w:rPr>
            </w:pPr>
            <w:r w:rsidRPr="007770C2">
              <w:rPr>
                <w:rFonts w:ascii="Calibri" w:eastAsia="Times New Roman" w:hAnsi="Calibri" w:cs="Calibri"/>
                <w:sz w:val="24"/>
                <w:szCs w:val="24"/>
                <w14:ligatures w14:val="none"/>
              </w:rPr>
              <w:t>Measure</w:t>
            </w:r>
          </w:p>
        </w:tc>
        <w:tc>
          <w:tcPr>
            <w:tcW w:w="0" w:type="auto"/>
            <w:hideMark/>
          </w:tcPr>
          <w:p w14:paraId="201A7292" w14:textId="77777777" w:rsidR="00815613" w:rsidRPr="007770C2" w:rsidRDefault="00815613" w:rsidP="0026568E">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sz w:val="24"/>
                <w:szCs w:val="24"/>
                <w14:ligatures w14:val="none"/>
              </w:rPr>
            </w:pPr>
            <w:r w:rsidRPr="007770C2">
              <w:rPr>
                <w:rFonts w:ascii="Calibri" w:eastAsia="Times New Roman" w:hAnsi="Calibri" w:cs="Calibri"/>
                <w:sz w:val="24"/>
                <w:szCs w:val="24"/>
                <w14:ligatures w14:val="none"/>
              </w:rPr>
              <w:t>Description</w:t>
            </w:r>
          </w:p>
        </w:tc>
        <w:tc>
          <w:tcPr>
            <w:tcW w:w="0" w:type="auto"/>
            <w:hideMark/>
          </w:tcPr>
          <w:p w14:paraId="31AA0F26" w14:textId="77777777" w:rsidR="00815613" w:rsidRPr="007770C2" w:rsidRDefault="00815613" w:rsidP="0026568E">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sz w:val="24"/>
                <w:szCs w:val="24"/>
                <w14:ligatures w14:val="none"/>
              </w:rPr>
            </w:pPr>
            <w:r w:rsidRPr="007770C2">
              <w:rPr>
                <w:rFonts w:ascii="Calibri" w:eastAsia="Times New Roman" w:hAnsi="Calibri" w:cs="Calibri"/>
                <w:sz w:val="24"/>
                <w:szCs w:val="24"/>
                <w14:ligatures w14:val="none"/>
              </w:rPr>
              <w:t>Impact</w:t>
            </w:r>
          </w:p>
        </w:tc>
        <w:tc>
          <w:tcPr>
            <w:tcW w:w="0" w:type="auto"/>
            <w:hideMark/>
          </w:tcPr>
          <w:p w14:paraId="641402EA" w14:textId="77777777" w:rsidR="00815613" w:rsidRPr="007770C2" w:rsidRDefault="00815613" w:rsidP="0026568E">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sz w:val="24"/>
                <w:szCs w:val="24"/>
                <w14:ligatures w14:val="none"/>
              </w:rPr>
            </w:pPr>
            <w:r w:rsidRPr="007770C2">
              <w:rPr>
                <w:rFonts w:ascii="Calibri" w:eastAsia="Times New Roman" w:hAnsi="Calibri" w:cs="Calibri"/>
                <w:sz w:val="24"/>
                <w:szCs w:val="24"/>
                <w14:ligatures w14:val="none"/>
              </w:rPr>
              <w:t>Reference</w:t>
            </w:r>
          </w:p>
        </w:tc>
      </w:tr>
      <w:tr w:rsidR="00815613" w:rsidRPr="007770C2" w14:paraId="41BA3B3D" w14:textId="77777777" w:rsidTr="0026568E">
        <w:tc>
          <w:tcPr>
            <w:cnfStyle w:val="001000000000" w:firstRow="0" w:lastRow="0" w:firstColumn="1" w:lastColumn="0" w:oddVBand="0" w:evenVBand="0" w:oddHBand="0" w:evenHBand="0" w:firstRowFirstColumn="0" w:firstRowLastColumn="0" w:lastRowFirstColumn="0" w:lastRowLastColumn="0"/>
            <w:tcW w:w="0" w:type="auto"/>
            <w:hideMark/>
          </w:tcPr>
          <w:p w14:paraId="704FE131" w14:textId="77777777" w:rsidR="00815613" w:rsidRPr="007770C2" w:rsidRDefault="00815613" w:rsidP="0026568E">
            <w:pPr>
              <w:rPr>
                <w:rFonts w:ascii="Calibri" w:eastAsia="Times New Roman" w:hAnsi="Calibri" w:cs="Calibri"/>
                <w:b w:val="0"/>
                <w:bCs w:val="0"/>
                <w:sz w:val="24"/>
                <w:szCs w:val="24"/>
                <w14:ligatures w14:val="none"/>
              </w:rPr>
            </w:pPr>
            <w:r w:rsidRPr="007770C2">
              <w:rPr>
                <w:rFonts w:ascii="Calibri" w:eastAsia="Times New Roman" w:hAnsi="Calibri" w:cs="Calibri"/>
                <w:b w:val="0"/>
                <w:bCs w:val="0"/>
                <w:sz w:val="24"/>
                <w:szCs w:val="24"/>
                <w14:ligatures w14:val="none"/>
              </w:rPr>
              <w:t>Community</w:t>
            </w:r>
          </w:p>
        </w:tc>
        <w:tc>
          <w:tcPr>
            <w:tcW w:w="0" w:type="auto"/>
            <w:hideMark/>
          </w:tcPr>
          <w:p w14:paraId="437EF888" w14:textId="77777777" w:rsidR="00815613" w:rsidRPr="007770C2" w:rsidRDefault="00815613" w:rsidP="0026568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4"/>
                <w:szCs w:val="24"/>
                <w14:ligatures w14:val="none"/>
              </w:rPr>
            </w:pPr>
            <w:r w:rsidRPr="007770C2">
              <w:rPr>
                <w:rFonts w:ascii="Calibri" w:eastAsia="Times New Roman" w:hAnsi="Calibri" w:cs="Calibri"/>
                <w:sz w:val="24"/>
                <w:szCs w:val="24"/>
                <w14:ligatures w14:val="none"/>
              </w:rPr>
              <w:t>Recovery and Resilience Plan Funding</w:t>
            </w:r>
          </w:p>
        </w:tc>
        <w:tc>
          <w:tcPr>
            <w:tcW w:w="0" w:type="auto"/>
            <w:hideMark/>
          </w:tcPr>
          <w:p w14:paraId="79114A40" w14:textId="77777777" w:rsidR="00815613" w:rsidRPr="007770C2" w:rsidRDefault="00815613" w:rsidP="0026568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4"/>
                <w:szCs w:val="24"/>
                <w14:ligatures w14:val="none"/>
              </w:rPr>
            </w:pPr>
            <w:r w:rsidRPr="007770C2">
              <w:rPr>
                <w:rFonts w:ascii="Calibri" w:eastAsia="Times New Roman" w:hAnsi="Calibri" w:cs="Calibri"/>
                <w:sz w:val="24"/>
                <w:szCs w:val="24"/>
                <w14:ligatures w14:val="none"/>
              </w:rPr>
              <w:t>Grants for Renewable Energy Communities (RECs) and collective self-consumption projects, including community wind farms.</w:t>
            </w:r>
          </w:p>
        </w:tc>
        <w:tc>
          <w:tcPr>
            <w:tcW w:w="0" w:type="auto"/>
            <w:hideMark/>
          </w:tcPr>
          <w:p w14:paraId="275A7914" w14:textId="77777777" w:rsidR="00815613" w:rsidRPr="007770C2" w:rsidRDefault="00815613" w:rsidP="0026568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4"/>
                <w:szCs w:val="24"/>
                <w14:ligatures w14:val="none"/>
              </w:rPr>
            </w:pPr>
            <w:r w:rsidRPr="007770C2">
              <w:rPr>
                <w:rFonts w:ascii="Calibri" w:eastAsia="Times New Roman" w:hAnsi="Calibri" w:cs="Calibri"/>
                <w:sz w:val="24"/>
                <w:szCs w:val="24"/>
                <w14:ligatures w14:val="none"/>
              </w:rPr>
              <w:t>Reduces financial barriers for cooperative ownership of large-scale renewables.</w:t>
            </w:r>
          </w:p>
        </w:tc>
        <w:tc>
          <w:tcPr>
            <w:tcW w:w="0" w:type="auto"/>
            <w:hideMark/>
          </w:tcPr>
          <w:p w14:paraId="54E3C99C" w14:textId="77777777" w:rsidR="00815613" w:rsidRPr="007770C2" w:rsidRDefault="00815613" w:rsidP="0026568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4"/>
                <w:szCs w:val="24"/>
                <w14:ligatures w14:val="none"/>
              </w:rPr>
            </w:pPr>
            <w:r w:rsidRPr="007770C2">
              <w:rPr>
                <w:rFonts w:ascii="Calibri" w:eastAsia="Times New Roman" w:hAnsi="Calibri" w:cs="Calibri"/>
                <w:sz w:val="24"/>
                <w:szCs w:val="24"/>
                <w14:ligatures w14:val="none"/>
              </w:rPr>
              <w:t>Wu et al. (2022)</w:t>
            </w:r>
          </w:p>
        </w:tc>
      </w:tr>
      <w:tr w:rsidR="00815613" w:rsidRPr="007770C2" w14:paraId="660DE33C" w14:textId="77777777" w:rsidTr="0026568E">
        <w:tc>
          <w:tcPr>
            <w:cnfStyle w:val="001000000000" w:firstRow="0" w:lastRow="0" w:firstColumn="1" w:lastColumn="0" w:oddVBand="0" w:evenVBand="0" w:oddHBand="0" w:evenHBand="0" w:firstRowFirstColumn="0" w:firstRowLastColumn="0" w:lastRowFirstColumn="0" w:lastRowLastColumn="0"/>
            <w:tcW w:w="0" w:type="auto"/>
            <w:hideMark/>
          </w:tcPr>
          <w:p w14:paraId="207F7DA3" w14:textId="77777777" w:rsidR="00815613" w:rsidRPr="007770C2" w:rsidRDefault="00815613" w:rsidP="0026568E">
            <w:pPr>
              <w:rPr>
                <w:rFonts w:ascii="Calibri" w:eastAsia="Times New Roman" w:hAnsi="Calibri" w:cs="Calibri"/>
                <w:sz w:val="24"/>
                <w:szCs w:val="24"/>
                <w14:ligatures w14:val="none"/>
              </w:rPr>
            </w:pPr>
            <w:r w:rsidRPr="007770C2">
              <w:rPr>
                <w:rFonts w:ascii="Calibri" w:eastAsia="Times New Roman" w:hAnsi="Calibri" w:cs="Calibri"/>
                <w:sz w:val="24"/>
                <w:szCs w:val="24"/>
                <w14:ligatures w14:val="none"/>
              </w:rPr>
              <w:t>Community</w:t>
            </w:r>
          </w:p>
        </w:tc>
        <w:tc>
          <w:tcPr>
            <w:tcW w:w="0" w:type="auto"/>
            <w:hideMark/>
          </w:tcPr>
          <w:p w14:paraId="56038DF6" w14:textId="77777777" w:rsidR="00815613" w:rsidRPr="007770C2" w:rsidRDefault="00815613" w:rsidP="0026568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4"/>
                <w:szCs w:val="24"/>
                <w14:ligatures w14:val="none"/>
              </w:rPr>
            </w:pPr>
            <w:r w:rsidRPr="007770C2">
              <w:rPr>
                <w:rFonts w:ascii="Calibri" w:eastAsia="Times New Roman" w:hAnsi="Calibri" w:cs="Calibri"/>
                <w:sz w:val="24"/>
                <w:szCs w:val="24"/>
                <w14:ligatures w14:val="none"/>
              </w:rPr>
              <w:t>Cooperative Energy Loans</w:t>
            </w:r>
          </w:p>
        </w:tc>
        <w:tc>
          <w:tcPr>
            <w:tcW w:w="0" w:type="auto"/>
            <w:hideMark/>
          </w:tcPr>
          <w:p w14:paraId="6169F599" w14:textId="77777777" w:rsidR="00815613" w:rsidRPr="007770C2" w:rsidRDefault="00815613" w:rsidP="0026568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4"/>
                <w:szCs w:val="24"/>
                <w14:ligatures w14:val="none"/>
              </w:rPr>
            </w:pPr>
            <w:r w:rsidRPr="007770C2">
              <w:rPr>
                <w:rFonts w:ascii="Calibri" w:eastAsia="Times New Roman" w:hAnsi="Calibri" w:cs="Calibri"/>
                <w:sz w:val="24"/>
                <w:szCs w:val="24"/>
                <w14:ligatures w14:val="none"/>
              </w:rPr>
              <w:t>Low-interest financing for municipalities and local cooperatives to invest in wind and solar farms.</w:t>
            </w:r>
          </w:p>
        </w:tc>
        <w:tc>
          <w:tcPr>
            <w:tcW w:w="0" w:type="auto"/>
            <w:hideMark/>
          </w:tcPr>
          <w:p w14:paraId="38FFE99D" w14:textId="77777777" w:rsidR="00815613" w:rsidRPr="007770C2" w:rsidRDefault="00815613" w:rsidP="0026568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4"/>
                <w:szCs w:val="24"/>
                <w14:ligatures w14:val="none"/>
              </w:rPr>
            </w:pPr>
            <w:r w:rsidRPr="007770C2">
              <w:rPr>
                <w:rFonts w:ascii="Calibri" w:eastAsia="Times New Roman" w:hAnsi="Calibri" w:cs="Calibri"/>
                <w:sz w:val="24"/>
                <w:szCs w:val="24"/>
                <w14:ligatures w14:val="none"/>
              </w:rPr>
              <w:t>Encourages expansion of community-led renewable projects.</w:t>
            </w:r>
          </w:p>
        </w:tc>
        <w:tc>
          <w:tcPr>
            <w:tcW w:w="0" w:type="auto"/>
            <w:hideMark/>
          </w:tcPr>
          <w:p w14:paraId="4CB20F9D" w14:textId="77777777" w:rsidR="00815613" w:rsidRPr="007770C2" w:rsidRDefault="00815613" w:rsidP="0026568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4"/>
                <w:szCs w:val="24"/>
                <w14:ligatures w14:val="none"/>
              </w:rPr>
            </w:pPr>
            <w:r w:rsidRPr="007770C2">
              <w:rPr>
                <w:rFonts w:ascii="Calibri" w:eastAsia="Times New Roman" w:hAnsi="Calibri" w:cs="Calibri"/>
                <w:sz w:val="24"/>
                <w:szCs w:val="24"/>
                <w14:ligatures w14:val="none"/>
              </w:rPr>
              <w:t>Wittmayer et al. (2021)</w:t>
            </w:r>
          </w:p>
        </w:tc>
      </w:tr>
      <w:tr w:rsidR="00815613" w:rsidRPr="007770C2" w14:paraId="709702AC" w14:textId="77777777" w:rsidTr="0026568E">
        <w:tc>
          <w:tcPr>
            <w:cnfStyle w:val="001000000000" w:firstRow="0" w:lastRow="0" w:firstColumn="1" w:lastColumn="0" w:oddVBand="0" w:evenVBand="0" w:oddHBand="0" w:evenHBand="0" w:firstRowFirstColumn="0" w:firstRowLastColumn="0" w:lastRowFirstColumn="0" w:lastRowLastColumn="0"/>
            <w:tcW w:w="0" w:type="auto"/>
            <w:hideMark/>
          </w:tcPr>
          <w:p w14:paraId="3DD34F89" w14:textId="77777777" w:rsidR="00815613" w:rsidRPr="007770C2" w:rsidRDefault="00815613" w:rsidP="0026568E">
            <w:pPr>
              <w:rPr>
                <w:rFonts w:ascii="Calibri" w:eastAsia="Times New Roman" w:hAnsi="Calibri" w:cs="Calibri"/>
                <w:sz w:val="24"/>
                <w:szCs w:val="24"/>
                <w14:ligatures w14:val="none"/>
              </w:rPr>
            </w:pPr>
            <w:r w:rsidRPr="007770C2">
              <w:rPr>
                <w:rFonts w:ascii="Calibri" w:eastAsia="Times New Roman" w:hAnsi="Calibri" w:cs="Calibri"/>
                <w:sz w:val="24"/>
                <w:szCs w:val="24"/>
                <w14:ligatures w14:val="none"/>
              </w:rPr>
              <w:t>Household</w:t>
            </w:r>
          </w:p>
        </w:tc>
        <w:tc>
          <w:tcPr>
            <w:tcW w:w="0" w:type="auto"/>
            <w:hideMark/>
          </w:tcPr>
          <w:p w14:paraId="6E9F1355" w14:textId="77777777" w:rsidR="00815613" w:rsidRPr="007770C2" w:rsidRDefault="00815613" w:rsidP="0026568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4"/>
                <w:szCs w:val="24"/>
                <w14:ligatures w14:val="none"/>
              </w:rPr>
            </w:pPr>
            <w:r w:rsidRPr="007770C2">
              <w:rPr>
                <w:rFonts w:ascii="Calibri" w:eastAsia="Times New Roman" w:hAnsi="Calibri" w:cs="Calibri"/>
                <w:sz w:val="24"/>
                <w:szCs w:val="24"/>
                <w14:ligatures w14:val="none"/>
              </w:rPr>
              <w:t>Solar PV Grants</w:t>
            </w:r>
          </w:p>
        </w:tc>
        <w:tc>
          <w:tcPr>
            <w:tcW w:w="0" w:type="auto"/>
            <w:hideMark/>
          </w:tcPr>
          <w:p w14:paraId="67B5988A" w14:textId="77777777" w:rsidR="00815613" w:rsidRPr="007770C2" w:rsidRDefault="00815613" w:rsidP="0026568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4"/>
                <w:szCs w:val="24"/>
                <w14:ligatures w14:val="none"/>
              </w:rPr>
            </w:pPr>
            <w:r w:rsidRPr="007770C2">
              <w:rPr>
                <w:rFonts w:ascii="Calibri" w:eastAsia="Times New Roman" w:hAnsi="Calibri" w:cs="Calibri"/>
                <w:sz w:val="24"/>
                <w:szCs w:val="24"/>
                <w14:ligatures w14:val="none"/>
              </w:rPr>
              <w:t>Covers up to 85% of installation costs, capped at €2,500 per system.</w:t>
            </w:r>
          </w:p>
        </w:tc>
        <w:tc>
          <w:tcPr>
            <w:tcW w:w="0" w:type="auto"/>
            <w:hideMark/>
          </w:tcPr>
          <w:p w14:paraId="3CA9DF4B" w14:textId="77777777" w:rsidR="00815613" w:rsidRPr="007770C2" w:rsidRDefault="00815613" w:rsidP="0026568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4"/>
                <w:szCs w:val="24"/>
                <w14:ligatures w14:val="none"/>
              </w:rPr>
            </w:pPr>
            <w:r w:rsidRPr="007770C2">
              <w:rPr>
                <w:rFonts w:ascii="Calibri" w:eastAsia="Times New Roman" w:hAnsi="Calibri" w:cs="Calibri"/>
                <w:sz w:val="24"/>
                <w:szCs w:val="24"/>
                <w14:ligatures w14:val="none"/>
              </w:rPr>
              <w:t xml:space="preserve">Increases adoption of solar PV systems by </w:t>
            </w:r>
            <w:r w:rsidRPr="007770C2">
              <w:rPr>
                <w:rFonts w:ascii="Calibri" w:eastAsia="Times New Roman" w:hAnsi="Calibri" w:cs="Calibri"/>
                <w:sz w:val="24"/>
                <w:szCs w:val="24"/>
                <w14:ligatures w14:val="none"/>
              </w:rPr>
              <w:lastRenderedPageBreak/>
              <w:t>reducing upfront costs.</w:t>
            </w:r>
          </w:p>
        </w:tc>
        <w:tc>
          <w:tcPr>
            <w:tcW w:w="0" w:type="auto"/>
            <w:hideMark/>
          </w:tcPr>
          <w:p w14:paraId="5BE80F12" w14:textId="77777777" w:rsidR="00815613" w:rsidRPr="007770C2" w:rsidRDefault="00815613" w:rsidP="0026568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4"/>
                <w:szCs w:val="24"/>
                <w14:ligatures w14:val="none"/>
              </w:rPr>
            </w:pPr>
            <w:r w:rsidRPr="007770C2">
              <w:rPr>
                <w:rFonts w:ascii="Calibri" w:eastAsia="Times New Roman" w:hAnsi="Calibri" w:cs="Calibri"/>
                <w:sz w:val="24"/>
                <w:szCs w:val="24"/>
                <w14:ligatures w14:val="none"/>
              </w:rPr>
              <w:lastRenderedPageBreak/>
              <w:t>Pereira &amp; Pereira (2023)</w:t>
            </w:r>
          </w:p>
        </w:tc>
      </w:tr>
      <w:tr w:rsidR="00815613" w:rsidRPr="007770C2" w14:paraId="0B94CE76" w14:textId="77777777" w:rsidTr="0026568E">
        <w:tc>
          <w:tcPr>
            <w:cnfStyle w:val="001000000000" w:firstRow="0" w:lastRow="0" w:firstColumn="1" w:lastColumn="0" w:oddVBand="0" w:evenVBand="0" w:oddHBand="0" w:evenHBand="0" w:firstRowFirstColumn="0" w:firstRowLastColumn="0" w:lastRowFirstColumn="0" w:lastRowLastColumn="0"/>
            <w:tcW w:w="0" w:type="auto"/>
            <w:hideMark/>
          </w:tcPr>
          <w:p w14:paraId="6C4E7838" w14:textId="77777777" w:rsidR="00815613" w:rsidRPr="007770C2" w:rsidRDefault="00815613" w:rsidP="0026568E">
            <w:pPr>
              <w:rPr>
                <w:rFonts w:ascii="Calibri" w:eastAsia="Times New Roman" w:hAnsi="Calibri" w:cs="Calibri"/>
                <w:sz w:val="24"/>
                <w:szCs w:val="24"/>
                <w14:ligatures w14:val="none"/>
              </w:rPr>
            </w:pPr>
            <w:r w:rsidRPr="007770C2">
              <w:rPr>
                <w:rFonts w:ascii="Calibri" w:eastAsia="Times New Roman" w:hAnsi="Calibri" w:cs="Calibri"/>
                <w:sz w:val="24"/>
                <w:szCs w:val="24"/>
                <w14:ligatures w14:val="none"/>
              </w:rPr>
              <w:t>Household</w:t>
            </w:r>
          </w:p>
        </w:tc>
        <w:tc>
          <w:tcPr>
            <w:tcW w:w="0" w:type="auto"/>
            <w:hideMark/>
          </w:tcPr>
          <w:p w14:paraId="1966E060" w14:textId="77777777" w:rsidR="00815613" w:rsidRPr="007770C2" w:rsidRDefault="00815613" w:rsidP="0026568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4"/>
                <w:szCs w:val="24"/>
                <w14:ligatures w14:val="none"/>
              </w:rPr>
            </w:pPr>
            <w:r w:rsidRPr="007770C2">
              <w:rPr>
                <w:rFonts w:ascii="Calibri" w:eastAsia="Times New Roman" w:hAnsi="Calibri" w:cs="Calibri"/>
                <w:sz w:val="24"/>
                <w:szCs w:val="24"/>
                <w14:ligatures w14:val="none"/>
              </w:rPr>
              <w:t>Reduced VAT on Solar PV</w:t>
            </w:r>
          </w:p>
        </w:tc>
        <w:tc>
          <w:tcPr>
            <w:tcW w:w="0" w:type="auto"/>
            <w:hideMark/>
          </w:tcPr>
          <w:p w14:paraId="1ABA893C" w14:textId="77777777" w:rsidR="00815613" w:rsidRPr="007770C2" w:rsidRDefault="00815613" w:rsidP="0026568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4"/>
                <w:szCs w:val="24"/>
                <w14:ligatures w14:val="none"/>
              </w:rPr>
            </w:pPr>
            <w:r w:rsidRPr="007770C2">
              <w:rPr>
                <w:rFonts w:ascii="Calibri" w:eastAsia="Times New Roman" w:hAnsi="Calibri" w:cs="Calibri"/>
                <w:sz w:val="24"/>
                <w:szCs w:val="24"/>
                <w14:ligatures w14:val="none"/>
              </w:rPr>
              <w:t>Solar installations taxed at a lower 6% VAT rate instead of the standard rate.</w:t>
            </w:r>
          </w:p>
        </w:tc>
        <w:tc>
          <w:tcPr>
            <w:tcW w:w="0" w:type="auto"/>
            <w:hideMark/>
          </w:tcPr>
          <w:p w14:paraId="012F8BC8" w14:textId="77777777" w:rsidR="00815613" w:rsidRPr="007770C2" w:rsidRDefault="00815613" w:rsidP="0026568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4"/>
                <w:szCs w:val="24"/>
                <w14:ligatures w14:val="none"/>
              </w:rPr>
            </w:pPr>
            <w:r w:rsidRPr="007770C2">
              <w:rPr>
                <w:rFonts w:ascii="Calibri" w:eastAsia="Times New Roman" w:hAnsi="Calibri" w:cs="Calibri"/>
                <w:sz w:val="24"/>
                <w:szCs w:val="24"/>
                <w14:ligatures w14:val="none"/>
              </w:rPr>
              <w:t>Enhances affordability for middle- and lower-income groups.</w:t>
            </w:r>
          </w:p>
        </w:tc>
        <w:tc>
          <w:tcPr>
            <w:tcW w:w="0" w:type="auto"/>
            <w:hideMark/>
          </w:tcPr>
          <w:p w14:paraId="181227FD" w14:textId="77777777" w:rsidR="00815613" w:rsidRPr="007770C2" w:rsidRDefault="00815613" w:rsidP="0026568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4"/>
                <w:szCs w:val="24"/>
                <w14:ligatures w14:val="none"/>
              </w:rPr>
            </w:pPr>
            <w:r w:rsidRPr="007770C2">
              <w:rPr>
                <w:rFonts w:ascii="Calibri" w:eastAsia="Times New Roman" w:hAnsi="Calibri" w:cs="Calibri"/>
                <w:sz w:val="24"/>
                <w:szCs w:val="24"/>
                <w14:ligatures w14:val="none"/>
              </w:rPr>
              <w:t>Nagel et al. (2023)</w:t>
            </w:r>
          </w:p>
        </w:tc>
      </w:tr>
    </w:tbl>
    <w:p w14:paraId="66C130A9" w14:textId="77777777" w:rsidR="00815613" w:rsidRPr="007770C2" w:rsidRDefault="00815613" w:rsidP="00815613">
      <w:pPr>
        <w:jc w:val="both"/>
        <w:rPr>
          <w:rFonts w:ascii="Calibri" w:hAnsi="Calibri" w:cs="Calibri"/>
          <w:sz w:val="24"/>
          <w:szCs w:val="24"/>
        </w:rPr>
      </w:pPr>
    </w:p>
    <w:p w14:paraId="1C74B6E6" w14:textId="77777777" w:rsidR="00815613" w:rsidRPr="007770C2" w:rsidRDefault="00815613" w:rsidP="00815613">
      <w:pPr>
        <w:jc w:val="both"/>
        <w:rPr>
          <w:rFonts w:ascii="Calibri" w:hAnsi="Calibri" w:cs="Calibri"/>
          <w:sz w:val="24"/>
          <w:szCs w:val="24"/>
        </w:rPr>
      </w:pPr>
      <w:r w:rsidRPr="007770C2">
        <w:rPr>
          <w:rFonts w:ascii="Calibri" w:hAnsi="Calibri" w:cs="Calibri"/>
          <w:sz w:val="24"/>
          <w:szCs w:val="24"/>
        </w:rPr>
        <w:t>In addressing affordability, policies also need to consider the issue of energy poverty, where households are unable to afford basic energy needs. By ensuring that financial support is targeted at those most in need, Portugal’s renewable energy programs can help alleviate energy poverty and prevent the marginalization of vulnerable groups in the transition to green energy. This aspect of affordability also promotes long-term energy security, where households no longer rely on fossil fuels or expensive energy sources that strain their finances.</w:t>
      </w:r>
    </w:p>
    <w:p w14:paraId="44995C23" w14:textId="77777777" w:rsidR="00815613" w:rsidRPr="007770C2" w:rsidRDefault="00815613" w:rsidP="00815613">
      <w:pPr>
        <w:pStyle w:val="Heading3"/>
        <w:numPr>
          <w:ilvl w:val="1"/>
          <w:numId w:val="30"/>
        </w:numPr>
        <w:jc w:val="both"/>
        <w:rPr>
          <w:rFonts w:ascii="Calibri" w:hAnsi="Calibri" w:cs="Calibri"/>
        </w:rPr>
      </w:pPr>
      <w:r w:rsidRPr="007770C2">
        <w:rPr>
          <w:rFonts w:ascii="Calibri" w:hAnsi="Calibri" w:cs="Calibri"/>
        </w:rPr>
        <w:t>Social Accessibility</w:t>
      </w:r>
    </w:p>
    <w:p w14:paraId="4A70889A" w14:textId="77777777" w:rsidR="00815613" w:rsidRPr="007770C2" w:rsidRDefault="00815613" w:rsidP="00815613">
      <w:pPr>
        <w:jc w:val="both"/>
        <w:rPr>
          <w:rFonts w:ascii="Calibri" w:hAnsi="Calibri" w:cs="Calibri"/>
          <w:sz w:val="24"/>
          <w:szCs w:val="24"/>
        </w:rPr>
      </w:pPr>
      <w:r w:rsidRPr="007770C2">
        <w:rPr>
          <w:rFonts w:ascii="Calibri" w:hAnsi="Calibri" w:cs="Calibri"/>
          <w:sz w:val="24"/>
          <w:szCs w:val="24"/>
        </w:rPr>
        <w:t>Social accessibility refers to the ability of all groups, particularly marginalized communities, to actively participate in and benefit from renewable energy projects. While technical and financial mechanisms are crucial, it is equally important to ensure that these initiatives are inclusive and that community members are actively involved in decision-making processes.</w:t>
      </w:r>
    </w:p>
    <w:p w14:paraId="5A354646" w14:textId="77777777" w:rsidR="00815613" w:rsidRPr="007770C2" w:rsidRDefault="00815613" w:rsidP="00815613">
      <w:pPr>
        <w:jc w:val="both"/>
        <w:rPr>
          <w:rFonts w:ascii="Calibri" w:hAnsi="Calibri" w:cs="Calibri"/>
          <w:sz w:val="24"/>
          <w:szCs w:val="24"/>
        </w:rPr>
      </w:pPr>
      <w:r w:rsidRPr="007770C2">
        <w:rPr>
          <w:rFonts w:ascii="Calibri" w:hAnsi="Calibri" w:cs="Calibri"/>
          <w:sz w:val="24"/>
          <w:szCs w:val="24"/>
        </w:rPr>
        <w:t>As highlighted by Wu, Carroll, and Denny (2022), effective community engagement is a key element in ensuring social accessibility. When communities are engaged in the planning, development, and operation of Renewable Energy Communities (RECs), they not only gain a sense of ownership but also have the opportunity to address local energy needs and priorities. Participatory decision-making processes ensure that diverse community voices are heard and that the benefits of renewable energy projects are equitably distributed.</w:t>
      </w:r>
    </w:p>
    <w:p w14:paraId="48D5CC76" w14:textId="77777777" w:rsidR="00815613" w:rsidRPr="007770C2" w:rsidRDefault="00815613" w:rsidP="00815613">
      <w:pPr>
        <w:jc w:val="both"/>
        <w:rPr>
          <w:rFonts w:ascii="Calibri" w:hAnsi="Calibri" w:cs="Calibri"/>
          <w:sz w:val="24"/>
          <w:szCs w:val="24"/>
        </w:rPr>
      </w:pPr>
      <w:r w:rsidRPr="007770C2">
        <w:rPr>
          <w:rFonts w:ascii="Calibri" w:hAnsi="Calibri" w:cs="Calibri"/>
          <w:sz w:val="24"/>
          <w:szCs w:val="24"/>
        </w:rPr>
        <w:t>It is essential to ensure that groups who are traditionally excluded from energy systems—such as rural communities, minorities, or socially disadvantaged individuals—are provided with the tools, knowledge, and resources to engage in energy initiatives. This can be achieved through educational campaigns, training programs, and outreach efforts designed to increase awareness and foster trust in renewable energy solutions.</w:t>
      </w:r>
    </w:p>
    <w:p w14:paraId="4D11AD53" w14:textId="77777777" w:rsidR="00815613" w:rsidRPr="007770C2" w:rsidRDefault="00815613" w:rsidP="00815613">
      <w:pPr>
        <w:jc w:val="both"/>
        <w:rPr>
          <w:rFonts w:ascii="Calibri" w:hAnsi="Calibri" w:cs="Calibri"/>
          <w:sz w:val="24"/>
          <w:szCs w:val="24"/>
        </w:rPr>
      </w:pPr>
      <w:r w:rsidRPr="007770C2">
        <w:rPr>
          <w:rFonts w:ascii="Calibri" w:hAnsi="Calibri" w:cs="Calibri"/>
          <w:sz w:val="24"/>
          <w:szCs w:val="24"/>
        </w:rPr>
        <w:t>It is also important that renewable energy policies and initiatives respect local cultures and customs. For instance, understanding the specific energy needs of indigenous or rural populations can lead to more tailored solutions that are both culturally and socially appropriate.</w:t>
      </w:r>
    </w:p>
    <w:p w14:paraId="3A33168E" w14:textId="77777777" w:rsidR="00815613" w:rsidRPr="007770C2" w:rsidRDefault="00815613" w:rsidP="00815613">
      <w:pPr>
        <w:jc w:val="both"/>
        <w:rPr>
          <w:rFonts w:ascii="Calibri" w:hAnsi="Calibri" w:cs="Calibri"/>
          <w:sz w:val="24"/>
          <w:szCs w:val="24"/>
        </w:rPr>
      </w:pPr>
    </w:p>
    <w:p w14:paraId="54F5116A" w14:textId="77777777" w:rsidR="00815613" w:rsidRPr="007770C2" w:rsidRDefault="00815613" w:rsidP="00815613">
      <w:pPr>
        <w:jc w:val="both"/>
        <w:rPr>
          <w:rFonts w:ascii="Calibri" w:hAnsi="Calibri" w:cs="Calibri"/>
          <w:sz w:val="24"/>
          <w:szCs w:val="24"/>
        </w:rPr>
      </w:pPr>
    </w:p>
    <w:p w14:paraId="58A9E274" w14:textId="5A3A6A8F" w:rsidR="00815613" w:rsidRPr="007770C2" w:rsidRDefault="00815613" w:rsidP="00815613">
      <w:pPr>
        <w:pStyle w:val="Caption"/>
        <w:keepNext/>
        <w:jc w:val="center"/>
        <w:rPr>
          <w:rFonts w:ascii="Calibri" w:hAnsi="Calibri" w:cs="Calibri"/>
          <w:sz w:val="24"/>
          <w:szCs w:val="24"/>
        </w:rPr>
      </w:pPr>
      <w:r w:rsidRPr="007770C2">
        <w:rPr>
          <w:rFonts w:ascii="Calibri" w:hAnsi="Calibri" w:cs="Calibri"/>
          <w:sz w:val="24"/>
          <w:szCs w:val="24"/>
        </w:rPr>
        <w:lastRenderedPageBreak/>
        <w:t xml:space="preserve">Table </w:t>
      </w:r>
      <w:r w:rsidRPr="007770C2">
        <w:rPr>
          <w:rFonts w:ascii="Calibri" w:hAnsi="Calibri" w:cs="Calibri"/>
          <w:sz w:val="24"/>
          <w:szCs w:val="24"/>
        </w:rPr>
        <w:fldChar w:fldCharType="begin"/>
      </w:r>
      <w:r w:rsidRPr="007770C2">
        <w:rPr>
          <w:rFonts w:ascii="Calibri" w:hAnsi="Calibri" w:cs="Calibri"/>
          <w:sz w:val="24"/>
          <w:szCs w:val="24"/>
        </w:rPr>
        <w:instrText xml:space="preserve"> SEQ Table \* ARABIC </w:instrText>
      </w:r>
      <w:r w:rsidRPr="007770C2">
        <w:rPr>
          <w:rFonts w:ascii="Calibri" w:hAnsi="Calibri" w:cs="Calibri"/>
          <w:sz w:val="24"/>
          <w:szCs w:val="24"/>
        </w:rPr>
        <w:fldChar w:fldCharType="separate"/>
      </w:r>
      <w:r w:rsidR="00F502D2">
        <w:rPr>
          <w:rFonts w:ascii="Calibri" w:hAnsi="Calibri" w:cs="Calibri"/>
          <w:noProof/>
          <w:sz w:val="24"/>
          <w:szCs w:val="24"/>
        </w:rPr>
        <w:t>19</w:t>
      </w:r>
      <w:r w:rsidRPr="007770C2">
        <w:rPr>
          <w:rFonts w:ascii="Calibri" w:hAnsi="Calibri" w:cs="Calibri"/>
          <w:sz w:val="24"/>
          <w:szCs w:val="24"/>
        </w:rPr>
        <w:fldChar w:fldCharType="end"/>
      </w:r>
      <w:r w:rsidRPr="007770C2">
        <w:rPr>
          <w:rFonts w:ascii="Calibri" w:hAnsi="Calibri" w:cs="Calibri"/>
          <w:sz w:val="24"/>
          <w:szCs w:val="24"/>
        </w:rPr>
        <w:t xml:space="preserve"> - Social Accessibility Barriers and Solutions in Renewable Energy Adoption</w:t>
      </w:r>
    </w:p>
    <w:tbl>
      <w:tblPr>
        <w:tblStyle w:val="GridTable1Light-Accent1"/>
        <w:tblW w:w="0" w:type="auto"/>
        <w:tblLook w:val="04A0" w:firstRow="1" w:lastRow="0" w:firstColumn="1" w:lastColumn="0" w:noHBand="0" w:noVBand="1"/>
      </w:tblPr>
      <w:tblGrid>
        <w:gridCol w:w="1376"/>
        <w:gridCol w:w="1880"/>
        <w:gridCol w:w="2418"/>
        <w:gridCol w:w="2013"/>
        <w:gridCol w:w="1329"/>
      </w:tblGrid>
      <w:tr w:rsidR="00815613" w:rsidRPr="007770C2" w14:paraId="4DCB13BA" w14:textId="77777777" w:rsidTr="0026568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6158E8" w14:textId="77777777" w:rsidR="00815613" w:rsidRPr="007770C2" w:rsidRDefault="00815613" w:rsidP="0026568E">
            <w:pPr>
              <w:jc w:val="center"/>
              <w:rPr>
                <w:rFonts w:ascii="Calibri" w:eastAsia="Times New Roman" w:hAnsi="Calibri" w:cs="Calibri"/>
                <w:sz w:val="24"/>
                <w:szCs w:val="24"/>
                <w14:ligatures w14:val="none"/>
              </w:rPr>
            </w:pPr>
            <w:r w:rsidRPr="007770C2">
              <w:rPr>
                <w:rFonts w:ascii="Calibri" w:eastAsia="Times New Roman" w:hAnsi="Calibri" w:cs="Calibri"/>
                <w:sz w:val="24"/>
                <w:szCs w:val="24"/>
                <w14:ligatures w14:val="none"/>
              </w:rPr>
              <w:t>Level</w:t>
            </w:r>
          </w:p>
        </w:tc>
        <w:tc>
          <w:tcPr>
            <w:tcW w:w="0" w:type="auto"/>
            <w:hideMark/>
          </w:tcPr>
          <w:p w14:paraId="199C6AD0" w14:textId="77777777" w:rsidR="00815613" w:rsidRPr="007770C2" w:rsidRDefault="00815613" w:rsidP="0026568E">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sz w:val="24"/>
                <w:szCs w:val="24"/>
                <w14:ligatures w14:val="none"/>
              </w:rPr>
            </w:pPr>
            <w:r w:rsidRPr="007770C2">
              <w:rPr>
                <w:rFonts w:ascii="Calibri" w:eastAsia="Times New Roman" w:hAnsi="Calibri" w:cs="Calibri"/>
                <w:sz w:val="24"/>
                <w:szCs w:val="24"/>
                <w14:ligatures w14:val="none"/>
              </w:rPr>
              <w:t>Barrier</w:t>
            </w:r>
          </w:p>
        </w:tc>
        <w:tc>
          <w:tcPr>
            <w:tcW w:w="0" w:type="auto"/>
            <w:hideMark/>
          </w:tcPr>
          <w:p w14:paraId="20BA7FB0" w14:textId="77777777" w:rsidR="00815613" w:rsidRPr="007770C2" w:rsidRDefault="00815613" w:rsidP="0026568E">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sz w:val="24"/>
                <w:szCs w:val="24"/>
                <w14:ligatures w14:val="none"/>
              </w:rPr>
            </w:pPr>
            <w:r w:rsidRPr="007770C2">
              <w:rPr>
                <w:rFonts w:ascii="Calibri" w:eastAsia="Times New Roman" w:hAnsi="Calibri" w:cs="Calibri"/>
                <w:sz w:val="24"/>
                <w:szCs w:val="24"/>
                <w14:ligatures w14:val="none"/>
              </w:rPr>
              <w:t>Description</w:t>
            </w:r>
          </w:p>
        </w:tc>
        <w:tc>
          <w:tcPr>
            <w:tcW w:w="0" w:type="auto"/>
            <w:hideMark/>
          </w:tcPr>
          <w:p w14:paraId="2DC13969" w14:textId="77777777" w:rsidR="00815613" w:rsidRPr="007770C2" w:rsidRDefault="00815613" w:rsidP="0026568E">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sz w:val="24"/>
                <w:szCs w:val="24"/>
                <w14:ligatures w14:val="none"/>
              </w:rPr>
            </w:pPr>
            <w:r w:rsidRPr="007770C2">
              <w:rPr>
                <w:rFonts w:ascii="Calibri" w:eastAsia="Times New Roman" w:hAnsi="Calibri" w:cs="Calibri"/>
                <w:sz w:val="24"/>
                <w:szCs w:val="24"/>
                <w14:ligatures w14:val="none"/>
              </w:rPr>
              <w:t>Proposed Solution</w:t>
            </w:r>
          </w:p>
        </w:tc>
        <w:tc>
          <w:tcPr>
            <w:tcW w:w="0" w:type="auto"/>
            <w:hideMark/>
          </w:tcPr>
          <w:p w14:paraId="68C44D01" w14:textId="77777777" w:rsidR="00815613" w:rsidRPr="007770C2" w:rsidRDefault="00815613" w:rsidP="0026568E">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sz w:val="24"/>
                <w:szCs w:val="24"/>
                <w14:ligatures w14:val="none"/>
              </w:rPr>
            </w:pPr>
            <w:r w:rsidRPr="007770C2">
              <w:rPr>
                <w:rFonts w:ascii="Calibri" w:eastAsia="Times New Roman" w:hAnsi="Calibri" w:cs="Calibri"/>
                <w:sz w:val="24"/>
                <w:szCs w:val="24"/>
                <w14:ligatures w14:val="none"/>
              </w:rPr>
              <w:t>Reference</w:t>
            </w:r>
          </w:p>
        </w:tc>
      </w:tr>
      <w:tr w:rsidR="00815613" w:rsidRPr="007770C2" w14:paraId="08465170" w14:textId="77777777" w:rsidTr="0026568E">
        <w:tc>
          <w:tcPr>
            <w:cnfStyle w:val="001000000000" w:firstRow="0" w:lastRow="0" w:firstColumn="1" w:lastColumn="0" w:oddVBand="0" w:evenVBand="0" w:oddHBand="0" w:evenHBand="0" w:firstRowFirstColumn="0" w:firstRowLastColumn="0" w:lastRowFirstColumn="0" w:lastRowLastColumn="0"/>
            <w:tcW w:w="0" w:type="auto"/>
            <w:hideMark/>
          </w:tcPr>
          <w:p w14:paraId="02C0A3C9" w14:textId="77777777" w:rsidR="00815613" w:rsidRPr="007770C2" w:rsidRDefault="00815613" w:rsidP="0026568E">
            <w:pPr>
              <w:rPr>
                <w:rFonts w:ascii="Calibri" w:eastAsia="Times New Roman" w:hAnsi="Calibri" w:cs="Calibri"/>
                <w:b w:val="0"/>
                <w:bCs w:val="0"/>
                <w:sz w:val="24"/>
                <w:szCs w:val="24"/>
                <w14:ligatures w14:val="none"/>
              </w:rPr>
            </w:pPr>
            <w:r w:rsidRPr="007770C2">
              <w:rPr>
                <w:rFonts w:ascii="Calibri" w:eastAsia="Times New Roman" w:hAnsi="Calibri" w:cs="Calibri"/>
                <w:b w:val="0"/>
                <w:bCs w:val="0"/>
                <w:sz w:val="24"/>
                <w:szCs w:val="24"/>
                <w14:ligatures w14:val="none"/>
              </w:rPr>
              <w:t>Community</w:t>
            </w:r>
          </w:p>
        </w:tc>
        <w:tc>
          <w:tcPr>
            <w:tcW w:w="0" w:type="auto"/>
            <w:hideMark/>
          </w:tcPr>
          <w:p w14:paraId="335807FF" w14:textId="77777777" w:rsidR="00815613" w:rsidRPr="007770C2" w:rsidRDefault="00815613" w:rsidP="0026568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4"/>
                <w:szCs w:val="24"/>
                <w14:ligatures w14:val="none"/>
              </w:rPr>
            </w:pPr>
            <w:r w:rsidRPr="007770C2">
              <w:rPr>
                <w:rFonts w:ascii="Calibri" w:eastAsia="Times New Roman" w:hAnsi="Calibri" w:cs="Calibri"/>
                <w:sz w:val="24"/>
                <w:szCs w:val="24"/>
                <w14:ligatures w14:val="none"/>
              </w:rPr>
              <w:t>Low Community Participation in RECs</w:t>
            </w:r>
          </w:p>
        </w:tc>
        <w:tc>
          <w:tcPr>
            <w:tcW w:w="0" w:type="auto"/>
            <w:hideMark/>
          </w:tcPr>
          <w:p w14:paraId="5337A166" w14:textId="77777777" w:rsidR="00815613" w:rsidRPr="007770C2" w:rsidRDefault="00815613" w:rsidP="0026568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4"/>
                <w:szCs w:val="24"/>
                <w14:ligatures w14:val="none"/>
              </w:rPr>
            </w:pPr>
            <w:r w:rsidRPr="007770C2">
              <w:rPr>
                <w:rFonts w:ascii="Calibri" w:eastAsia="Times New Roman" w:hAnsi="Calibri" w:cs="Calibri"/>
                <w:sz w:val="24"/>
                <w:szCs w:val="24"/>
                <w14:ligatures w14:val="none"/>
              </w:rPr>
              <w:t>Lack of awareness and engagement in renewable energy projects.</w:t>
            </w:r>
          </w:p>
        </w:tc>
        <w:tc>
          <w:tcPr>
            <w:tcW w:w="0" w:type="auto"/>
            <w:hideMark/>
          </w:tcPr>
          <w:p w14:paraId="183795C8" w14:textId="77777777" w:rsidR="00815613" w:rsidRPr="007770C2" w:rsidRDefault="00815613" w:rsidP="0026568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4"/>
                <w:szCs w:val="24"/>
                <w14:ligatures w14:val="none"/>
              </w:rPr>
            </w:pPr>
            <w:r w:rsidRPr="007770C2">
              <w:rPr>
                <w:rFonts w:ascii="Calibri" w:eastAsia="Times New Roman" w:hAnsi="Calibri" w:cs="Calibri"/>
                <w:sz w:val="24"/>
                <w:szCs w:val="24"/>
                <w14:ligatures w14:val="none"/>
              </w:rPr>
              <w:t>Community education programs and participatory decision-making.</w:t>
            </w:r>
          </w:p>
        </w:tc>
        <w:tc>
          <w:tcPr>
            <w:tcW w:w="0" w:type="auto"/>
            <w:hideMark/>
          </w:tcPr>
          <w:p w14:paraId="2779D753" w14:textId="77777777" w:rsidR="00815613" w:rsidRPr="007770C2" w:rsidRDefault="00815613" w:rsidP="0026568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4"/>
                <w:szCs w:val="24"/>
                <w14:ligatures w14:val="none"/>
              </w:rPr>
            </w:pPr>
            <w:r w:rsidRPr="007770C2">
              <w:rPr>
                <w:rFonts w:ascii="Calibri" w:eastAsia="Times New Roman" w:hAnsi="Calibri" w:cs="Calibri"/>
                <w:sz w:val="24"/>
                <w:szCs w:val="24"/>
                <w14:ligatures w14:val="none"/>
              </w:rPr>
              <w:t>Wu et al. (2022)</w:t>
            </w:r>
          </w:p>
        </w:tc>
      </w:tr>
      <w:tr w:rsidR="00815613" w:rsidRPr="007770C2" w14:paraId="108F5CBD" w14:textId="77777777" w:rsidTr="0026568E">
        <w:tc>
          <w:tcPr>
            <w:cnfStyle w:val="001000000000" w:firstRow="0" w:lastRow="0" w:firstColumn="1" w:lastColumn="0" w:oddVBand="0" w:evenVBand="0" w:oddHBand="0" w:evenHBand="0" w:firstRowFirstColumn="0" w:firstRowLastColumn="0" w:lastRowFirstColumn="0" w:lastRowLastColumn="0"/>
            <w:tcW w:w="0" w:type="auto"/>
            <w:hideMark/>
          </w:tcPr>
          <w:p w14:paraId="0CAEF7B4" w14:textId="77777777" w:rsidR="00815613" w:rsidRPr="007770C2" w:rsidRDefault="00815613" w:rsidP="0026568E">
            <w:pPr>
              <w:rPr>
                <w:rFonts w:ascii="Calibri" w:eastAsia="Times New Roman" w:hAnsi="Calibri" w:cs="Calibri"/>
                <w:sz w:val="24"/>
                <w:szCs w:val="24"/>
                <w14:ligatures w14:val="none"/>
              </w:rPr>
            </w:pPr>
            <w:r w:rsidRPr="007770C2">
              <w:rPr>
                <w:rFonts w:ascii="Calibri" w:eastAsia="Times New Roman" w:hAnsi="Calibri" w:cs="Calibri"/>
                <w:sz w:val="24"/>
                <w:szCs w:val="24"/>
                <w14:ligatures w14:val="none"/>
              </w:rPr>
              <w:t>Community</w:t>
            </w:r>
          </w:p>
        </w:tc>
        <w:tc>
          <w:tcPr>
            <w:tcW w:w="0" w:type="auto"/>
            <w:hideMark/>
          </w:tcPr>
          <w:p w14:paraId="2F6168D7" w14:textId="77777777" w:rsidR="00815613" w:rsidRPr="007770C2" w:rsidRDefault="00815613" w:rsidP="0026568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4"/>
                <w:szCs w:val="24"/>
                <w14:ligatures w14:val="none"/>
              </w:rPr>
            </w:pPr>
            <w:r w:rsidRPr="007770C2">
              <w:rPr>
                <w:rFonts w:ascii="Calibri" w:eastAsia="Times New Roman" w:hAnsi="Calibri" w:cs="Calibri"/>
                <w:sz w:val="24"/>
                <w:szCs w:val="24"/>
                <w14:ligatures w14:val="none"/>
              </w:rPr>
              <w:t>Bureaucratic Complexity for RECs</w:t>
            </w:r>
          </w:p>
        </w:tc>
        <w:tc>
          <w:tcPr>
            <w:tcW w:w="0" w:type="auto"/>
            <w:hideMark/>
          </w:tcPr>
          <w:p w14:paraId="46FFDFA4" w14:textId="77777777" w:rsidR="00815613" w:rsidRPr="007770C2" w:rsidRDefault="00815613" w:rsidP="0026568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4"/>
                <w:szCs w:val="24"/>
                <w14:ligatures w14:val="none"/>
              </w:rPr>
            </w:pPr>
            <w:r w:rsidRPr="007770C2">
              <w:rPr>
                <w:rFonts w:ascii="Calibri" w:eastAsia="Times New Roman" w:hAnsi="Calibri" w:cs="Calibri"/>
                <w:sz w:val="24"/>
                <w:szCs w:val="24"/>
                <w14:ligatures w14:val="none"/>
              </w:rPr>
              <w:t>Complex legal and administrative processes deter community-led projects.</w:t>
            </w:r>
          </w:p>
        </w:tc>
        <w:tc>
          <w:tcPr>
            <w:tcW w:w="0" w:type="auto"/>
            <w:hideMark/>
          </w:tcPr>
          <w:p w14:paraId="613360C1" w14:textId="77777777" w:rsidR="00815613" w:rsidRPr="007770C2" w:rsidRDefault="00815613" w:rsidP="0026568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4"/>
                <w:szCs w:val="24"/>
                <w14:ligatures w14:val="none"/>
              </w:rPr>
            </w:pPr>
            <w:r w:rsidRPr="007770C2">
              <w:rPr>
                <w:rFonts w:ascii="Calibri" w:eastAsia="Times New Roman" w:hAnsi="Calibri" w:cs="Calibri"/>
                <w:sz w:val="24"/>
                <w:szCs w:val="24"/>
                <w14:ligatures w14:val="none"/>
              </w:rPr>
              <w:t>Streamlined permit processes and government support hubs.</w:t>
            </w:r>
          </w:p>
        </w:tc>
        <w:tc>
          <w:tcPr>
            <w:tcW w:w="0" w:type="auto"/>
            <w:hideMark/>
          </w:tcPr>
          <w:p w14:paraId="0B13C593" w14:textId="77777777" w:rsidR="00815613" w:rsidRPr="007770C2" w:rsidRDefault="00815613" w:rsidP="0026568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4"/>
                <w:szCs w:val="24"/>
                <w14:ligatures w14:val="none"/>
              </w:rPr>
            </w:pPr>
            <w:r w:rsidRPr="007770C2">
              <w:rPr>
                <w:rFonts w:ascii="Calibri" w:eastAsia="Times New Roman" w:hAnsi="Calibri" w:cs="Calibri"/>
                <w:sz w:val="24"/>
                <w:szCs w:val="24"/>
                <w14:ligatures w14:val="none"/>
              </w:rPr>
              <w:t>Lage &amp; Castro (2022)</w:t>
            </w:r>
          </w:p>
        </w:tc>
      </w:tr>
      <w:tr w:rsidR="00815613" w:rsidRPr="007770C2" w14:paraId="1C9A23F9" w14:textId="77777777" w:rsidTr="0026568E">
        <w:tc>
          <w:tcPr>
            <w:cnfStyle w:val="001000000000" w:firstRow="0" w:lastRow="0" w:firstColumn="1" w:lastColumn="0" w:oddVBand="0" w:evenVBand="0" w:oddHBand="0" w:evenHBand="0" w:firstRowFirstColumn="0" w:firstRowLastColumn="0" w:lastRowFirstColumn="0" w:lastRowLastColumn="0"/>
            <w:tcW w:w="0" w:type="auto"/>
            <w:hideMark/>
          </w:tcPr>
          <w:p w14:paraId="66E58B4F" w14:textId="77777777" w:rsidR="00815613" w:rsidRPr="007770C2" w:rsidRDefault="00815613" w:rsidP="0026568E">
            <w:pPr>
              <w:rPr>
                <w:rFonts w:ascii="Calibri" w:eastAsia="Times New Roman" w:hAnsi="Calibri" w:cs="Calibri"/>
                <w:sz w:val="24"/>
                <w:szCs w:val="24"/>
                <w14:ligatures w14:val="none"/>
              </w:rPr>
            </w:pPr>
            <w:r w:rsidRPr="007770C2">
              <w:rPr>
                <w:rFonts w:ascii="Calibri" w:eastAsia="Times New Roman" w:hAnsi="Calibri" w:cs="Calibri"/>
                <w:sz w:val="24"/>
                <w:szCs w:val="24"/>
                <w14:ligatures w14:val="none"/>
              </w:rPr>
              <w:t>Household</w:t>
            </w:r>
          </w:p>
        </w:tc>
        <w:tc>
          <w:tcPr>
            <w:tcW w:w="0" w:type="auto"/>
            <w:hideMark/>
          </w:tcPr>
          <w:p w14:paraId="0F1E4EF0" w14:textId="77777777" w:rsidR="00815613" w:rsidRPr="007770C2" w:rsidRDefault="00815613" w:rsidP="0026568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4"/>
                <w:szCs w:val="24"/>
                <w14:ligatures w14:val="none"/>
              </w:rPr>
            </w:pPr>
            <w:r w:rsidRPr="007770C2">
              <w:rPr>
                <w:rFonts w:ascii="Calibri" w:eastAsia="Times New Roman" w:hAnsi="Calibri" w:cs="Calibri"/>
                <w:sz w:val="24"/>
                <w:szCs w:val="24"/>
                <w14:ligatures w14:val="none"/>
              </w:rPr>
              <w:t>Digital Exclusion</w:t>
            </w:r>
          </w:p>
        </w:tc>
        <w:tc>
          <w:tcPr>
            <w:tcW w:w="0" w:type="auto"/>
            <w:hideMark/>
          </w:tcPr>
          <w:p w14:paraId="18C6FC9F" w14:textId="77777777" w:rsidR="00815613" w:rsidRPr="007770C2" w:rsidRDefault="00815613" w:rsidP="0026568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4"/>
                <w:szCs w:val="24"/>
                <w14:ligatures w14:val="none"/>
              </w:rPr>
            </w:pPr>
            <w:r w:rsidRPr="007770C2">
              <w:rPr>
                <w:rFonts w:ascii="Calibri" w:eastAsia="Times New Roman" w:hAnsi="Calibri" w:cs="Calibri"/>
                <w:sz w:val="24"/>
                <w:szCs w:val="24"/>
                <w14:ligatures w14:val="none"/>
              </w:rPr>
              <w:t>Limited digital literacy prevents access to online grant applications and net metering platforms.</w:t>
            </w:r>
          </w:p>
        </w:tc>
        <w:tc>
          <w:tcPr>
            <w:tcW w:w="0" w:type="auto"/>
            <w:hideMark/>
          </w:tcPr>
          <w:p w14:paraId="24D6126A" w14:textId="77777777" w:rsidR="00815613" w:rsidRPr="007770C2" w:rsidRDefault="00815613" w:rsidP="0026568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4"/>
                <w:szCs w:val="24"/>
                <w14:ligatures w14:val="none"/>
              </w:rPr>
            </w:pPr>
            <w:r w:rsidRPr="007770C2">
              <w:rPr>
                <w:rFonts w:ascii="Calibri" w:eastAsia="Times New Roman" w:hAnsi="Calibri" w:cs="Calibri"/>
                <w:sz w:val="24"/>
                <w:szCs w:val="24"/>
                <w14:ligatures w14:val="none"/>
              </w:rPr>
              <w:t>Provide offline application options and digital literacy training.</w:t>
            </w:r>
          </w:p>
        </w:tc>
        <w:tc>
          <w:tcPr>
            <w:tcW w:w="0" w:type="auto"/>
            <w:hideMark/>
          </w:tcPr>
          <w:p w14:paraId="438D3E41" w14:textId="77777777" w:rsidR="00815613" w:rsidRPr="007770C2" w:rsidRDefault="00815613" w:rsidP="0026568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4"/>
                <w:szCs w:val="24"/>
                <w14:ligatures w14:val="none"/>
              </w:rPr>
            </w:pPr>
            <w:r w:rsidRPr="007770C2">
              <w:rPr>
                <w:rFonts w:ascii="Calibri" w:eastAsia="Times New Roman" w:hAnsi="Calibri" w:cs="Calibri"/>
                <w:sz w:val="24"/>
                <w:szCs w:val="24"/>
                <w14:ligatures w14:val="none"/>
              </w:rPr>
              <w:t>Lage &amp; Castro (2022)</w:t>
            </w:r>
          </w:p>
        </w:tc>
      </w:tr>
      <w:tr w:rsidR="00815613" w:rsidRPr="007770C2" w14:paraId="401F7603" w14:textId="77777777" w:rsidTr="0026568E">
        <w:tc>
          <w:tcPr>
            <w:cnfStyle w:val="001000000000" w:firstRow="0" w:lastRow="0" w:firstColumn="1" w:lastColumn="0" w:oddVBand="0" w:evenVBand="0" w:oddHBand="0" w:evenHBand="0" w:firstRowFirstColumn="0" w:firstRowLastColumn="0" w:lastRowFirstColumn="0" w:lastRowLastColumn="0"/>
            <w:tcW w:w="0" w:type="auto"/>
            <w:hideMark/>
          </w:tcPr>
          <w:p w14:paraId="6062D18F" w14:textId="77777777" w:rsidR="00815613" w:rsidRPr="007770C2" w:rsidRDefault="00815613" w:rsidP="0026568E">
            <w:pPr>
              <w:rPr>
                <w:rFonts w:ascii="Calibri" w:eastAsia="Times New Roman" w:hAnsi="Calibri" w:cs="Calibri"/>
                <w:sz w:val="24"/>
                <w:szCs w:val="24"/>
                <w14:ligatures w14:val="none"/>
              </w:rPr>
            </w:pPr>
            <w:r w:rsidRPr="007770C2">
              <w:rPr>
                <w:rFonts w:ascii="Calibri" w:eastAsia="Times New Roman" w:hAnsi="Calibri" w:cs="Calibri"/>
                <w:sz w:val="24"/>
                <w:szCs w:val="24"/>
                <w14:ligatures w14:val="none"/>
              </w:rPr>
              <w:t>Household</w:t>
            </w:r>
          </w:p>
        </w:tc>
        <w:tc>
          <w:tcPr>
            <w:tcW w:w="0" w:type="auto"/>
            <w:hideMark/>
          </w:tcPr>
          <w:p w14:paraId="4A0E4D70" w14:textId="77777777" w:rsidR="00815613" w:rsidRPr="007770C2" w:rsidRDefault="00815613" w:rsidP="0026568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4"/>
                <w:szCs w:val="24"/>
                <w14:ligatures w14:val="none"/>
              </w:rPr>
            </w:pPr>
            <w:r w:rsidRPr="007770C2">
              <w:rPr>
                <w:rFonts w:ascii="Calibri" w:eastAsia="Times New Roman" w:hAnsi="Calibri" w:cs="Calibri"/>
                <w:sz w:val="24"/>
                <w:szCs w:val="24"/>
                <w14:ligatures w14:val="none"/>
              </w:rPr>
              <w:t>Socially Disadvantaged Groups</w:t>
            </w:r>
          </w:p>
        </w:tc>
        <w:tc>
          <w:tcPr>
            <w:tcW w:w="0" w:type="auto"/>
            <w:hideMark/>
          </w:tcPr>
          <w:p w14:paraId="21BDB082" w14:textId="77777777" w:rsidR="00815613" w:rsidRPr="007770C2" w:rsidRDefault="00815613" w:rsidP="0026568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4"/>
                <w:szCs w:val="24"/>
                <w14:ligatures w14:val="none"/>
              </w:rPr>
            </w:pPr>
            <w:r w:rsidRPr="007770C2">
              <w:rPr>
                <w:rFonts w:ascii="Calibri" w:eastAsia="Times New Roman" w:hAnsi="Calibri" w:cs="Calibri"/>
                <w:sz w:val="24"/>
                <w:szCs w:val="24"/>
                <w14:ligatures w14:val="none"/>
              </w:rPr>
              <w:t>Low-income households struggle to engage in energy transition policies.</w:t>
            </w:r>
          </w:p>
        </w:tc>
        <w:tc>
          <w:tcPr>
            <w:tcW w:w="0" w:type="auto"/>
            <w:hideMark/>
          </w:tcPr>
          <w:p w14:paraId="05293782" w14:textId="77777777" w:rsidR="00815613" w:rsidRPr="007770C2" w:rsidRDefault="00815613" w:rsidP="0026568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4"/>
                <w:szCs w:val="24"/>
                <w14:ligatures w14:val="none"/>
              </w:rPr>
            </w:pPr>
            <w:r w:rsidRPr="007770C2">
              <w:rPr>
                <w:rFonts w:ascii="Calibri" w:eastAsia="Times New Roman" w:hAnsi="Calibri" w:cs="Calibri"/>
                <w:sz w:val="24"/>
                <w:szCs w:val="24"/>
                <w14:ligatures w14:val="none"/>
              </w:rPr>
              <w:t>Targeted outreach and assistance programs.</w:t>
            </w:r>
          </w:p>
        </w:tc>
        <w:tc>
          <w:tcPr>
            <w:tcW w:w="0" w:type="auto"/>
            <w:hideMark/>
          </w:tcPr>
          <w:p w14:paraId="19432642" w14:textId="77777777" w:rsidR="00815613" w:rsidRPr="007770C2" w:rsidRDefault="00815613" w:rsidP="0026568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4"/>
                <w:szCs w:val="24"/>
                <w14:ligatures w14:val="none"/>
              </w:rPr>
            </w:pPr>
            <w:r w:rsidRPr="007770C2">
              <w:rPr>
                <w:rFonts w:ascii="Calibri" w:eastAsia="Times New Roman" w:hAnsi="Calibri" w:cs="Calibri"/>
                <w:sz w:val="24"/>
                <w:szCs w:val="24"/>
                <w14:ligatures w14:val="none"/>
              </w:rPr>
              <w:t>Wu et al. (2022)</w:t>
            </w:r>
          </w:p>
        </w:tc>
      </w:tr>
    </w:tbl>
    <w:p w14:paraId="11FF283C" w14:textId="77777777" w:rsidR="00815613" w:rsidRPr="007770C2" w:rsidRDefault="00815613" w:rsidP="00815613">
      <w:pPr>
        <w:jc w:val="both"/>
        <w:rPr>
          <w:rFonts w:ascii="Calibri" w:hAnsi="Calibri" w:cs="Calibri"/>
          <w:sz w:val="24"/>
          <w:szCs w:val="24"/>
        </w:rPr>
      </w:pPr>
    </w:p>
    <w:p w14:paraId="04B742CB" w14:textId="77777777" w:rsidR="00815613" w:rsidRPr="007770C2" w:rsidRDefault="00815613" w:rsidP="00815613">
      <w:pPr>
        <w:pStyle w:val="Heading3"/>
        <w:numPr>
          <w:ilvl w:val="1"/>
          <w:numId w:val="30"/>
        </w:numPr>
        <w:jc w:val="both"/>
        <w:rPr>
          <w:rFonts w:ascii="Calibri" w:hAnsi="Calibri" w:cs="Calibri"/>
        </w:rPr>
      </w:pPr>
      <w:r w:rsidRPr="007770C2">
        <w:rPr>
          <w:rFonts w:ascii="Calibri" w:hAnsi="Calibri" w:cs="Calibri"/>
        </w:rPr>
        <w:t>Geographical Accessibility</w:t>
      </w:r>
    </w:p>
    <w:p w14:paraId="058A13AE" w14:textId="77777777" w:rsidR="00815613" w:rsidRPr="007770C2" w:rsidRDefault="00815613" w:rsidP="00815613">
      <w:pPr>
        <w:jc w:val="both"/>
        <w:rPr>
          <w:rFonts w:ascii="Calibri" w:hAnsi="Calibri" w:cs="Calibri"/>
          <w:sz w:val="24"/>
          <w:szCs w:val="24"/>
        </w:rPr>
      </w:pPr>
      <w:r w:rsidRPr="007770C2">
        <w:rPr>
          <w:rFonts w:ascii="Calibri" w:hAnsi="Calibri" w:cs="Calibri"/>
          <w:sz w:val="24"/>
          <w:szCs w:val="24"/>
        </w:rPr>
        <w:t>Geographical accessibility ensures that renewable energy technologies and programs are not limited to urban or well-connected areas but are equally accessible in rural, remote, and isolated regions. Rural areas, in particular, face unique challenges in energy access, including higher energy costs, limited infrastructure, and logistical difficulties in installing and maintaining energy systems.</w:t>
      </w:r>
    </w:p>
    <w:p w14:paraId="1D21BAF4" w14:textId="77777777" w:rsidR="00815613" w:rsidRPr="007770C2" w:rsidRDefault="00815613" w:rsidP="00815613">
      <w:pPr>
        <w:jc w:val="both"/>
        <w:rPr>
          <w:rFonts w:ascii="Calibri" w:hAnsi="Calibri" w:cs="Calibri"/>
          <w:sz w:val="24"/>
          <w:szCs w:val="24"/>
        </w:rPr>
      </w:pPr>
      <w:r w:rsidRPr="007770C2">
        <w:rPr>
          <w:rFonts w:ascii="Calibri" w:hAnsi="Calibri" w:cs="Calibri"/>
          <w:sz w:val="24"/>
          <w:szCs w:val="24"/>
        </w:rPr>
        <w:t>Portugal has implemented specific measures to address the needs of rural communities, where decentralized renewable energy production, such as wind and solar, can be particularly beneficial. The policy measures in rural areas should focus on reducing barriers to adoption, such as the lack of installation services or the high upfront costs of renewable technologies. Support mechanisms, such as subsidies, targeted grants, and localized technical assistance, can help ensure that rural populations benefit from the same opportunities for energy transition as those in more urbanized areas.</w:t>
      </w:r>
    </w:p>
    <w:p w14:paraId="320DD3B8" w14:textId="77777777" w:rsidR="00815613" w:rsidRPr="007770C2" w:rsidRDefault="00815613" w:rsidP="00815613">
      <w:pPr>
        <w:jc w:val="both"/>
        <w:rPr>
          <w:rFonts w:ascii="Calibri" w:hAnsi="Calibri" w:cs="Calibri"/>
          <w:sz w:val="24"/>
          <w:szCs w:val="24"/>
        </w:rPr>
      </w:pPr>
      <w:r w:rsidRPr="007770C2">
        <w:rPr>
          <w:rFonts w:ascii="Calibri" w:hAnsi="Calibri" w:cs="Calibri"/>
          <w:sz w:val="24"/>
          <w:szCs w:val="24"/>
        </w:rPr>
        <w:t>In rural areas, decentralized renewable energy solutions—such as solar PV systems, wind turbines, and biomass projects—can serve as a viable alternative to centralized grid systems, especially in regions where grid infrastructure is underdeveloped or unreliable. By encouraging local energy production and consumption, these solutions can reduce the need for costly infrastructure expansion while empowering rural communities to become more self-sufficient.</w:t>
      </w:r>
    </w:p>
    <w:p w14:paraId="578012B5" w14:textId="77777777" w:rsidR="00815613" w:rsidRPr="007770C2" w:rsidRDefault="00815613" w:rsidP="00815613">
      <w:pPr>
        <w:jc w:val="both"/>
        <w:rPr>
          <w:rFonts w:ascii="Calibri" w:hAnsi="Calibri" w:cs="Calibri"/>
          <w:sz w:val="24"/>
          <w:szCs w:val="24"/>
        </w:rPr>
      </w:pPr>
      <w:r w:rsidRPr="007770C2">
        <w:rPr>
          <w:rFonts w:ascii="Calibri" w:hAnsi="Calibri" w:cs="Calibri"/>
          <w:sz w:val="24"/>
          <w:szCs w:val="24"/>
        </w:rPr>
        <w:lastRenderedPageBreak/>
        <w:t>To further promote geographical accessibility, digital tools and platforms that allow for remote monitoring, online permits, and virtual consultations can facilitate the participation of rural populations in the energy transition, even if they are geographically distant from urban energy hubs.</w:t>
      </w:r>
    </w:p>
    <w:p w14:paraId="675A93ED" w14:textId="1DED3AF2" w:rsidR="00815613" w:rsidRPr="007770C2" w:rsidRDefault="00815613" w:rsidP="00815613">
      <w:pPr>
        <w:pStyle w:val="Caption"/>
        <w:keepNext/>
        <w:jc w:val="center"/>
        <w:rPr>
          <w:rFonts w:ascii="Calibri" w:hAnsi="Calibri" w:cs="Calibri"/>
          <w:sz w:val="24"/>
          <w:szCs w:val="24"/>
        </w:rPr>
      </w:pPr>
      <w:r w:rsidRPr="007770C2">
        <w:rPr>
          <w:rFonts w:ascii="Calibri" w:hAnsi="Calibri" w:cs="Calibri"/>
          <w:sz w:val="24"/>
          <w:szCs w:val="24"/>
        </w:rPr>
        <w:t xml:space="preserve">Table </w:t>
      </w:r>
      <w:r w:rsidRPr="007770C2">
        <w:rPr>
          <w:rFonts w:ascii="Calibri" w:hAnsi="Calibri" w:cs="Calibri"/>
          <w:sz w:val="24"/>
          <w:szCs w:val="24"/>
        </w:rPr>
        <w:fldChar w:fldCharType="begin"/>
      </w:r>
      <w:r w:rsidRPr="007770C2">
        <w:rPr>
          <w:rFonts w:ascii="Calibri" w:hAnsi="Calibri" w:cs="Calibri"/>
          <w:sz w:val="24"/>
          <w:szCs w:val="24"/>
        </w:rPr>
        <w:instrText xml:space="preserve"> SEQ Table \* ARABIC </w:instrText>
      </w:r>
      <w:r w:rsidRPr="007770C2">
        <w:rPr>
          <w:rFonts w:ascii="Calibri" w:hAnsi="Calibri" w:cs="Calibri"/>
          <w:sz w:val="24"/>
          <w:szCs w:val="24"/>
        </w:rPr>
        <w:fldChar w:fldCharType="separate"/>
      </w:r>
      <w:r w:rsidR="00F502D2">
        <w:rPr>
          <w:rFonts w:ascii="Calibri" w:hAnsi="Calibri" w:cs="Calibri"/>
          <w:noProof/>
          <w:sz w:val="24"/>
          <w:szCs w:val="24"/>
        </w:rPr>
        <w:t>20</w:t>
      </w:r>
      <w:r w:rsidRPr="007770C2">
        <w:rPr>
          <w:rFonts w:ascii="Calibri" w:hAnsi="Calibri" w:cs="Calibri"/>
          <w:sz w:val="24"/>
          <w:szCs w:val="24"/>
        </w:rPr>
        <w:fldChar w:fldCharType="end"/>
      </w:r>
      <w:r w:rsidRPr="007770C2">
        <w:rPr>
          <w:rFonts w:ascii="Calibri" w:hAnsi="Calibri" w:cs="Calibri"/>
          <w:sz w:val="24"/>
          <w:szCs w:val="24"/>
        </w:rPr>
        <w:t xml:space="preserve"> - Geographical Accessibility of Renewable Energy Initiatives in Portugal</w:t>
      </w:r>
    </w:p>
    <w:tbl>
      <w:tblPr>
        <w:tblStyle w:val="GridTable1Light-Accent1"/>
        <w:tblW w:w="0" w:type="auto"/>
        <w:tblLook w:val="04A0" w:firstRow="1" w:lastRow="0" w:firstColumn="1" w:lastColumn="0" w:noHBand="0" w:noVBand="1"/>
      </w:tblPr>
      <w:tblGrid>
        <w:gridCol w:w="1376"/>
        <w:gridCol w:w="1803"/>
        <w:gridCol w:w="2306"/>
        <w:gridCol w:w="2138"/>
        <w:gridCol w:w="1393"/>
      </w:tblGrid>
      <w:tr w:rsidR="00815613" w:rsidRPr="007770C2" w14:paraId="1C3BE3A2" w14:textId="77777777" w:rsidTr="0026568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E9D3B3" w14:textId="77777777" w:rsidR="00815613" w:rsidRPr="007770C2" w:rsidRDefault="00815613" w:rsidP="0026568E">
            <w:pPr>
              <w:jc w:val="center"/>
              <w:rPr>
                <w:rFonts w:ascii="Calibri" w:eastAsia="Times New Roman" w:hAnsi="Calibri" w:cs="Calibri"/>
                <w:sz w:val="24"/>
                <w:szCs w:val="24"/>
                <w14:ligatures w14:val="none"/>
              </w:rPr>
            </w:pPr>
            <w:r w:rsidRPr="007770C2">
              <w:rPr>
                <w:rFonts w:ascii="Calibri" w:eastAsia="Times New Roman" w:hAnsi="Calibri" w:cs="Calibri"/>
                <w:sz w:val="24"/>
                <w:szCs w:val="24"/>
                <w14:ligatures w14:val="none"/>
              </w:rPr>
              <w:t>Level</w:t>
            </w:r>
          </w:p>
        </w:tc>
        <w:tc>
          <w:tcPr>
            <w:tcW w:w="0" w:type="auto"/>
            <w:hideMark/>
          </w:tcPr>
          <w:p w14:paraId="5D6B4361" w14:textId="77777777" w:rsidR="00815613" w:rsidRPr="007770C2" w:rsidRDefault="00815613" w:rsidP="0026568E">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sz w:val="24"/>
                <w:szCs w:val="24"/>
                <w14:ligatures w14:val="none"/>
              </w:rPr>
            </w:pPr>
            <w:r w:rsidRPr="007770C2">
              <w:rPr>
                <w:rFonts w:ascii="Calibri" w:eastAsia="Times New Roman" w:hAnsi="Calibri" w:cs="Calibri"/>
                <w:sz w:val="24"/>
                <w:szCs w:val="24"/>
                <w14:ligatures w14:val="none"/>
              </w:rPr>
              <w:t>Challenge</w:t>
            </w:r>
          </w:p>
        </w:tc>
        <w:tc>
          <w:tcPr>
            <w:tcW w:w="0" w:type="auto"/>
            <w:hideMark/>
          </w:tcPr>
          <w:p w14:paraId="7704D9C5" w14:textId="77777777" w:rsidR="00815613" w:rsidRPr="007770C2" w:rsidRDefault="00815613" w:rsidP="0026568E">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sz w:val="24"/>
                <w:szCs w:val="24"/>
                <w14:ligatures w14:val="none"/>
              </w:rPr>
            </w:pPr>
            <w:r w:rsidRPr="007770C2">
              <w:rPr>
                <w:rFonts w:ascii="Calibri" w:eastAsia="Times New Roman" w:hAnsi="Calibri" w:cs="Calibri"/>
                <w:sz w:val="24"/>
                <w:szCs w:val="24"/>
                <w14:ligatures w14:val="none"/>
              </w:rPr>
              <w:t>Description</w:t>
            </w:r>
          </w:p>
        </w:tc>
        <w:tc>
          <w:tcPr>
            <w:tcW w:w="0" w:type="auto"/>
            <w:hideMark/>
          </w:tcPr>
          <w:p w14:paraId="10234C3C" w14:textId="77777777" w:rsidR="00815613" w:rsidRPr="007770C2" w:rsidRDefault="00815613" w:rsidP="0026568E">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sz w:val="24"/>
                <w:szCs w:val="24"/>
                <w14:ligatures w14:val="none"/>
              </w:rPr>
            </w:pPr>
            <w:r w:rsidRPr="007770C2">
              <w:rPr>
                <w:rFonts w:ascii="Calibri" w:eastAsia="Times New Roman" w:hAnsi="Calibri" w:cs="Calibri"/>
                <w:sz w:val="24"/>
                <w:szCs w:val="24"/>
                <w14:ligatures w14:val="none"/>
              </w:rPr>
              <w:t>Proposed Solution</w:t>
            </w:r>
          </w:p>
        </w:tc>
        <w:tc>
          <w:tcPr>
            <w:tcW w:w="0" w:type="auto"/>
            <w:hideMark/>
          </w:tcPr>
          <w:p w14:paraId="35306267" w14:textId="77777777" w:rsidR="00815613" w:rsidRPr="007770C2" w:rsidRDefault="00815613" w:rsidP="0026568E">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sz w:val="24"/>
                <w:szCs w:val="24"/>
                <w14:ligatures w14:val="none"/>
              </w:rPr>
            </w:pPr>
            <w:r w:rsidRPr="007770C2">
              <w:rPr>
                <w:rFonts w:ascii="Calibri" w:eastAsia="Times New Roman" w:hAnsi="Calibri" w:cs="Calibri"/>
                <w:sz w:val="24"/>
                <w:szCs w:val="24"/>
                <w14:ligatures w14:val="none"/>
              </w:rPr>
              <w:t>Reference</w:t>
            </w:r>
          </w:p>
        </w:tc>
      </w:tr>
      <w:tr w:rsidR="00815613" w:rsidRPr="007770C2" w14:paraId="27039A77" w14:textId="77777777" w:rsidTr="0026568E">
        <w:tc>
          <w:tcPr>
            <w:cnfStyle w:val="001000000000" w:firstRow="0" w:lastRow="0" w:firstColumn="1" w:lastColumn="0" w:oddVBand="0" w:evenVBand="0" w:oddHBand="0" w:evenHBand="0" w:firstRowFirstColumn="0" w:firstRowLastColumn="0" w:lastRowFirstColumn="0" w:lastRowLastColumn="0"/>
            <w:tcW w:w="0" w:type="auto"/>
            <w:hideMark/>
          </w:tcPr>
          <w:p w14:paraId="40988C01" w14:textId="77777777" w:rsidR="00815613" w:rsidRPr="007770C2" w:rsidRDefault="00815613" w:rsidP="0026568E">
            <w:pPr>
              <w:rPr>
                <w:rFonts w:ascii="Calibri" w:eastAsia="Times New Roman" w:hAnsi="Calibri" w:cs="Calibri"/>
                <w:b w:val="0"/>
                <w:bCs w:val="0"/>
                <w:sz w:val="24"/>
                <w:szCs w:val="24"/>
                <w14:ligatures w14:val="none"/>
              </w:rPr>
            </w:pPr>
            <w:r w:rsidRPr="007770C2">
              <w:rPr>
                <w:rFonts w:ascii="Calibri" w:eastAsia="Times New Roman" w:hAnsi="Calibri" w:cs="Calibri"/>
                <w:b w:val="0"/>
                <w:bCs w:val="0"/>
                <w:sz w:val="24"/>
                <w:szCs w:val="24"/>
                <w14:ligatures w14:val="none"/>
              </w:rPr>
              <w:t>Community</w:t>
            </w:r>
          </w:p>
        </w:tc>
        <w:tc>
          <w:tcPr>
            <w:tcW w:w="0" w:type="auto"/>
            <w:hideMark/>
          </w:tcPr>
          <w:p w14:paraId="373FC726" w14:textId="77777777" w:rsidR="00815613" w:rsidRPr="007770C2" w:rsidRDefault="00815613" w:rsidP="0026568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4"/>
                <w:szCs w:val="24"/>
                <w14:ligatures w14:val="none"/>
              </w:rPr>
            </w:pPr>
            <w:r w:rsidRPr="007770C2">
              <w:rPr>
                <w:rFonts w:ascii="Calibri" w:eastAsia="Times New Roman" w:hAnsi="Calibri" w:cs="Calibri"/>
                <w:sz w:val="24"/>
                <w:szCs w:val="24"/>
                <w14:ligatures w14:val="none"/>
              </w:rPr>
              <w:t>Limited Access to Wind Farm Sites</w:t>
            </w:r>
          </w:p>
        </w:tc>
        <w:tc>
          <w:tcPr>
            <w:tcW w:w="0" w:type="auto"/>
            <w:hideMark/>
          </w:tcPr>
          <w:p w14:paraId="24C7CCE8" w14:textId="77777777" w:rsidR="00815613" w:rsidRPr="007770C2" w:rsidRDefault="00815613" w:rsidP="0026568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4"/>
                <w:szCs w:val="24"/>
                <w14:ligatures w14:val="none"/>
              </w:rPr>
            </w:pPr>
            <w:r w:rsidRPr="007770C2">
              <w:rPr>
                <w:rFonts w:ascii="Calibri" w:eastAsia="Times New Roman" w:hAnsi="Calibri" w:cs="Calibri"/>
                <w:sz w:val="24"/>
                <w:szCs w:val="24"/>
                <w14:ligatures w14:val="none"/>
              </w:rPr>
              <w:t>Lack of suitable land for community wind projects in urban and densely populated regions.</w:t>
            </w:r>
          </w:p>
        </w:tc>
        <w:tc>
          <w:tcPr>
            <w:tcW w:w="0" w:type="auto"/>
            <w:hideMark/>
          </w:tcPr>
          <w:p w14:paraId="200C9A6E" w14:textId="77777777" w:rsidR="00815613" w:rsidRPr="007770C2" w:rsidRDefault="00815613" w:rsidP="0026568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4"/>
                <w:szCs w:val="24"/>
                <w14:ligatures w14:val="none"/>
              </w:rPr>
            </w:pPr>
            <w:r w:rsidRPr="007770C2">
              <w:rPr>
                <w:rFonts w:ascii="Calibri" w:eastAsia="Times New Roman" w:hAnsi="Calibri" w:cs="Calibri"/>
                <w:sz w:val="24"/>
                <w:szCs w:val="24"/>
                <w14:ligatures w14:val="none"/>
              </w:rPr>
              <w:t>Government-supported land allocation for cooperatives in rural areas.</w:t>
            </w:r>
          </w:p>
        </w:tc>
        <w:tc>
          <w:tcPr>
            <w:tcW w:w="0" w:type="auto"/>
            <w:hideMark/>
          </w:tcPr>
          <w:p w14:paraId="1E8D1FA4" w14:textId="77777777" w:rsidR="00815613" w:rsidRPr="007770C2" w:rsidRDefault="00815613" w:rsidP="0026568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4"/>
                <w:szCs w:val="24"/>
                <w14:ligatures w14:val="none"/>
              </w:rPr>
            </w:pPr>
            <w:r w:rsidRPr="007770C2">
              <w:rPr>
                <w:rFonts w:ascii="Calibri" w:eastAsia="Times New Roman" w:hAnsi="Calibri" w:cs="Calibri"/>
                <w:sz w:val="24"/>
                <w:szCs w:val="24"/>
                <w14:ligatures w14:val="none"/>
              </w:rPr>
              <w:t>Wittmayer et al. (2021)</w:t>
            </w:r>
          </w:p>
        </w:tc>
      </w:tr>
      <w:tr w:rsidR="00815613" w:rsidRPr="007770C2" w14:paraId="075D4571" w14:textId="77777777" w:rsidTr="0026568E">
        <w:tc>
          <w:tcPr>
            <w:cnfStyle w:val="001000000000" w:firstRow="0" w:lastRow="0" w:firstColumn="1" w:lastColumn="0" w:oddVBand="0" w:evenVBand="0" w:oddHBand="0" w:evenHBand="0" w:firstRowFirstColumn="0" w:firstRowLastColumn="0" w:lastRowFirstColumn="0" w:lastRowLastColumn="0"/>
            <w:tcW w:w="0" w:type="auto"/>
            <w:hideMark/>
          </w:tcPr>
          <w:p w14:paraId="5049906F" w14:textId="77777777" w:rsidR="00815613" w:rsidRPr="007770C2" w:rsidRDefault="00815613" w:rsidP="0026568E">
            <w:pPr>
              <w:rPr>
                <w:rFonts w:ascii="Calibri" w:eastAsia="Times New Roman" w:hAnsi="Calibri" w:cs="Calibri"/>
                <w:sz w:val="24"/>
                <w:szCs w:val="24"/>
                <w14:ligatures w14:val="none"/>
              </w:rPr>
            </w:pPr>
            <w:r w:rsidRPr="007770C2">
              <w:rPr>
                <w:rFonts w:ascii="Calibri" w:eastAsia="Times New Roman" w:hAnsi="Calibri" w:cs="Calibri"/>
                <w:sz w:val="24"/>
                <w:szCs w:val="24"/>
                <w14:ligatures w14:val="none"/>
              </w:rPr>
              <w:t>Community</w:t>
            </w:r>
          </w:p>
        </w:tc>
        <w:tc>
          <w:tcPr>
            <w:tcW w:w="0" w:type="auto"/>
            <w:hideMark/>
          </w:tcPr>
          <w:p w14:paraId="3136DDEC" w14:textId="77777777" w:rsidR="00815613" w:rsidRPr="007770C2" w:rsidRDefault="00815613" w:rsidP="0026568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4"/>
                <w:szCs w:val="24"/>
                <w14:ligatures w14:val="none"/>
              </w:rPr>
            </w:pPr>
            <w:r w:rsidRPr="007770C2">
              <w:rPr>
                <w:rFonts w:ascii="Calibri" w:eastAsia="Times New Roman" w:hAnsi="Calibri" w:cs="Calibri"/>
                <w:sz w:val="24"/>
                <w:szCs w:val="24"/>
                <w14:ligatures w14:val="none"/>
              </w:rPr>
              <w:t>Infrastructure Gaps</w:t>
            </w:r>
          </w:p>
        </w:tc>
        <w:tc>
          <w:tcPr>
            <w:tcW w:w="0" w:type="auto"/>
            <w:hideMark/>
          </w:tcPr>
          <w:p w14:paraId="20EC7A48" w14:textId="77777777" w:rsidR="00815613" w:rsidRPr="007770C2" w:rsidRDefault="00815613" w:rsidP="0026568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4"/>
                <w:szCs w:val="24"/>
                <w14:ligatures w14:val="none"/>
              </w:rPr>
            </w:pPr>
            <w:r w:rsidRPr="007770C2">
              <w:rPr>
                <w:rFonts w:ascii="Calibri" w:eastAsia="Times New Roman" w:hAnsi="Calibri" w:cs="Calibri"/>
                <w:sz w:val="24"/>
                <w:szCs w:val="24"/>
                <w14:ligatures w14:val="none"/>
              </w:rPr>
              <w:t>Remote communities lack grid connectivity and reliable power supply.</w:t>
            </w:r>
          </w:p>
        </w:tc>
        <w:tc>
          <w:tcPr>
            <w:tcW w:w="0" w:type="auto"/>
            <w:hideMark/>
          </w:tcPr>
          <w:p w14:paraId="2B1BE3F0" w14:textId="77777777" w:rsidR="00815613" w:rsidRPr="007770C2" w:rsidRDefault="00815613" w:rsidP="0026568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4"/>
                <w:szCs w:val="24"/>
                <w14:ligatures w14:val="none"/>
              </w:rPr>
            </w:pPr>
            <w:r w:rsidRPr="007770C2">
              <w:rPr>
                <w:rFonts w:ascii="Calibri" w:eastAsia="Times New Roman" w:hAnsi="Calibri" w:cs="Calibri"/>
                <w:sz w:val="24"/>
                <w:szCs w:val="24"/>
                <w14:ligatures w14:val="none"/>
              </w:rPr>
              <w:t>Decentralized microgrids and energy storage solutions.</w:t>
            </w:r>
          </w:p>
        </w:tc>
        <w:tc>
          <w:tcPr>
            <w:tcW w:w="0" w:type="auto"/>
            <w:hideMark/>
          </w:tcPr>
          <w:p w14:paraId="68044879" w14:textId="77777777" w:rsidR="00815613" w:rsidRPr="007770C2" w:rsidRDefault="00815613" w:rsidP="0026568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4"/>
                <w:szCs w:val="24"/>
                <w14:ligatures w14:val="none"/>
              </w:rPr>
            </w:pPr>
            <w:r w:rsidRPr="007770C2">
              <w:rPr>
                <w:rFonts w:ascii="Calibri" w:eastAsia="Times New Roman" w:hAnsi="Calibri" w:cs="Calibri"/>
                <w:sz w:val="24"/>
                <w:szCs w:val="24"/>
                <w14:ligatures w14:val="none"/>
              </w:rPr>
              <w:t>Wittmayer et al. (2021)</w:t>
            </w:r>
          </w:p>
        </w:tc>
      </w:tr>
      <w:tr w:rsidR="00815613" w:rsidRPr="007770C2" w14:paraId="07A8B66A" w14:textId="77777777" w:rsidTr="0026568E">
        <w:tc>
          <w:tcPr>
            <w:cnfStyle w:val="001000000000" w:firstRow="0" w:lastRow="0" w:firstColumn="1" w:lastColumn="0" w:oddVBand="0" w:evenVBand="0" w:oddHBand="0" w:evenHBand="0" w:firstRowFirstColumn="0" w:firstRowLastColumn="0" w:lastRowFirstColumn="0" w:lastRowLastColumn="0"/>
            <w:tcW w:w="0" w:type="auto"/>
            <w:hideMark/>
          </w:tcPr>
          <w:p w14:paraId="203DC0B7" w14:textId="77777777" w:rsidR="00815613" w:rsidRPr="007770C2" w:rsidRDefault="00815613" w:rsidP="0026568E">
            <w:pPr>
              <w:rPr>
                <w:rFonts w:ascii="Calibri" w:eastAsia="Times New Roman" w:hAnsi="Calibri" w:cs="Calibri"/>
                <w:sz w:val="24"/>
                <w:szCs w:val="24"/>
                <w14:ligatures w14:val="none"/>
              </w:rPr>
            </w:pPr>
            <w:r w:rsidRPr="007770C2">
              <w:rPr>
                <w:rFonts w:ascii="Calibri" w:eastAsia="Times New Roman" w:hAnsi="Calibri" w:cs="Calibri"/>
                <w:sz w:val="24"/>
                <w:szCs w:val="24"/>
                <w14:ligatures w14:val="none"/>
              </w:rPr>
              <w:t>Household</w:t>
            </w:r>
          </w:p>
        </w:tc>
        <w:tc>
          <w:tcPr>
            <w:tcW w:w="0" w:type="auto"/>
            <w:hideMark/>
          </w:tcPr>
          <w:p w14:paraId="7C16FCF3" w14:textId="77777777" w:rsidR="00815613" w:rsidRPr="007770C2" w:rsidRDefault="00815613" w:rsidP="0026568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4"/>
                <w:szCs w:val="24"/>
                <w14:ligatures w14:val="none"/>
              </w:rPr>
            </w:pPr>
            <w:r w:rsidRPr="007770C2">
              <w:rPr>
                <w:rFonts w:ascii="Calibri" w:eastAsia="Times New Roman" w:hAnsi="Calibri" w:cs="Calibri"/>
                <w:sz w:val="24"/>
                <w:szCs w:val="24"/>
                <w14:ligatures w14:val="none"/>
              </w:rPr>
              <w:t>Lack of Solar Installers in Rural Areas</w:t>
            </w:r>
          </w:p>
        </w:tc>
        <w:tc>
          <w:tcPr>
            <w:tcW w:w="0" w:type="auto"/>
            <w:hideMark/>
          </w:tcPr>
          <w:p w14:paraId="18F2F9A1" w14:textId="77777777" w:rsidR="00815613" w:rsidRPr="007770C2" w:rsidRDefault="00815613" w:rsidP="0026568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4"/>
                <w:szCs w:val="24"/>
                <w14:ligatures w14:val="none"/>
              </w:rPr>
            </w:pPr>
            <w:r w:rsidRPr="007770C2">
              <w:rPr>
                <w:rFonts w:ascii="Calibri" w:eastAsia="Times New Roman" w:hAnsi="Calibri" w:cs="Calibri"/>
                <w:sz w:val="24"/>
                <w:szCs w:val="24"/>
                <w14:ligatures w14:val="none"/>
              </w:rPr>
              <w:t>High costs and delays in PV system installation in isolated regions.</w:t>
            </w:r>
          </w:p>
        </w:tc>
        <w:tc>
          <w:tcPr>
            <w:tcW w:w="0" w:type="auto"/>
            <w:hideMark/>
          </w:tcPr>
          <w:p w14:paraId="3C5F5900" w14:textId="77777777" w:rsidR="00815613" w:rsidRPr="007770C2" w:rsidRDefault="00815613" w:rsidP="0026568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4"/>
                <w:szCs w:val="24"/>
                <w14:ligatures w14:val="none"/>
              </w:rPr>
            </w:pPr>
            <w:r w:rsidRPr="007770C2">
              <w:rPr>
                <w:rFonts w:ascii="Calibri" w:eastAsia="Times New Roman" w:hAnsi="Calibri" w:cs="Calibri"/>
                <w:sz w:val="24"/>
                <w:szCs w:val="24"/>
                <w14:ligatures w14:val="none"/>
              </w:rPr>
              <w:t>Government-subsidized training programs for local solar technicians.</w:t>
            </w:r>
          </w:p>
        </w:tc>
        <w:tc>
          <w:tcPr>
            <w:tcW w:w="0" w:type="auto"/>
            <w:hideMark/>
          </w:tcPr>
          <w:p w14:paraId="30E621BA" w14:textId="77777777" w:rsidR="00815613" w:rsidRPr="007770C2" w:rsidRDefault="00815613" w:rsidP="0026568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4"/>
                <w:szCs w:val="24"/>
                <w14:ligatures w14:val="none"/>
              </w:rPr>
            </w:pPr>
            <w:r w:rsidRPr="007770C2">
              <w:rPr>
                <w:rFonts w:ascii="Calibri" w:eastAsia="Times New Roman" w:hAnsi="Calibri" w:cs="Calibri"/>
                <w:sz w:val="24"/>
                <w:szCs w:val="24"/>
                <w14:ligatures w14:val="none"/>
              </w:rPr>
              <w:t>Lage &amp; Castro (2022)</w:t>
            </w:r>
          </w:p>
        </w:tc>
      </w:tr>
      <w:tr w:rsidR="00815613" w:rsidRPr="007770C2" w14:paraId="735B78B3" w14:textId="77777777" w:rsidTr="0026568E">
        <w:tc>
          <w:tcPr>
            <w:cnfStyle w:val="001000000000" w:firstRow="0" w:lastRow="0" w:firstColumn="1" w:lastColumn="0" w:oddVBand="0" w:evenVBand="0" w:oddHBand="0" w:evenHBand="0" w:firstRowFirstColumn="0" w:firstRowLastColumn="0" w:lastRowFirstColumn="0" w:lastRowLastColumn="0"/>
            <w:tcW w:w="0" w:type="auto"/>
            <w:hideMark/>
          </w:tcPr>
          <w:p w14:paraId="6E6AABD0" w14:textId="77777777" w:rsidR="00815613" w:rsidRPr="007770C2" w:rsidRDefault="00815613" w:rsidP="0026568E">
            <w:pPr>
              <w:rPr>
                <w:rFonts w:ascii="Calibri" w:eastAsia="Times New Roman" w:hAnsi="Calibri" w:cs="Calibri"/>
                <w:sz w:val="24"/>
                <w:szCs w:val="24"/>
                <w14:ligatures w14:val="none"/>
              </w:rPr>
            </w:pPr>
            <w:r w:rsidRPr="007770C2">
              <w:rPr>
                <w:rFonts w:ascii="Calibri" w:eastAsia="Times New Roman" w:hAnsi="Calibri" w:cs="Calibri"/>
                <w:sz w:val="24"/>
                <w:szCs w:val="24"/>
                <w14:ligatures w14:val="none"/>
              </w:rPr>
              <w:t>Household</w:t>
            </w:r>
          </w:p>
        </w:tc>
        <w:tc>
          <w:tcPr>
            <w:tcW w:w="0" w:type="auto"/>
            <w:hideMark/>
          </w:tcPr>
          <w:p w14:paraId="0D4E4A52" w14:textId="77777777" w:rsidR="00815613" w:rsidRPr="007770C2" w:rsidRDefault="00815613" w:rsidP="0026568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4"/>
                <w:szCs w:val="24"/>
                <w14:ligatures w14:val="none"/>
              </w:rPr>
            </w:pPr>
            <w:r w:rsidRPr="007770C2">
              <w:rPr>
                <w:rFonts w:ascii="Calibri" w:eastAsia="Times New Roman" w:hAnsi="Calibri" w:cs="Calibri"/>
                <w:sz w:val="24"/>
                <w:szCs w:val="24"/>
                <w14:ligatures w14:val="none"/>
              </w:rPr>
              <w:t>Lack of Digital Connectivity</w:t>
            </w:r>
          </w:p>
        </w:tc>
        <w:tc>
          <w:tcPr>
            <w:tcW w:w="0" w:type="auto"/>
            <w:hideMark/>
          </w:tcPr>
          <w:p w14:paraId="0F85D3BB" w14:textId="77777777" w:rsidR="00815613" w:rsidRPr="007770C2" w:rsidRDefault="00815613" w:rsidP="0026568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4"/>
                <w:szCs w:val="24"/>
                <w14:ligatures w14:val="none"/>
              </w:rPr>
            </w:pPr>
            <w:r w:rsidRPr="007770C2">
              <w:rPr>
                <w:rFonts w:ascii="Calibri" w:eastAsia="Times New Roman" w:hAnsi="Calibri" w:cs="Calibri"/>
                <w:sz w:val="24"/>
                <w:szCs w:val="24"/>
                <w14:ligatures w14:val="none"/>
              </w:rPr>
              <w:t>Rural residents struggle with online energy management tools.</w:t>
            </w:r>
          </w:p>
        </w:tc>
        <w:tc>
          <w:tcPr>
            <w:tcW w:w="0" w:type="auto"/>
            <w:hideMark/>
          </w:tcPr>
          <w:p w14:paraId="1C18594B" w14:textId="77777777" w:rsidR="00815613" w:rsidRPr="007770C2" w:rsidRDefault="00815613" w:rsidP="0026568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4"/>
                <w:szCs w:val="24"/>
                <w14:ligatures w14:val="none"/>
              </w:rPr>
            </w:pPr>
            <w:r w:rsidRPr="007770C2">
              <w:rPr>
                <w:rFonts w:ascii="Calibri" w:eastAsia="Times New Roman" w:hAnsi="Calibri" w:cs="Calibri"/>
                <w:sz w:val="24"/>
                <w:szCs w:val="24"/>
                <w14:ligatures w14:val="none"/>
              </w:rPr>
              <w:t>Expanding broadband access and offering hybrid application options.</w:t>
            </w:r>
          </w:p>
        </w:tc>
        <w:tc>
          <w:tcPr>
            <w:tcW w:w="0" w:type="auto"/>
            <w:hideMark/>
          </w:tcPr>
          <w:p w14:paraId="6D265A1A" w14:textId="77777777" w:rsidR="00815613" w:rsidRPr="007770C2" w:rsidRDefault="00815613" w:rsidP="0026568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4"/>
                <w:szCs w:val="24"/>
                <w14:ligatures w14:val="none"/>
              </w:rPr>
            </w:pPr>
            <w:r w:rsidRPr="007770C2">
              <w:rPr>
                <w:rFonts w:ascii="Calibri" w:eastAsia="Times New Roman" w:hAnsi="Calibri" w:cs="Calibri"/>
                <w:sz w:val="24"/>
                <w:szCs w:val="24"/>
                <w14:ligatures w14:val="none"/>
              </w:rPr>
              <w:t>Wu et al. (2022)</w:t>
            </w:r>
          </w:p>
        </w:tc>
      </w:tr>
    </w:tbl>
    <w:p w14:paraId="1732628A" w14:textId="77777777" w:rsidR="00815613" w:rsidRPr="007770C2" w:rsidRDefault="00815613" w:rsidP="00815613">
      <w:pPr>
        <w:jc w:val="both"/>
        <w:rPr>
          <w:rFonts w:ascii="Calibri" w:hAnsi="Calibri" w:cs="Calibri"/>
          <w:sz w:val="24"/>
          <w:szCs w:val="24"/>
        </w:rPr>
      </w:pPr>
    </w:p>
    <w:p w14:paraId="02FB1730" w14:textId="77777777" w:rsidR="00815613" w:rsidRPr="007770C2" w:rsidRDefault="00815613" w:rsidP="00815613">
      <w:pPr>
        <w:pStyle w:val="Heading3"/>
        <w:numPr>
          <w:ilvl w:val="1"/>
          <w:numId w:val="30"/>
        </w:numPr>
        <w:jc w:val="both"/>
        <w:rPr>
          <w:rFonts w:ascii="Calibri" w:hAnsi="Calibri" w:cs="Calibri"/>
        </w:rPr>
      </w:pPr>
      <w:r w:rsidRPr="007770C2">
        <w:rPr>
          <w:rFonts w:ascii="Calibri" w:hAnsi="Calibri" w:cs="Calibri"/>
        </w:rPr>
        <w:t>Reliability and Environmental Health and Safety (EHS) Compliance</w:t>
      </w:r>
    </w:p>
    <w:p w14:paraId="75B531C0" w14:textId="77777777" w:rsidR="00815613" w:rsidRPr="007770C2" w:rsidRDefault="00815613" w:rsidP="00815613">
      <w:pPr>
        <w:jc w:val="both"/>
        <w:rPr>
          <w:rFonts w:ascii="Calibri" w:hAnsi="Calibri" w:cs="Calibri"/>
          <w:sz w:val="24"/>
          <w:szCs w:val="24"/>
        </w:rPr>
      </w:pPr>
      <w:r w:rsidRPr="007770C2">
        <w:rPr>
          <w:rFonts w:ascii="Calibri" w:hAnsi="Calibri" w:cs="Calibri"/>
          <w:sz w:val="24"/>
          <w:szCs w:val="24"/>
        </w:rPr>
        <w:t>The reliability of renewable energy systems is paramount to ensuring a smooth and sustainable transition. It is crucial that renewable energy technologies operate efficiently and meet safety and environmental standards. Inadequate safety or environmental oversight can undermine the success of energy transition projects, particularly in communities that are not familiar with renewable technologies.</w:t>
      </w:r>
    </w:p>
    <w:p w14:paraId="43427E20" w14:textId="77777777" w:rsidR="00815613" w:rsidRPr="007770C2" w:rsidRDefault="00815613" w:rsidP="00815613">
      <w:pPr>
        <w:jc w:val="both"/>
        <w:rPr>
          <w:rFonts w:ascii="Calibri" w:hAnsi="Calibri" w:cs="Calibri"/>
          <w:sz w:val="24"/>
          <w:szCs w:val="24"/>
        </w:rPr>
      </w:pPr>
      <w:r w:rsidRPr="007770C2">
        <w:rPr>
          <w:rFonts w:ascii="Calibri" w:hAnsi="Calibri" w:cs="Calibri"/>
          <w:sz w:val="24"/>
          <w:szCs w:val="24"/>
        </w:rPr>
        <w:t>Portugal’s regulatory framework ensures that renewable energy systems comply with strict environmental, health, and safety (EHS) standards. As discussed by Lage &amp; Castro (2022), these standards are necessary to mitigate any potential negative impacts associated with renewable energy technologies, such as land use concerns or ecological disruptions from wind or hydropower projects. By ensuring that all projects meet rigorous safety and environmental criteria, the government can build public trust and ensure that the benefits of renewable energy outweigh any potential drawbacks.</w:t>
      </w:r>
    </w:p>
    <w:p w14:paraId="68ED6744" w14:textId="77777777" w:rsidR="00815613" w:rsidRPr="007770C2" w:rsidRDefault="00815613" w:rsidP="00815613">
      <w:pPr>
        <w:jc w:val="both"/>
        <w:rPr>
          <w:rFonts w:ascii="Calibri" w:hAnsi="Calibri" w:cs="Calibri"/>
          <w:sz w:val="24"/>
          <w:szCs w:val="24"/>
        </w:rPr>
      </w:pPr>
      <w:r w:rsidRPr="007770C2">
        <w:rPr>
          <w:rFonts w:ascii="Calibri" w:hAnsi="Calibri" w:cs="Calibri"/>
          <w:sz w:val="24"/>
          <w:szCs w:val="24"/>
        </w:rPr>
        <w:t xml:space="preserve">Regular inspection and monitoring of renewable energy systems are crucial for maintaining system reliability and operational efficiency. In the context of decentralized energy production, this includes ensuring that community energy projects, such as RECs, adhere to quality control measures and that their infrastructure is maintained to prevent failures or </w:t>
      </w:r>
      <w:r w:rsidRPr="007770C2">
        <w:rPr>
          <w:rFonts w:ascii="Calibri" w:hAnsi="Calibri" w:cs="Calibri"/>
          <w:sz w:val="24"/>
          <w:szCs w:val="24"/>
        </w:rPr>
        <w:lastRenderedPageBreak/>
        <w:t>safety hazards. Regulatory oversight ensures that local communities can confidently rely on renewable energy as a stable and safe source of power.</w:t>
      </w:r>
    </w:p>
    <w:p w14:paraId="769F8D24" w14:textId="77777777" w:rsidR="00815613" w:rsidRPr="007770C2" w:rsidRDefault="00815613" w:rsidP="00815613">
      <w:pPr>
        <w:jc w:val="both"/>
        <w:rPr>
          <w:rFonts w:ascii="Calibri" w:hAnsi="Calibri" w:cs="Calibri"/>
          <w:sz w:val="24"/>
          <w:szCs w:val="24"/>
        </w:rPr>
      </w:pPr>
      <w:r w:rsidRPr="007770C2">
        <w:rPr>
          <w:rFonts w:ascii="Calibri" w:hAnsi="Calibri" w:cs="Calibri"/>
          <w:sz w:val="24"/>
          <w:szCs w:val="24"/>
        </w:rPr>
        <w:t>Renewable energy projects also need to consider public health aspects, such as noise pollution from wind turbines or water contamination from hydroelectric projects. Effective planning and compliance with EHS regulations help minimize any potential health risks associated with these technologies.</w:t>
      </w:r>
    </w:p>
    <w:p w14:paraId="61F69E6E" w14:textId="1A6D0685" w:rsidR="00815613" w:rsidRPr="007770C2" w:rsidRDefault="00815613" w:rsidP="00815613">
      <w:pPr>
        <w:pStyle w:val="Caption"/>
        <w:keepNext/>
        <w:jc w:val="center"/>
        <w:rPr>
          <w:rFonts w:ascii="Calibri" w:hAnsi="Calibri" w:cs="Calibri"/>
          <w:sz w:val="24"/>
          <w:szCs w:val="24"/>
        </w:rPr>
      </w:pPr>
      <w:r w:rsidRPr="007770C2">
        <w:rPr>
          <w:rFonts w:ascii="Calibri" w:hAnsi="Calibri" w:cs="Calibri"/>
          <w:sz w:val="24"/>
          <w:szCs w:val="24"/>
        </w:rPr>
        <w:t xml:space="preserve">Table </w:t>
      </w:r>
      <w:r w:rsidRPr="007770C2">
        <w:rPr>
          <w:rFonts w:ascii="Calibri" w:hAnsi="Calibri" w:cs="Calibri"/>
          <w:sz w:val="24"/>
          <w:szCs w:val="24"/>
        </w:rPr>
        <w:fldChar w:fldCharType="begin"/>
      </w:r>
      <w:r w:rsidRPr="007770C2">
        <w:rPr>
          <w:rFonts w:ascii="Calibri" w:hAnsi="Calibri" w:cs="Calibri"/>
          <w:sz w:val="24"/>
          <w:szCs w:val="24"/>
        </w:rPr>
        <w:instrText xml:space="preserve"> SEQ Table \* ARABIC </w:instrText>
      </w:r>
      <w:r w:rsidRPr="007770C2">
        <w:rPr>
          <w:rFonts w:ascii="Calibri" w:hAnsi="Calibri" w:cs="Calibri"/>
          <w:sz w:val="24"/>
          <w:szCs w:val="24"/>
        </w:rPr>
        <w:fldChar w:fldCharType="separate"/>
      </w:r>
      <w:r w:rsidR="00F502D2">
        <w:rPr>
          <w:rFonts w:ascii="Calibri" w:hAnsi="Calibri" w:cs="Calibri"/>
          <w:noProof/>
          <w:sz w:val="24"/>
          <w:szCs w:val="24"/>
        </w:rPr>
        <w:t>21</w:t>
      </w:r>
      <w:r w:rsidRPr="007770C2">
        <w:rPr>
          <w:rFonts w:ascii="Calibri" w:hAnsi="Calibri" w:cs="Calibri"/>
          <w:sz w:val="24"/>
          <w:szCs w:val="24"/>
        </w:rPr>
        <w:fldChar w:fldCharType="end"/>
      </w:r>
      <w:r w:rsidRPr="007770C2">
        <w:rPr>
          <w:rFonts w:ascii="Calibri" w:hAnsi="Calibri" w:cs="Calibri"/>
          <w:sz w:val="24"/>
          <w:szCs w:val="24"/>
        </w:rPr>
        <w:t xml:space="preserve"> - Reliability and Environmental Health &amp; Safety (EHS) Compliance.</w:t>
      </w:r>
    </w:p>
    <w:tbl>
      <w:tblPr>
        <w:tblStyle w:val="GridTable1Light-Accent1"/>
        <w:tblW w:w="0" w:type="auto"/>
        <w:tblLook w:val="04A0" w:firstRow="1" w:lastRow="0" w:firstColumn="1" w:lastColumn="0" w:noHBand="0" w:noVBand="1"/>
      </w:tblPr>
      <w:tblGrid>
        <w:gridCol w:w="1376"/>
        <w:gridCol w:w="1653"/>
        <w:gridCol w:w="2532"/>
        <w:gridCol w:w="2064"/>
        <w:gridCol w:w="1391"/>
      </w:tblGrid>
      <w:tr w:rsidR="00815613" w:rsidRPr="007770C2" w14:paraId="777AC07D" w14:textId="77777777" w:rsidTr="0026568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28C1A5" w14:textId="77777777" w:rsidR="00815613" w:rsidRPr="007770C2" w:rsidRDefault="00815613" w:rsidP="0026568E">
            <w:pPr>
              <w:jc w:val="center"/>
              <w:rPr>
                <w:rFonts w:ascii="Calibri" w:eastAsia="Times New Roman" w:hAnsi="Calibri" w:cs="Calibri"/>
                <w:sz w:val="24"/>
                <w:szCs w:val="24"/>
                <w14:ligatures w14:val="none"/>
              </w:rPr>
            </w:pPr>
            <w:r w:rsidRPr="007770C2">
              <w:rPr>
                <w:rFonts w:ascii="Calibri" w:eastAsia="Times New Roman" w:hAnsi="Calibri" w:cs="Calibri"/>
                <w:sz w:val="24"/>
                <w:szCs w:val="24"/>
                <w14:ligatures w14:val="none"/>
              </w:rPr>
              <w:t>Level</w:t>
            </w:r>
          </w:p>
        </w:tc>
        <w:tc>
          <w:tcPr>
            <w:tcW w:w="0" w:type="auto"/>
            <w:hideMark/>
          </w:tcPr>
          <w:p w14:paraId="2F99AF0F" w14:textId="77777777" w:rsidR="00815613" w:rsidRPr="007770C2" w:rsidRDefault="00815613" w:rsidP="0026568E">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sz w:val="24"/>
                <w:szCs w:val="24"/>
                <w14:ligatures w14:val="none"/>
              </w:rPr>
            </w:pPr>
            <w:r w:rsidRPr="007770C2">
              <w:rPr>
                <w:rFonts w:ascii="Calibri" w:eastAsia="Times New Roman" w:hAnsi="Calibri" w:cs="Calibri"/>
                <w:sz w:val="24"/>
                <w:szCs w:val="24"/>
                <w14:ligatures w14:val="none"/>
              </w:rPr>
              <w:t>Policy Mechanism</w:t>
            </w:r>
          </w:p>
        </w:tc>
        <w:tc>
          <w:tcPr>
            <w:tcW w:w="0" w:type="auto"/>
            <w:hideMark/>
          </w:tcPr>
          <w:p w14:paraId="35DD9D4E" w14:textId="77777777" w:rsidR="00815613" w:rsidRPr="007770C2" w:rsidRDefault="00815613" w:rsidP="0026568E">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sz w:val="24"/>
                <w:szCs w:val="24"/>
                <w14:ligatures w14:val="none"/>
              </w:rPr>
            </w:pPr>
            <w:r w:rsidRPr="007770C2">
              <w:rPr>
                <w:rFonts w:ascii="Calibri" w:eastAsia="Times New Roman" w:hAnsi="Calibri" w:cs="Calibri"/>
                <w:sz w:val="24"/>
                <w:szCs w:val="24"/>
                <w14:ligatures w14:val="none"/>
              </w:rPr>
              <w:t>Description</w:t>
            </w:r>
          </w:p>
        </w:tc>
        <w:tc>
          <w:tcPr>
            <w:tcW w:w="0" w:type="auto"/>
            <w:hideMark/>
          </w:tcPr>
          <w:p w14:paraId="11E87E6C" w14:textId="77777777" w:rsidR="00815613" w:rsidRPr="007770C2" w:rsidRDefault="00815613" w:rsidP="0026568E">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sz w:val="24"/>
                <w:szCs w:val="24"/>
                <w14:ligatures w14:val="none"/>
              </w:rPr>
            </w:pPr>
            <w:r w:rsidRPr="007770C2">
              <w:rPr>
                <w:rFonts w:ascii="Calibri" w:eastAsia="Times New Roman" w:hAnsi="Calibri" w:cs="Calibri"/>
                <w:sz w:val="24"/>
                <w:szCs w:val="24"/>
                <w14:ligatures w14:val="none"/>
              </w:rPr>
              <w:t>Impact</w:t>
            </w:r>
          </w:p>
        </w:tc>
        <w:tc>
          <w:tcPr>
            <w:tcW w:w="0" w:type="auto"/>
            <w:hideMark/>
          </w:tcPr>
          <w:p w14:paraId="1F46BAD8" w14:textId="77777777" w:rsidR="00815613" w:rsidRPr="007770C2" w:rsidRDefault="00815613" w:rsidP="0026568E">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sz w:val="24"/>
                <w:szCs w:val="24"/>
                <w14:ligatures w14:val="none"/>
              </w:rPr>
            </w:pPr>
            <w:r w:rsidRPr="007770C2">
              <w:rPr>
                <w:rFonts w:ascii="Calibri" w:eastAsia="Times New Roman" w:hAnsi="Calibri" w:cs="Calibri"/>
                <w:sz w:val="24"/>
                <w:szCs w:val="24"/>
                <w14:ligatures w14:val="none"/>
              </w:rPr>
              <w:t>Reference</w:t>
            </w:r>
          </w:p>
        </w:tc>
      </w:tr>
      <w:tr w:rsidR="00815613" w:rsidRPr="007770C2" w14:paraId="353E7D19" w14:textId="77777777" w:rsidTr="0026568E">
        <w:tc>
          <w:tcPr>
            <w:cnfStyle w:val="001000000000" w:firstRow="0" w:lastRow="0" w:firstColumn="1" w:lastColumn="0" w:oddVBand="0" w:evenVBand="0" w:oddHBand="0" w:evenHBand="0" w:firstRowFirstColumn="0" w:firstRowLastColumn="0" w:lastRowFirstColumn="0" w:lastRowLastColumn="0"/>
            <w:tcW w:w="0" w:type="auto"/>
            <w:hideMark/>
          </w:tcPr>
          <w:p w14:paraId="3B377B50" w14:textId="77777777" w:rsidR="00815613" w:rsidRPr="007770C2" w:rsidRDefault="00815613" w:rsidP="0026568E">
            <w:pPr>
              <w:rPr>
                <w:rFonts w:ascii="Calibri" w:eastAsia="Times New Roman" w:hAnsi="Calibri" w:cs="Calibri"/>
                <w:b w:val="0"/>
                <w:bCs w:val="0"/>
                <w:sz w:val="24"/>
                <w:szCs w:val="24"/>
                <w14:ligatures w14:val="none"/>
              </w:rPr>
            </w:pPr>
            <w:r w:rsidRPr="007770C2">
              <w:rPr>
                <w:rFonts w:ascii="Calibri" w:eastAsia="Times New Roman" w:hAnsi="Calibri" w:cs="Calibri"/>
                <w:b w:val="0"/>
                <w:bCs w:val="0"/>
                <w:sz w:val="24"/>
                <w:szCs w:val="24"/>
                <w14:ligatures w14:val="none"/>
              </w:rPr>
              <w:t>Community</w:t>
            </w:r>
          </w:p>
        </w:tc>
        <w:tc>
          <w:tcPr>
            <w:tcW w:w="0" w:type="auto"/>
            <w:hideMark/>
          </w:tcPr>
          <w:p w14:paraId="5A82884C" w14:textId="77777777" w:rsidR="00815613" w:rsidRPr="007770C2" w:rsidRDefault="00815613" w:rsidP="0026568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4"/>
                <w:szCs w:val="24"/>
                <w14:ligatures w14:val="none"/>
              </w:rPr>
            </w:pPr>
            <w:r w:rsidRPr="007770C2">
              <w:rPr>
                <w:rFonts w:ascii="Calibri" w:eastAsia="Times New Roman" w:hAnsi="Calibri" w:cs="Calibri"/>
                <w:sz w:val="24"/>
                <w:szCs w:val="24"/>
                <w14:ligatures w14:val="none"/>
              </w:rPr>
              <w:t>Strict Renewable Energy Regulations</w:t>
            </w:r>
          </w:p>
        </w:tc>
        <w:tc>
          <w:tcPr>
            <w:tcW w:w="0" w:type="auto"/>
            <w:hideMark/>
          </w:tcPr>
          <w:p w14:paraId="5CB3BC73" w14:textId="77777777" w:rsidR="00815613" w:rsidRPr="007770C2" w:rsidRDefault="00815613" w:rsidP="0026568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4"/>
                <w:szCs w:val="24"/>
                <w14:ligatures w14:val="none"/>
              </w:rPr>
            </w:pPr>
            <w:r w:rsidRPr="007770C2">
              <w:rPr>
                <w:rFonts w:ascii="Calibri" w:eastAsia="Times New Roman" w:hAnsi="Calibri" w:cs="Calibri"/>
                <w:sz w:val="24"/>
                <w:szCs w:val="24"/>
                <w14:ligatures w14:val="none"/>
              </w:rPr>
              <w:t>Ensures compliance with environmental and health safety standards for wind and solar farms.</w:t>
            </w:r>
          </w:p>
        </w:tc>
        <w:tc>
          <w:tcPr>
            <w:tcW w:w="0" w:type="auto"/>
            <w:hideMark/>
          </w:tcPr>
          <w:p w14:paraId="765176BE" w14:textId="77777777" w:rsidR="00815613" w:rsidRPr="007770C2" w:rsidRDefault="00815613" w:rsidP="0026568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4"/>
                <w:szCs w:val="24"/>
                <w14:ligatures w14:val="none"/>
              </w:rPr>
            </w:pPr>
            <w:r w:rsidRPr="007770C2">
              <w:rPr>
                <w:rFonts w:ascii="Calibri" w:eastAsia="Times New Roman" w:hAnsi="Calibri" w:cs="Calibri"/>
                <w:sz w:val="24"/>
                <w:szCs w:val="24"/>
                <w14:ligatures w14:val="none"/>
              </w:rPr>
              <w:t>Reduces risks of pollution and system failures.</w:t>
            </w:r>
          </w:p>
        </w:tc>
        <w:tc>
          <w:tcPr>
            <w:tcW w:w="0" w:type="auto"/>
            <w:hideMark/>
          </w:tcPr>
          <w:p w14:paraId="2E45579A" w14:textId="77777777" w:rsidR="00815613" w:rsidRPr="007770C2" w:rsidRDefault="00815613" w:rsidP="0026568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4"/>
                <w:szCs w:val="24"/>
                <w14:ligatures w14:val="none"/>
              </w:rPr>
            </w:pPr>
            <w:r w:rsidRPr="007770C2">
              <w:rPr>
                <w:rFonts w:ascii="Calibri" w:eastAsia="Times New Roman" w:hAnsi="Calibri" w:cs="Calibri"/>
                <w:sz w:val="24"/>
                <w:szCs w:val="24"/>
                <w14:ligatures w14:val="none"/>
              </w:rPr>
              <w:t>Lage &amp; Castro (2022)</w:t>
            </w:r>
          </w:p>
        </w:tc>
      </w:tr>
      <w:tr w:rsidR="00815613" w:rsidRPr="007770C2" w14:paraId="69D99BC7" w14:textId="77777777" w:rsidTr="0026568E">
        <w:tc>
          <w:tcPr>
            <w:cnfStyle w:val="001000000000" w:firstRow="0" w:lastRow="0" w:firstColumn="1" w:lastColumn="0" w:oddVBand="0" w:evenVBand="0" w:oddHBand="0" w:evenHBand="0" w:firstRowFirstColumn="0" w:firstRowLastColumn="0" w:lastRowFirstColumn="0" w:lastRowLastColumn="0"/>
            <w:tcW w:w="0" w:type="auto"/>
            <w:hideMark/>
          </w:tcPr>
          <w:p w14:paraId="3951ECDE" w14:textId="77777777" w:rsidR="00815613" w:rsidRPr="007770C2" w:rsidRDefault="00815613" w:rsidP="0026568E">
            <w:pPr>
              <w:rPr>
                <w:rFonts w:ascii="Calibri" w:eastAsia="Times New Roman" w:hAnsi="Calibri" w:cs="Calibri"/>
                <w:sz w:val="24"/>
                <w:szCs w:val="24"/>
                <w14:ligatures w14:val="none"/>
              </w:rPr>
            </w:pPr>
            <w:r w:rsidRPr="007770C2">
              <w:rPr>
                <w:rFonts w:ascii="Calibri" w:eastAsia="Times New Roman" w:hAnsi="Calibri" w:cs="Calibri"/>
                <w:sz w:val="24"/>
                <w:szCs w:val="24"/>
                <w14:ligatures w14:val="none"/>
              </w:rPr>
              <w:t>Community</w:t>
            </w:r>
          </w:p>
        </w:tc>
        <w:tc>
          <w:tcPr>
            <w:tcW w:w="0" w:type="auto"/>
            <w:hideMark/>
          </w:tcPr>
          <w:p w14:paraId="16F8D0C0" w14:textId="77777777" w:rsidR="00815613" w:rsidRPr="007770C2" w:rsidRDefault="00815613" w:rsidP="0026568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4"/>
                <w:szCs w:val="24"/>
                <w14:ligatures w14:val="none"/>
              </w:rPr>
            </w:pPr>
            <w:r w:rsidRPr="007770C2">
              <w:rPr>
                <w:rFonts w:ascii="Calibri" w:eastAsia="Times New Roman" w:hAnsi="Calibri" w:cs="Calibri"/>
                <w:sz w:val="24"/>
                <w:szCs w:val="24"/>
                <w14:ligatures w14:val="none"/>
              </w:rPr>
              <w:t>Quality Control for RECs</w:t>
            </w:r>
          </w:p>
        </w:tc>
        <w:tc>
          <w:tcPr>
            <w:tcW w:w="0" w:type="auto"/>
            <w:hideMark/>
          </w:tcPr>
          <w:p w14:paraId="626D0FE5" w14:textId="77777777" w:rsidR="00815613" w:rsidRPr="007770C2" w:rsidRDefault="00815613" w:rsidP="0026568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4"/>
                <w:szCs w:val="24"/>
                <w14:ligatures w14:val="none"/>
              </w:rPr>
            </w:pPr>
            <w:r w:rsidRPr="007770C2">
              <w:rPr>
                <w:rFonts w:ascii="Calibri" w:eastAsia="Times New Roman" w:hAnsi="Calibri" w:cs="Calibri"/>
                <w:sz w:val="24"/>
                <w:szCs w:val="24"/>
                <w14:ligatures w14:val="none"/>
              </w:rPr>
              <w:t>Mandates regular inspections and performance checks for cooperative energy projects.</w:t>
            </w:r>
          </w:p>
        </w:tc>
        <w:tc>
          <w:tcPr>
            <w:tcW w:w="0" w:type="auto"/>
            <w:hideMark/>
          </w:tcPr>
          <w:p w14:paraId="0D079C3C" w14:textId="77777777" w:rsidR="00815613" w:rsidRPr="007770C2" w:rsidRDefault="00815613" w:rsidP="0026568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4"/>
                <w:szCs w:val="24"/>
                <w14:ligatures w14:val="none"/>
              </w:rPr>
            </w:pPr>
            <w:r w:rsidRPr="007770C2">
              <w:rPr>
                <w:rFonts w:ascii="Calibri" w:eastAsia="Times New Roman" w:hAnsi="Calibri" w:cs="Calibri"/>
                <w:sz w:val="24"/>
                <w:szCs w:val="24"/>
                <w14:ligatures w14:val="none"/>
              </w:rPr>
              <w:t>Enhances long-term reliability of decentralized energy systems.</w:t>
            </w:r>
          </w:p>
        </w:tc>
        <w:tc>
          <w:tcPr>
            <w:tcW w:w="0" w:type="auto"/>
            <w:hideMark/>
          </w:tcPr>
          <w:p w14:paraId="78016DAE" w14:textId="77777777" w:rsidR="00815613" w:rsidRPr="007770C2" w:rsidRDefault="00815613" w:rsidP="0026568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4"/>
                <w:szCs w:val="24"/>
                <w14:ligatures w14:val="none"/>
              </w:rPr>
            </w:pPr>
            <w:r w:rsidRPr="007770C2">
              <w:rPr>
                <w:rFonts w:ascii="Calibri" w:eastAsia="Times New Roman" w:hAnsi="Calibri" w:cs="Calibri"/>
                <w:sz w:val="24"/>
                <w:szCs w:val="24"/>
                <w14:ligatures w14:val="none"/>
              </w:rPr>
              <w:t>Wittmayer et al. (2021)</w:t>
            </w:r>
          </w:p>
        </w:tc>
      </w:tr>
      <w:tr w:rsidR="00815613" w:rsidRPr="007770C2" w14:paraId="75A49F36" w14:textId="77777777" w:rsidTr="0026568E">
        <w:tc>
          <w:tcPr>
            <w:cnfStyle w:val="001000000000" w:firstRow="0" w:lastRow="0" w:firstColumn="1" w:lastColumn="0" w:oddVBand="0" w:evenVBand="0" w:oddHBand="0" w:evenHBand="0" w:firstRowFirstColumn="0" w:firstRowLastColumn="0" w:lastRowFirstColumn="0" w:lastRowLastColumn="0"/>
            <w:tcW w:w="0" w:type="auto"/>
            <w:hideMark/>
          </w:tcPr>
          <w:p w14:paraId="5C3A0CF7" w14:textId="77777777" w:rsidR="00815613" w:rsidRPr="007770C2" w:rsidRDefault="00815613" w:rsidP="0026568E">
            <w:pPr>
              <w:rPr>
                <w:rFonts w:ascii="Calibri" w:eastAsia="Times New Roman" w:hAnsi="Calibri" w:cs="Calibri"/>
                <w:sz w:val="24"/>
                <w:szCs w:val="24"/>
                <w14:ligatures w14:val="none"/>
              </w:rPr>
            </w:pPr>
            <w:r w:rsidRPr="007770C2">
              <w:rPr>
                <w:rFonts w:ascii="Calibri" w:eastAsia="Times New Roman" w:hAnsi="Calibri" w:cs="Calibri"/>
                <w:sz w:val="24"/>
                <w:szCs w:val="24"/>
                <w14:ligatures w14:val="none"/>
              </w:rPr>
              <w:t>Household</w:t>
            </w:r>
          </w:p>
        </w:tc>
        <w:tc>
          <w:tcPr>
            <w:tcW w:w="0" w:type="auto"/>
            <w:hideMark/>
          </w:tcPr>
          <w:p w14:paraId="3A103A3F" w14:textId="77777777" w:rsidR="00815613" w:rsidRPr="007770C2" w:rsidRDefault="00815613" w:rsidP="0026568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4"/>
                <w:szCs w:val="24"/>
                <w14:ligatures w14:val="none"/>
              </w:rPr>
            </w:pPr>
            <w:r w:rsidRPr="007770C2">
              <w:rPr>
                <w:rFonts w:ascii="Calibri" w:eastAsia="Times New Roman" w:hAnsi="Calibri" w:cs="Calibri"/>
                <w:sz w:val="24"/>
                <w:szCs w:val="24"/>
                <w14:ligatures w14:val="none"/>
              </w:rPr>
              <w:t>Net Metering &amp; Grid Stability Measures</w:t>
            </w:r>
          </w:p>
        </w:tc>
        <w:tc>
          <w:tcPr>
            <w:tcW w:w="0" w:type="auto"/>
            <w:hideMark/>
          </w:tcPr>
          <w:p w14:paraId="1B97468D" w14:textId="77777777" w:rsidR="00815613" w:rsidRPr="007770C2" w:rsidRDefault="00815613" w:rsidP="0026568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4"/>
                <w:szCs w:val="24"/>
                <w14:ligatures w14:val="none"/>
              </w:rPr>
            </w:pPr>
            <w:r w:rsidRPr="007770C2">
              <w:rPr>
                <w:rFonts w:ascii="Calibri" w:eastAsia="Times New Roman" w:hAnsi="Calibri" w:cs="Calibri"/>
                <w:sz w:val="24"/>
                <w:szCs w:val="24"/>
                <w14:ligatures w14:val="none"/>
              </w:rPr>
              <w:t>Rules to prevent instability caused by high volumes of surplus energy from household PV systems.</w:t>
            </w:r>
          </w:p>
        </w:tc>
        <w:tc>
          <w:tcPr>
            <w:tcW w:w="0" w:type="auto"/>
            <w:hideMark/>
          </w:tcPr>
          <w:p w14:paraId="157A4387" w14:textId="77777777" w:rsidR="00815613" w:rsidRPr="007770C2" w:rsidRDefault="00815613" w:rsidP="0026568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4"/>
                <w:szCs w:val="24"/>
                <w14:ligatures w14:val="none"/>
              </w:rPr>
            </w:pPr>
            <w:r w:rsidRPr="007770C2">
              <w:rPr>
                <w:rFonts w:ascii="Calibri" w:eastAsia="Times New Roman" w:hAnsi="Calibri" w:cs="Calibri"/>
                <w:sz w:val="24"/>
                <w:szCs w:val="24"/>
                <w14:ligatures w14:val="none"/>
              </w:rPr>
              <w:t>Balances local grid loads and prevents disruptions.</w:t>
            </w:r>
          </w:p>
        </w:tc>
        <w:tc>
          <w:tcPr>
            <w:tcW w:w="0" w:type="auto"/>
            <w:hideMark/>
          </w:tcPr>
          <w:p w14:paraId="0E7D3D48" w14:textId="77777777" w:rsidR="00815613" w:rsidRPr="007770C2" w:rsidRDefault="00815613" w:rsidP="0026568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4"/>
                <w:szCs w:val="24"/>
                <w14:ligatures w14:val="none"/>
              </w:rPr>
            </w:pPr>
            <w:r w:rsidRPr="007770C2">
              <w:rPr>
                <w:rFonts w:ascii="Calibri" w:eastAsia="Times New Roman" w:hAnsi="Calibri" w:cs="Calibri"/>
                <w:sz w:val="24"/>
                <w:szCs w:val="24"/>
                <w14:ligatures w14:val="none"/>
              </w:rPr>
              <w:t>IEA (2021)</w:t>
            </w:r>
          </w:p>
        </w:tc>
      </w:tr>
      <w:tr w:rsidR="00815613" w:rsidRPr="007770C2" w14:paraId="08125605" w14:textId="77777777" w:rsidTr="0026568E">
        <w:tc>
          <w:tcPr>
            <w:cnfStyle w:val="001000000000" w:firstRow="0" w:lastRow="0" w:firstColumn="1" w:lastColumn="0" w:oddVBand="0" w:evenVBand="0" w:oddHBand="0" w:evenHBand="0" w:firstRowFirstColumn="0" w:firstRowLastColumn="0" w:lastRowFirstColumn="0" w:lastRowLastColumn="0"/>
            <w:tcW w:w="0" w:type="auto"/>
            <w:hideMark/>
          </w:tcPr>
          <w:p w14:paraId="477CD354" w14:textId="77777777" w:rsidR="00815613" w:rsidRPr="007770C2" w:rsidRDefault="00815613" w:rsidP="0026568E">
            <w:pPr>
              <w:rPr>
                <w:rFonts w:ascii="Calibri" w:eastAsia="Times New Roman" w:hAnsi="Calibri" w:cs="Calibri"/>
                <w:sz w:val="24"/>
                <w:szCs w:val="24"/>
                <w14:ligatures w14:val="none"/>
              </w:rPr>
            </w:pPr>
            <w:r w:rsidRPr="007770C2">
              <w:rPr>
                <w:rFonts w:ascii="Calibri" w:eastAsia="Times New Roman" w:hAnsi="Calibri" w:cs="Calibri"/>
                <w:sz w:val="24"/>
                <w:szCs w:val="24"/>
                <w14:ligatures w14:val="none"/>
              </w:rPr>
              <w:t>Household</w:t>
            </w:r>
          </w:p>
        </w:tc>
        <w:tc>
          <w:tcPr>
            <w:tcW w:w="0" w:type="auto"/>
            <w:hideMark/>
          </w:tcPr>
          <w:p w14:paraId="1AC408F9" w14:textId="77777777" w:rsidR="00815613" w:rsidRPr="007770C2" w:rsidRDefault="00815613" w:rsidP="0026568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4"/>
                <w:szCs w:val="24"/>
                <w14:ligatures w14:val="none"/>
              </w:rPr>
            </w:pPr>
            <w:r w:rsidRPr="007770C2">
              <w:rPr>
                <w:rFonts w:ascii="Calibri" w:eastAsia="Times New Roman" w:hAnsi="Calibri" w:cs="Calibri"/>
                <w:sz w:val="24"/>
                <w:szCs w:val="24"/>
                <w14:ligatures w14:val="none"/>
              </w:rPr>
              <w:t>Public Health Protections</w:t>
            </w:r>
          </w:p>
        </w:tc>
        <w:tc>
          <w:tcPr>
            <w:tcW w:w="0" w:type="auto"/>
            <w:hideMark/>
          </w:tcPr>
          <w:p w14:paraId="6D98E88F" w14:textId="77777777" w:rsidR="00815613" w:rsidRPr="007770C2" w:rsidRDefault="00815613" w:rsidP="0026568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4"/>
                <w:szCs w:val="24"/>
                <w14:ligatures w14:val="none"/>
              </w:rPr>
            </w:pPr>
            <w:r w:rsidRPr="007770C2">
              <w:rPr>
                <w:rFonts w:ascii="Calibri" w:eastAsia="Times New Roman" w:hAnsi="Calibri" w:cs="Calibri"/>
                <w:sz w:val="24"/>
                <w:szCs w:val="24"/>
                <w14:ligatures w14:val="none"/>
              </w:rPr>
              <w:t>Measures to minimize noise pollution from wind farms and water contamination from hydro projects.</w:t>
            </w:r>
          </w:p>
        </w:tc>
        <w:tc>
          <w:tcPr>
            <w:tcW w:w="0" w:type="auto"/>
            <w:hideMark/>
          </w:tcPr>
          <w:p w14:paraId="1E1EA751" w14:textId="77777777" w:rsidR="00815613" w:rsidRPr="007770C2" w:rsidRDefault="00815613" w:rsidP="0026568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4"/>
                <w:szCs w:val="24"/>
                <w14:ligatures w14:val="none"/>
              </w:rPr>
            </w:pPr>
            <w:r w:rsidRPr="007770C2">
              <w:rPr>
                <w:rFonts w:ascii="Calibri" w:eastAsia="Times New Roman" w:hAnsi="Calibri" w:cs="Calibri"/>
                <w:sz w:val="24"/>
                <w:szCs w:val="24"/>
                <w14:ligatures w14:val="none"/>
              </w:rPr>
              <w:t>Protects community health while promoting sustainability.</w:t>
            </w:r>
          </w:p>
        </w:tc>
        <w:tc>
          <w:tcPr>
            <w:tcW w:w="0" w:type="auto"/>
            <w:hideMark/>
          </w:tcPr>
          <w:p w14:paraId="1905A186" w14:textId="77777777" w:rsidR="00815613" w:rsidRPr="007770C2" w:rsidRDefault="00815613" w:rsidP="0026568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4"/>
                <w:szCs w:val="24"/>
                <w14:ligatures w14:val="none"/>
              </w:rPr>
            </w:pPr>
            <w:r w:rsidRPr="007770C2">
              <w:rPr>
                <w:rFonts w:ascii="Calibri" w:eastAsia="Times New Roman" w:hAnsi="Calibri" w:cs="Calibri"/>
                <w:sz w:val="24"/>
                <w:szCs w:val="24"/>
                <w14:ligatures w14:val="none"/>
              </w:rPr>
              <w:t>IEA (2021)</w:t>
            </w:r>
          </w:p>
        </w:tc>
      </w:tr>
    </w:tbl>
    <w:p w14:paraId="427AA41B" w14:textId="77777777" w:rsidR="00815613" w:rsidRPr="007770C2" w:rsidRDefault="00815613" w:rsidP="00815613">
      <w:pPr>
        <w:jc w:val="both"/>
        <w:rPr>
          <w:rFonts w:ascii="Calibri" w:hAnsi="Calibri" w:cs="Calibri"/>
          <w:sz w:val="24"/>
          <w:szCs w:val="24"/>
        </w:rPr>
      </w:pPr>
    </w:p>
    <w:p w14:paraId="75F672AD" w14:textId="77777777" w:rsidR="00815613" w:rsidRPr="007770C2" w:rsidRDefault="00815613" w:rsidP="00815613">
      <w:pPr>
        <w:jc w:val="both"/>
        <w:rPr>
          <w:rFonts w:ascii="Calibri" w:hAnsi="Calibri" w:cs="Calibri"/>
          <w:sz w:val="24"/>
          <w:szCs w:val="24"/>
        </w:rPr>
      </w:pPr>
      <w:r w:rsidRPr="007770C2">
        <w:rPr>
          <w:rFonts w:ascii="Calibri" w:hAnsi="Calibri" w:cs="Calibri"/>
          <w:sz w:val="24"/>
          <w:szCs w:val="24"/>
        </w:rPr>
        <w:t>A just energy transition requires not only technological innovation but also careful attention to the social, economic, and environmental dimensions that affect all groups and regions. By addressing affordability, social accessibility, geographical accessibility, and ensuring reliability and environmental health and safety compliance, Portugal’s renewable energy policies can ensure that the benefits of the energy transition are widely distributed. These eco-social dimensions are integral to creating a fair, equitable, and inclusive energy system that leaves no one behind.</w:t>
      </w:r>
    </w:p>
    <w:p w14:paraId="0A9A5302" w14:textId="77777777" w:rsidR="00815613" w:rsidRPr="007770C2" w:rsidRDefault="00815613" w:rsidP="00815613">
      <w:pPr>
        <w:pStyle w:val="Heading2"/>
        <w:numPr>
          <w:ilvl w:val="0"/>
          <w:numId w:val="30"/>
        </w:numPr>
        <w:jc w:val="both"/>
        <w:rPr>
          <w:rFonts w:ascii="Calibri" w:hAnsi="Calibri" w:cs="Calibri"/>
          <w:sz w:val="24"/>
          <w:szCs w:val="24"/>
        </w:rPr>
      </w:pPr>
      <w:r w:rsidRPr="007770C2">
        <w:rPr>
          <w:rFonts w:ascii="Calibri" w:hAnsi="Calibri" w:cs="Calibri"/>
          <w:sz w:val="24"/>
          <w:szCs w:val="24"/>
        </w:rPr>
        <w:lastRenderedPageBreak/>
        <w:t>Target Groups and Disadvantaged Groups (DGs)</w:t>
      </w:r>
    </w:p>
    <w:p w14:paraId="5D6F2674" w14:textId="77777777" w:rsidR="00815613" w:rsidRPr="007770C2" w:rsidRDefault="00815613" w:rsidP="00815613">
      <w:pPr>
        <w:pStyle w:val="Heading3"/>
        <w:numPr>
          <w:ilvl w:val="1"/>
          <w:numId w:val="30"/>
        </w:numPr>
        <w:jc w:val="both"/>
        <w:rPr>
          <w:rFonts w:ascii="Calibri" w:hAnsi="Calibri" w:cs="Calibri"/>
        </w:rPr>
      </w:pPr>
      <w:r w:rsidRPr="007770C2">
        <w:rPr>
          <w:rFonts w:ascii="Calibri" w:hAnsi="Calibri" w:cs="Calibri"/>
        </w:rPr>
        <w:t>Target Groups in the Context of Portugal</w:t>
      </w:r>
    </w:p>
    <w:p w14:paraId="0C2308DC" w14:textId="77777777" w:rsidR="00815613" w:rsidRPr="007770C2" w:rsidRDefault="00815613" w:rsidP="00815613">
      <w:pPr>
        <w:pStyle w:val="Heading3"/>
        <w:numPr>
          <w:ilvl w:val="2"/>
          <w:numId w:val="30"/>
        </w:numPr>
        <w:jc w:val="both"/>
        <w:rPr>
          <w:rFonts w:ascii="Calibri" w:hAnsi="Calibri" w:cs="Calibri"/>
        </w:rPr>
      </w:pPr>
      <w:r w:rsidRPr="007770C2">
        <w:rPr>
          <w:rFonts w:ascii="Calibri" w:hAnsi="Calibri" w:cs="Calibri"/>
        </w:rPr>
        <w:t>Community Level</w:t>
      </w:r>
    </w:p>
    <w:p w14:paraId="371795CC" w14:textId="77777777" w:rsidR="00815613" w:rsidRPr="007770C2" w:rsidRDefault="00815613" w:rsidP="00815613">
      <w:pPr>
        <w:jc w:val="both"/>
        <w:rPr>
          <w:rFonts w:ascii="Calibri" w:hAnsi="Calibri" w:cs="Calibri"/>
          <w:sz w:val="24"/>
          <w:szCs w:val="24"/>
        </w:rPr>
      </w:pPr>
      <w:r w:rsidRPr="007770C2">
        <w:rPr>
          <w:rFonts w:ascii="Calibri" w:hAnsi="Calibri" w:cs="Calibri"/>
          <w:sz w:val="24"/>
          <w:szCs w:val="24"/>
        </w:rPr>
        <w:t>Local Cooperatives: In Portugal, cooperatives play a significant role in the energy transition, particularly with initiatives like comunidades de energia renovável (Renewable Energy Communities, or RECs). These cooperatives allow citizens to jointly own and manage renewable energy resources, such as solar PV systems. They are vital for fostering local energy resilience, and their operations are supported by Portugal's regulatory framework for decentralized energy.</w:t>
      </w:r>
    </w:p>
    <w:p w14:paraId="1EDA7D97" w14:textId="77777777" w:rsidR="00815613" w:rsidRPr="007770C2" w:rsidRDefault="00815613" w:rsidP="00815613">
      <w:pPr>
        <w:jc w:val="both"/>
        <w:rPr>
          <w:rFonts w:ascii="Calibri" w:hAnsi="Calibri" w:cs="Calibri"/>
          <w:sz w:val="24"/>
          <w:szCs w:val="24"/>
        </w:rPr>
      </w:pPr>
      <w:r w:rsidRPr="007770C2">
        <w:rPr>
          <w:rFonts w:ascii="Calibri" w:hAnsi="Calibri" w:cs="Calibri"/>
          <w:sz w:val="24"/>
          <w:szCs w:val="24"/>
        </w:rPr>
        <w:t>Municipalities: Portuguese municipalities are key actors in implementing renewable energy projects at the local level, particularly as they are involved in developing the Plano Nacional de Energia e Clima (National Energy and Climate Plan). Municipalities benefit from national and EU funds to create energy strategies that integrate renewable energy systems, ensuring that local needs are met while reducing dependency on centralized grids.</w:t>
      </w:r>
    </w:p>
    <w:p w14:paraId="3F10D276" w14:textId="77777777" w:rsidR="00815613" w:rsidRPr="007770C2" w:rsidRDefault="00815613" w:rsidP="00815613">
      <w:pPr>
        <w:jc w:val="both"/>
        <w:rPr>
          <w:rFonts w:ascii="Calibri" w:hAnsi="Calibri" w:cs="Calibri"/>
          <w:sz w:val="24"/>
          <w:szCs w:val="24"/>
        </w:rPr>
      </w:pPr>
      <w:r w:rsidRPr="007770C2">
        <w:rPr>
          <w:rFonts w:ascii="Calibri" w:hAnsi="Calibri" w:cs="Calibri"/>
          <w:sz w:val="24"/>
          <w:szCs w:val="24"/>
        </w:rPr>
        <w:t>Non-Profit Organizations: These organizations have been instrumental in promoting awareness and facilitating collective energy projects. In Portugal, organizations like Cooperativa de Energia Solar are working to enable communities to invest in solar energy together, particularly in rural areas with limited energy options.</w:t>
      </w:r>
    </w:p>
    <w:p w14:paraId="0366D316" w14:textId="77777777" w:rsidR="00815613" w:rsidRPr="007770C2" w:rsidRDefault="00815613" w:rsidP="00815613">
      <w:pPr>
        <w:pStyle w:val="Heading3"/>
        <w:numPr>
          <w:ilvl w:val="2"/>
          <w:numId w:val="30"/>
        </w:numPr>
        <w:jc w:val="both"/>
        <w:rPr>
          <w:rFonts w:ascii="Calibri" w:hAnsi="Calibri" w:cs="Calibri"/>
        </w:rPr>
      </w:pPr>
      <w:r w:rsidRPr="007770C2">
        <w:rPr>
          <w:rFonts w:ascii="Calibri" w:hAnsi="Calibri" w:cs="Calibri"/>
        </w:rPr>
        <w:t>Household Level</w:t>
      </w:r>
    </w:p>
    <w:p w14:paraId="1ABC9AC8" w14:textId="77777777" w:rsidR="00815613" w:rsidRPr="007770C2" w:rsidRDefault="00815613" w:rsidP="00815613">
      <w:pPr>
        <w:jc w:val="both"/>
        <w:rPr>
          <w:rFonts w:ascii="Calibri" w:hAnsi="Calibri" w:cs="Calibri"/>
          <w:sz w:val="24"/>
          <w:szCs w:val="24"/>
        </w:rPr>
      </w:pPr>
      <w:r w:rsidRPr="007770C2">
        <w:rPr>
          <w:rFonts w:ascii="Calibri" w:hAnsi="Calibri" w:cs="Calibri"/>
          <w:sz w:val="24"/>
          <w:szCs w:val="24"/>
        </w:rPr>
        <w:t>Homeowners: Homeowners in urban and suburban regions of Portugal are the primary beneficiaries of incentives for solar PV systems. The government’s financial support, like grants covering up to 85% of installation costs (Pereira &amp; Pereira, 2023), is designed to facilitate energy independence and reduce energy costs. Additionally, the application of a reduced VAT rate of 6% for residential solar installations encourages uptake (Nagel et al., 2023).</w:t>
      </w:r>
    </w:p>
    <w:p w14:paraId="508AAF71" w14:textId="77777777" w:rsidR="00815613" w:rsidRPr="007770C2" w:rsidRDefault="00815613" w:rsidP="00815613">
      <w:pPr>
        <w:jc w:val="both"/>
        <w:rPr>
          <w:rFonts w:ascii="Calibri" w:hAnsi="Calibri" w:cs="Calibri"/>
          <w:sz w:val="24"/>
          <w:szCs w:val="24"/>
        </w:rPr>
      </w:pPr>
      <w:r w:rsidRPr="007770C2">
        <w:rPr>
          <w:rFonts w:ascii="Calibri" w:hAnsi="Calibri" w:cs="Calibri"/>
          <w:sz w:val="24"/>
          <w:szCs w:val="24"/>
        </w:rPr>
        <w:t>Social Housing Residents: In Portugal, low-income groups living in social housing face significant barriers to adopting renewable energy solutions, primarily due to property restrictions and upfront costs. However, the country has integrated some policies aimed at alleviating these challenges, such as grants for low-income households and specific programs for energy efficiency improvements in social housing.</w:t>
      </w:r>
    </w:p>
    <w:p w14:paraId="73795225" w14:textId="77777777" w:rsidR="00815613" w:rsidRPr="007770C2" w:rsidRDefault="00815613" w:rsidP="00815613">
      <w:pPr>
        <w:jc w:val="both"/>
        <w:rPr>
          <w:rFonts w:ascii="Calibri" w:hAnsi="Calibri" w:cs="Calibri"/>
          <w:b/>
          <w:bCs/>
          <w:sz w:val="24"/>
          <w:szCs w:val="24"/>
        </w:rPr>
      </w:pPr>
      <w:r w:rsidRPr="007770C2">
        <w:rPr>
          <w:rStyle w:val="Strong"/>
          <w:rFonts w:ascii="Calibri" w:hAnsi="Calibri" w:cs="Calibri"/>
          <w:sz w:val="24"/>
          <w:szCs w:val="24"/>
        </w:rPr>
        <w:t xml:space="preserve">Table </w:t>
      </w:r>
      <w:r w:rsidRPr="007770C2">
        <w:rPr>
          <w:rFonts w:ascii="Calibri" w:hAnsi="Calibri" w:cs="Calibri"/>
          <w:sz w:val="24"/>
          <w:szCs w:val="24"/>
        </w:rPr>
        <w:t>summarizes</w:t>
      </w:r>
      <w:r w:rsidRPr="007770C2">
        <w:rPr>
          <w:rFonts w:ascii="Calibri" w:hAnsi="Calibri" w:cs="Calibri"/>
          <w:b/>
          <w:bCs/>
          <w:sz w:val="24"/>
          <w:szCs w:val="24"/>
        </w:rPr>
        <w:t xml:space="preserve"> </w:t>
      </w:r>
      <w:r w:rsidRPr="007770C2">
        <w:rPr>
          <w:rStyle w:val="Strong"/>
          <w:rFonts w:ascii="Calibri" w:hAnsi="Calibri" w:cs="Calibri"/>
          <w:sz w:val="24"/>
          <w:szCs w:val="24"/>
        </w:rPr>
        <w:t>actors involved in renewable energy adoption at both community and household levels</w:t>
      </w:r>
      <w:r w:rsidRPr="007770C2">
        <w:rPr>
          <w:rFonts w:ascii="Calibri" w:hAnsi="Calibri" w:cs="Calibri"/>
          <w:b/>
          <w:bCs/>
          <w:sz w:val="24"/>
          <w:szCs w:val="24"/>
        </w:rPr>
        <w:t>.</w:t>
      </w:r>
    </w:p>
    <w:p w14:paraId="10515C51" w14:textId="78449739" w:rsidR="00815613" w:rsidRPr="007770C2" w:rsidRDefault="00815613" w:rsidP="00815613">
      <w:pPr>
        <w:pStyle w:val="Caption"/>
        <w:keepNext/>
        <w:jc w:val="center"/>
        <w:rPr>
          <w:rFonts w:ascii="Calibri" w:hAnsi="Calibri" w:cs="Calibri"/>
          <w:sz w:val="24"/>
          <w:szCs w:val="24"/>
        </w:rPr>
      </w:pPr>
      <w:r w:rsidRPr="007770C2">
        <w:rPr>
          <w:rFonts w:ascii="Calibri" w:hAnsi="Calibri" w:cs="Calibri"/>
          <w:sz w:val="24"/>
          <w:szCs w:val="24"/>
        </w:rPr>
        <w:t xml:space="preserve">Table </w:t>
      </w:r>
      <w:r w:rsidRPr="007770C2">
        <w:rPr>
          <w:rFonts w:ascii="Calibri" w:hAnsi="Calibri" w:cs="Calibri"/>
          <w:sz w:val="24"/>
          <w:szCs w:val="24"/>
        </w:rPr>
        <w:fldChar w:fldCharType="begin"/>
      </w:r>
      <w:r w:rsidRPr="007770C2">
        <w:rPr>
          <w:rFonts w:ascii="Calibri" w:hAnsi="Calibri" w:cs="Calibri"/>
          <w:sz w:val="24"/>
          <w:szCs w:val="24"/>
        </w:rPr>
        <w:instrText xml:space="preserve"> SEQ Table \* ARABIC </w:instrText>
      </w:r>
      <w:r w:rsidRPr="007770C2">
        <w:rPr>
          <w:rFonts w:ascii="Calibri" w:hAnsi="Calibri" w:cs="Calibri"/>
          <w:sz w:val="24"/>
          <w:szCs w:val="24"/>
        </w:rPr>
        <w:fldChar w:fldCharType="separate"/>
      </w:r>
      <w:r w:rsidR="00F502D2">
        <w:rPr>
          <w:rFonts w:ascii="Calibri" w:hAnsi="Calibri" w:cs="Calibri"/>
          <w:noProof/>
          <w:sz w:val="24"/>
          <w:szCs w:val="24"/>
        </w:rPr>
        <w:t>22</w:t>
      </w:r>
      <w:r w:rsidRPr="007770C2">
        <w:rPr>
          <w:rFonts w:ascii="Calibri" w:hAnsi="Calibri" w:cs="Calibri"/>
          <w:sz w:val="24"/>
          <w:szCs w:val="24"/>
        </w:rPr>
        <w:fldChar w:fldCharType="end"/>
      </w:r>
      <w:r w:rsidRPr="007770C2">
        <w:rPr>
          <w:rFonts w:ascii="Calibri" w:hAnsi="Calibri" w:cs="Calibri"/>
          <w:sz w:val="24"/>
          <w:szCs w:val="24"/>
        </w:rPr>
        <w:t xml:space="preserve"> - Target Groups in Portugal’s Renewable Energy Transition</w:t>
      </w:r>
    </w:p>
    <w:tbl>
      <w:tblPr>
        <w:tblStyle w:val="GridTable1Light-Accent1"/>
        <w:tblW w:w="0" w:type="auto"/>
        <w:tblLook w:val="04A0" w:firstRow="1" w:lastRow="0" w:firstColumn="1" w:lastColumn="0" w:noHBand="0" w:noVBand="1"/>
      </w:tblPr>
      <w:tblGrid>
        <w:gridCol w:w="1376"/>
        <w:gridCol w:w="1591"/>
        <w:gridCol w:w="1611"/>
        <w:gridCol w:w="1491"/>
        <w:gridCol w:w="1675"/>
        <w:gridCol w:w="1272"/>
      </w:tblGrid>
      <w:tr w:rsidR="00815613" w:rsidRPr="007770C2" w14:paraId="22001D0C" w14:textId="77777777" w:rsidTr="0026568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4F411B" w14:textId="77777777" w:rsidR="00815613" w:rsidRPr="007770C2" w:rsidRDefault="00815613" w:rsidP="0026568E">
            <w:pPr>
              <w:jc w:val="center"/>
              <w:rPr>
                <w:rFonts w:ascii="Calibri" w:eastAsia="Times New Roman" w:hAnsi="Calibri" w:cs="Calibri"/>
                <w:sz w:val="24"/>
                <w:szCs w:val="24"/>
                <w14:ligatures w14:val="none"/>
              </w:rPr>
            </w:pPr>
            <w:r w:rsidRPr="007770C2">
              <w:rPr>
                <w:rFonts w:ascii="Calibri" w:eastAsia="Times New Roman" w:hAnsi="Calibri" w:cs="Calibri"/>
                <w:sz w:val="24"/>
                <w:szCs w:val="24"/>
                <w14:ligatures w14:val="none"/>
              </w:rPr>
              <w:t>Level</w:t>
            </w:r>
          </w:p>
        </w:tc>
        <w:tc>
          <w:tcPr>
            <w:tcW w:w="0" w:type="auto"/>
            <w:hideMark/>
          </w:tcPr>
          <w:p w14:paraId="27816CB2" w14:textId="77777777" w:rsidR="00815613" w:rsidRPr="007770C2" w:rsidRDefault="00815613" w:rsidP="0026568E">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sz w:val="24"/>
                <w:szCs w:val="24"/>
                <w14:ligatures w14:val="none"/>
              </w:rPr>
            </w:pPr>
            <w:r w:rsidRPr="007770C2">
              <w:rPr>
                <w:rFonts w:ascii="Calibri" w:eastAsia="Times New Roman" w:hAnsi="Calibri" w:cs="Calibri"/>
                <w:sz w:val="24"/>
                <w:szCs w:val="24"/>
                <w14:ligatures w14:val="none"/>
              </w:rPr>
              <w:t>Target Group</w:t>
            </w:r>
          </w:p>
        </w:tc>
        <w:tc>
          <w:tcPr>
            <w:tcW w:w="0" w:type="auto"/>
            <w:hideMark/>
          </w:tcPr>
          <w:p w14:paraId="2B33B1DF" w14:textId="77777777" w:rsidR="00815613" w:rsidRPr="007770C2" w:rsidRDefault="00815613" w:rsidP="0026568E">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sz w:val="24"/>
                <w:szCs w:val="24"/>
                <w14:ligatures w14:val="none"/>
              </w:rPr>
            </w:pPr>
            <w:r w:rsidRPr="007770C2">
              <w:rPr>
                <w:rFonts w:ascii="Calibri" w:eastAsia="Times New Roman" w:hAnsi="Calibri" w:cs="Calibri"/>
                <w:sz w:val="24"/>
                <w:szCs w:val="24"/>
                <w14:ligatures w14:val="none"/>
              </w:rPr>
              <w:t>Operational Role</w:t>
            </w:r>
          </w:p>
        </w:tc>
        <w:tc>
          <w:tcPr>
            <w:tcW w:w="0" w:type="auto"/>
            <w:hideMark/>
          </w:tcPr>
          <w:p w14:paraId="793B7D3E" w14:textId="77777777" w:rsidR="00815613" w:rsidRPr="007770C2" w:rsidRDefault="00815613" w:rsidP="0026568E">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sz w:val="24"/>
                <w:szCs w:val="24"/>
                <w14:ligatures w14:val="none"/>
              </w:rPr>
            </w:pPr>
            <w:r w:rsidRPr="007770C2">
              <w:rPr>
                <w:rFonts w:ascii="Calibri" w:eastAsia="Times New Roman" w:hAnsi="Calibri" w:cs="Calibri"/>
                <w:sz w:val="24"/>
                <w:szCs w:val="24"/>
                <w14:ligatures w14:val="none"/>
              </w:rPr>
              <w:t>Challenges</w:t>
            </w:r>
          </w:p>
        </w:tc>
        <w:tc>
          <w:tcPr>
            <w:tcW w:w="0" w:type="auto"/>
            <w:hideMark/>
          </w:tcPr>
          <w:p w14:paraId="7A40AD6E" w14:textId="77777777" w:rsidR="00815613" w:rsidRPr="007770C2" w:rsidRDefault="00815613" w:rsidP="0026568E">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sz w:val="24"/>
                <w:szCs w:val="24"/>
                <w14:ligatures w14:val="none"/>
              </w:rPr>
            </w:pPr>
            <w:r w:rsidRPr="007770C2">
              <w:rPr>
                <w:rFonts w:ascii="Calibri" w:eastAsia="Times New Roman" w:hAnsi="Calibri" w:cs="Calibri"/>
                <w:sz w:val="24"/>
                <w:szCs w:val="24"/>
                <w14:ligatures w14:val="none"/>
              </w:rPr>
              <w:t>Policy Support</w:t>
            </w:r>
          </w:p>
        </w:tc>
        <w:tc>
          <w:tcPr>
            <w:tcW w:w="0" w:type="auto"/>
            <w:hideMark/>
          </w:tcPr>
          <w:p w14:paraId="1E4A432F" w14:textId="77777777" w:rsidR="00815613" w:rsidRPr="007770C2" w:rsidRDefault="00815613" w:rsidP="0026568E">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sz w:val="24"/>
                <w:szCs w:val="24"/>
                <w14:ligatures w14:val="none"/>
              </w:rPr>
            </w:pPr>
            <w:r w:rsidRPr="007770C2">
              <w:rPr>
                <w:rFonts w:ascii="Calibri" w:eastAsia="Times New Roman" w:hAnsi="Calibri" w:cs="Calibri"/>
                <w:sz w:val="24"/>
                <w:szCs w:val="24"/>
                <w14:ligatures w14:val="none"/>
              </w:rPr>
              <w:t>Reference</w:t>
            </w:r>
          </w:p>
        </w:tc>
      </w:tr>
      <w:tr w:rsidR="00815613" w:rsidRPr="007770C2" w14:paraId="46EE21EC" w14:textId="77777777" w:rsidTr="0026568E">
        <w:tc>
          <w:tcPr>
            <w:cnfStyle w:val="001000000000" w:firstRow="0" w:lastRow="0" w:firstColumn="1" w:lastColumn="0" w:oddVBand="0" w:evenVBand="0" w:oddHBand="0" w:evenHBand="0" w:firstRowFirstColumn="0" w:firstRowLastColumn="0" w:lastRowFirstColumn="0" w:lastRowLastColumn="0"/>
            <w:tcW w:w="0" w:type="auto"/>
            <w:hideMark/>
          </w:tcPr>
          <w:p w14:paraId="796706F5" w14:textId="77777777" w:rsidR="00815613" w:rsidRPr="007770C2" w:rsidRDefault="00815613" w:rsidP="0026568E">
            <w:pPr>
              <w:rPr>
                <w:rFonts w:ascii="Calibri" w:eastAsia="Times New Roman" w:hAnsi="Calibri" w:cs="Calibri"/>
                <w:b w:val="0"/>
                <w:bCs w:val="0"/>
                <w:sz w:val="24"/>
                <w:szCs w:val="24"/>
                <w14:ligatures w14:val="none"/>
              </w:rPr>
            </w:pPr>
            <w:r w:rsidRPr="007770C2">
              <w:rPr>
                <w:rFonts w:ascii="Calibri" w:eastAsia="Times New Roman" w:hAnsi="Calibri" w:cs="Calibri"/>
                <w:b w:val="0"/>
                <w:bCs w:val="0"/>
                <w:sz w:val="24"/>
                <w:szCs w:val="24"/>
                <w14:ligatures w14:val="none"/>
              </w:rPr>
              <w:t>Community</w:t>
            </w:r>
          </w:p>
        </w:tc>
        <w:tc>
          <w:tcPr>
            <w:tcW w:w="0" w:type="auto"/>
            <w:hideMark/>
          </w:tcPr>
          <w:p w14:paraId="0082EEA7" w14:textId="77777777" w:rsidR="00815613" w:rsidRPr="007770C2" w:rsidRDefault="00815613" w:rsidP="0026568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4"/>
                <w:szCs w:val="24"/>
                <w14:ligatures w14:val="none"/>
              </w:rPr>
            </w:pPr>
            <w:r w:rsidRPr="007770C2">
              <w:rPr>
                <w:rFonts w:ascii="Calibri" w:eastAsia="Times New Roman" w:hAnsi="Calibri" w:cs="Calibri"/>
                <w:sz w:val="24"/>
                <w:szCs w:val="24"/>
                <w14:ligatures w14:val="none"/>
              </w:rPr>
              <w:t>Local Cooperatives</w:t>
            </w:r>
          </w:p>
        </w:tc>
        <w:tc>
          <w:tcPr>
            <w:tcW w:w="0" w:type="auto"/>
            <w:hideMark/>
          </w:tcPr>
          <w:p w14:paraId="3A0A23B5" w14:textId="77777777" w:rsidR="00815613" w:rsidRPr="007770C2" w:rsidRDefault="00815613" w:rsidP="0026568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4"/>
                <w:szCs w:val="24"/>
                <w14:ligatures w14:val="none"/>
              </w:rPr>
            </w:pPr>
            <w:r w:rsidRPr="007770C2">
              <w:rPr>
                <w:rFonts w:ascii="Calibri" w:eastAsia="Times New Roman" w:hAnsi="Calibri" w:cs="Calibri"/>
                <w:sz w:val="24"/>
                <w:szCs w:val="24"/>
                <w14:ligatures w14:val="none"/>
              </w:rPr>
              <w:t xml:space="preserve">Joint ownership and </w:t>
            </w:r>
            <w:r w:rsidRPr="007770C2">
              <w:rPr>
                <w:rFonts w:ascii="Calibri" w:eastAsia="Times New Roman" w:hAnsi="Calibri" w:cs="Calibri"/>
                <w:sz w:val="24"/>
                <w:szCs w:val="24"/>
                <w14:ligatures w14:val="none"/>
              </w:rPr>
              <w:lastRenderedPageBreak/>
              <w:t>management of Renewable Energy Communities (RECs), including solar and wind projects.</w:t>
            </w:r>
          </w:p>
        </w:tc>
        <w:tc>
          <w:tcPr>
            <w:tcW w:w="0" w:type="auto"/>
            <w:hideMark/>
          </w:tcPr>
          <w:p w14:paraId="3208A295" w14:textId="77777777" w:rsidR="00815613" w:rsidRPr="007770C2" w:rsidRDefault="00815613" w:rsidP="0026568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4"/>
                <w:szCs w:val="24"/>
                <w14:ligatures w14:val="none"/>
              </w:rPr>
            </w:pPr>
            <w:r w:rsidRPr="007770C2">
              <w:rPr>
                <w:rFonts w:ascii="Calibri" w:eastAsia="Times New Roman" w:hAnsi="Calibri" w:cs="Calibri"/>
                <w:sz w:val="24"/>
                <w:szCs w:val="24"/>
                <w14:ligatures w14:val="none"/>
              </w:rPr>
              <w:lastRenderedPageBreak/>
              <w:t xml:space="preserve">Bureaucratic complexity in REC </w:t>
            </w:r>
            <w:r w:rsidRPr="007770C2">
              <w:rPr>
                <w:rFonts w:ascii="Calibri" w:eastAsia="Times New Roman" w:hAnsi="Calibri" w:cs="Calibri"/>
                <w:sz w:val="24"/>
                <w:szCs w:val="24"/>
                <w14:ligatures w14:val="none"/>
              </w:rPr>
              <w:lastRenderedPageBreak/>
              <w:t>formation; funding constraints.</w:t>
            </w:r>
          </w:p>
        </w:tc>
        <w:tc>
          <w:tcPr>
            <w:tcW w:w="0" w:type="auto"/>
            <w:hideMark/>
          </w:tcPr>
          <w:p w14:paraId="10520C8B" w14:textId="77777777" w:rsidR="00815613" w:rsidRPr="007770C2" w:rsidRDefault="00815613" w:rsidP="0026568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4"/>
                <w:szCs w:val="24"/>
                <w14:ligatures w14:val="none"/>
              </w:rPr>
            </w:pPr>
            <w:r w:rsidRPr="007770C2">
              <w:rPr>
                <w:rFonts w:ascii="Calibri" w:eastAsia="Times New Roman" w:hAnsi="Calibri" w:cs="Calibri"/>
                <w:sz w:val="24"/>
                <w:szCs w:val="24"/>
                <w14:ligatures w14:val="none"/>
              </w:rPr>
              <w:lastRenderedPageBreak/>
              <w:t xml:space="preserve">Streamlined regulatory framework, </w:t>
            </w:r>
            <w:r w:rsidRPr="007770C2">
              <w:rPr>
                <w:rFonts w:ascii="Calibri" w:eastAsia="Times New Roman" w:hAnsi="Calibri" w:cs="Calibri"/>
                <w:sz w:val="24"/>
                <w:szCs w:val="24"/>
                <w14:ligatures w14:val="none"/>
              </w:rPr>
              <w:lastRenderedPageBreak/>
              <w:t>grants, and financial support via the Recovery and Resilience Plan.</w:t>
            </w:r>
          </w:p>
        </w:tc>
        <w:tc>
          <w:tcPr>
            <w:tcW w:w="0" w:type="auto"/>
            <w:hideMark/>
          </w:tcPr>
          <w:p w14:paraId="36B7DEE1" w14:textId="77777777" w:rsidR="00815613" w:rsidRPr="007770C2" w:rsidRDefault="00815613" w:rsidP="0026568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4"/>
                <w:szCs w:val="24"/>
                <w14:ligatures w14:val="none"/>
              </w:rPr>
            </w:pPr>
            <w:r w:rsidRPr="007770C2">
              <w:rPr>
                <w:rFonts w:ascii="Calibri" w:eastAsia="Times New Roman" w:hAnsi="Calibri" w:cs="Calibri"/>
                <w:sz w:val="24"/>
                <w:szCs w:val="24"/>
                <w14:ligatures w14:val="none"/>
              </w:rPr>
              <w:lastRenderedPageBreak/>
              <w:t>Wittmayer et al. (2021)</w:t>
            </w:r>
          </w:p>
        </w:tc>
      </w:tr>
      <w:tr w:rsidR="00815613" w:rsidRPr="007770C2" w14:paraId="6FEF48C5" w14:textId="77777777" w:rsidTr="0026568E">
        <w:tc>
          <w:tcPr>
            <w:cnfStyle w:val="001000000000" w:firstRow="0" w:lastRow="0" w:firstColumn="1" w:lastColumn="0" w:oddVBand="0" w:evenVBand="0" w:oddHBand="0" w:evenHBand="0" w:firstRowFirstColumn="0" w:firstRowLastColumn="0" w:lastRowFirstColumn="0" w:lastRowLastColumn="0"/>
            <w:tcW w:w="0" w:type="auto"/>
            <w:hideMark/>
          </w:tcPr>
          <w:p w14:paraId="38983FD0" w14:textId="77777777" w:rsidR="00815613" w:rsidRPr="007770C2" w:rsidRDefault="00815613" w:rsidP="0026568E">
            <w:pPr>
              <w:rPr>
                <w:rFonts w:ascii="Calibri" w:eastAsia="Times New Roman" w:hAnsi="Calibri" w:cs="Calibri"/>
                <w:sz w:val="24"/>
                <w:szCs w:val="24"/>
                <w14:ligatures w14:val="none"/>
              </w:rPr>
            </w:pPr>
            <w:r w:rsidRPr="007770C2">
              <w:rPr>
                <w:rFonts w:ascii="Calibri" w:eastAsia="Times New Roman" w:hAnsi="Calibri" w:cs="Calibri"/>
                <w:sz w:val="24"/>
                <w:szCs w:val="24"/>
                <w14:ligatures w14:val="none"/>
              </w:rPr>
              <w:t>Community</w:t>
            </w:r>
          </w:p>
        </w:tc>
        <w:tc>
          <w:tcPr>
            <w:tcW w:w="0" w:type="auto"/>
            <w:hideMark/>
          </w:tcPr>
          <w:p w14:paraId="43D4E9AD" w14:textId="77777777" w:rsidR="00815613" w:rsidRPr="007770C2" w:rsidRDefault="00815613" w:rsidP="0026568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4"/>
                <w:szCs w:val="24"/>
                <w14:ligatures w14:val="none"/>
              </w:rPr>
            </w:pPr>
            <w:r w:rsidRPr="007770C2">
              <w:rPr>
                <w:rFonts w:ascii="Calibri" w:eastAsia="Times New Roman" w:hAnsi="Calibri" w:cs="Calibri"/>
                <w:sz w:val="24"/>
                <w:szCs w:val="24"/>
                <w14:ligatures w14:val="none"/>
              </w:rPr>
              <w:t>Municipalities</w:t>
            </w:r>
          </w:p>
        </w:tc>
        <w:tc>
          <w:tcPr>
            <w:tcW w:w="0" w:type="auto"/>
            <w:hideMark/>
          </w:tcPr>
          <w:p w14:paraId="5A1566E4" w14:textId="77777777" w:rsidR="00815613" w:rsidRPr="007770C2" w:rsidRDefault="00815613" w:rsidP="0026568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4"/>
                <w:szCs w:val="24"/>
                <w14:ligatures w14:val="none"/>
              </w:rPr>
            </w:pPr>
            <w:r w:rsidRPr="007770C2">
              <w:rPr>
                <w:rFonts w:ascii="Calibri" w:eastAsia="Times New Roman" w:hAnsi="Calibri" w:cs="Calibri"/>
                <w:sz w:val="24"/>
                <w:szCs w:val="24"/>
                <w14:ligatures w14:val="none"/>
              </w:rPr>
              <w:t xml:space="preserve">Develop and implement local energy transition strategies through the </w:t>
            </w:r>
            <w:r w:rsidRPr="007770C2">
              <w:rPr>
                <w:rFonts w:ascii="Calibri" w:eastAsia="Times New Roman" w:hAnsi="Calibri" w:cs="Calibri"/>
                <w:i/>
                <w:iCs/>
                <w:sz w:val="24"/>
                <w:szCs w:val="24"/>
                <w14:ligatures w14:val="none"/>
              </w:rPr>
              <w:t>Plano Nacional de Energia e Clima</w:t>
            </w:r>
            <w:r w:rsidRPr="007770C2">
              <w:rPr>
                <w:rFonts w:ascii="Calibri" w:eastAsia="Times New Roman" w:hAnsi="Calibri" w:cs="Calibri"/>
                <w:sz w:val="24"/>
                <w:szCs w:val="24"/>
                <w14:ligatures w14:val="none"/>
              </w:rPr>
              <w:t>.</w:t>
            </w:r>
          </w:p>
        </w:tc>
        <w:tc>
          <w:tcPr>
            <w:tcW w:w="0" w:type="auto"/>
            <w:hideMark/>
          </w:tcPr>
          <w:p w14:paraId="021918E4" w14:textId="77777777" w:rsidR="00815613" w:rsidRPr="007770C2" w:rsidRDefault="00815613" w:rsidP="0026568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4"/>
                <w:szCs w:val="24"/>
                <w14:ligatures w14:val="none"/>
              </w:rPr>
            </w:pPr>
            <w:r w:rsidRPr="007770C2">
              <w:rPr>
                <w:rFonts w:ascii="Calibri" w:eastAsia="Times New Roman" w:hAnsi="Calibri" w:cs="Calibri"/>
                <w:sz w:val="24"/>
                <w:szCs w:val="24"/>
                <w14:ligatures w14:val="none"/>
              </w:rPr>
              <w:t>Limited technical capacity, financial constraints.</w:t>
            </w:r>
          </w:p>
        </w:tc>
        <w:tc>
          <w:tcPr>
            <w:tcW w:w="0" w:type="auto"/>
            <w:hideMark/>
          </w:tcPr>
          <w:p w14:paraId="17DC9110" w14:textId="77777777" w:rsidR="00815613" w:rsidRPr="007770C2" w:rsidRDefault="00815613" w:rsidP="0026568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4"/>
                <w:szCs w:val="24"/>
                <w14:ligatures w14:val="none"/>
              </w:rPr>
            </w:pPr>
            <w:r w:rsidRPr="007770C2">
              <w:rPr>
                <w:rFonts w:ascii="Calibri" w:eastAsia="Times New Roman" w:hAnsi="Calibri" w:cs="Calibri"/>
                <w:sz w:val="24"/>
                <w:szCs w:val="24"/>
                <w14:ligatures w14:val="none"/>
              </w:rPr>
              <w:t>National and EU funding for renewable infrastructure, advisory support.</w:t>
            </w:r>
          </w:p>
        </w:tc>
        <w:tc>
          <w:tcPr>
            <w:tcW w:w="0" w:type="auto"/>
            <w:hideMark/>
          </w:tcPr>
          <w:p w14:paraId="03B5C911" w14:textId="77777777" w:rsidR="00815613" w:rsidRPr="007770C2" w:rsidRDefault="00815613" w:rsidP="0026568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4"/>
                <w:szCs w:val="24"/>
                <w14:ligatures w14:val="none"/>
              </w:rPr>
            </w:pPr>
            <w:r w:rsidRPr="007770C2">
              <w:rPr>
                <w:rFonts w:ascii="Calibri" w:eastAsia="Times New Roman" w:hAnsi="Calibri" w:cs="Calibri"/>
                <w:sz w:val="24"/>
                <w:szCs w:val="24"/>
                <w14:ligatures w14:val="none"/>
              </w:rPr>
              <w:t>Lage &amp; Castro (2022)</w:t>
            </w:r>
          </w:p>
        </w:tc>
      </w:tr>
      <w:tr w:rsidR="00815613" w:rsidRPr="007770C2" w14:paraId="5A04C1C8" w14:textId="77777777" w:rsidTr="0026568E">
        <w:tc>
          <w:tcPr>
            <w:cnfStyle w:val="001000000000" w:firstRow="0" w:lastRow="0" w:firstColumn="1" w:lastColumn="0" w:oddVBand="0" w:evenVBand="0" w:oddHBand="0" w:evenHBand="0" w:firstRowFirstColumn="0" w:firstRowLastColumn="0" w:lastRowFirstColumn="0" w:lastRowLastColumn="0"/>
            <w:tcW w:w="0" w:type="auto"/>
            <w:hideMark/>
          </w:tcPr>
          <w:p w14:paraId="49C7A53A" w14:textId="77777777" w:rsidR="00815613" w:rsidRPr="007770C2" w:rsidRDefault="00815613" w:rsidP="0026568E">
            <w:pPr>
              <w:rPr>
                <w:rFonts w:ascii="Calibri" w:eastAsia="Times New Roman" w:hAnsi="Calibri" w:cs="Calibri"/>
                <w:sz w:val="24"/>
                <w:szCs w:val="24"/>
                <w14:ligatures w14:val="none"/>
              </w:rPr>
            </w:pPr>
            <w:r w:rsidRPr="007770C2">
              <w:rPr>
                <w:rFonts w:ascii="Calibri" w:eastAsia="Times New Roman" w:hAnsi="Calibri" w:cs="Calibri"/>
                <w:sz w:val="24"/>
                <w:szCs w:val="24"/>
                <w14:ligatures w14:val="none"/>
              </w:rPr>
              <w:t>Community</w:t>
            </w:r>
          </w:p>
        </w:tc>
        <w:tc>
          <w:tcPr>
            <w:tcW w:w="0" w:type="auto"/>
            <w:hideMark/>
          </w:tcPr>
          <w:p w14:paraId="0B1A7F0F" w14:textId="77777777" w:rsidR="00815613" w:rsidRPr="007770C2" w:rsidRDefault="00815613" w:rsidP="0026568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4"/>
                <w:szCs w:val="24"/>
                <w14:ligatures w14:val="none"/>
              </w:rPr>
            </w:pPr>
            <w:r w:rsidRPr="007770C2">
              <w:rPr>
                <w:rFonts w:ascii="Calibri" w:eastAsia="Times New Roman" w:hAnsi="Calibri" w:cs="Calibri"/>
                <w:sz w:val="24"/>
                <w:szCs w:val="24"/>
                <w14:ligatures w14:val="none"/>
              </w:rPr>
              <w:t>Non-Profit Organizations</w:t>
            </w:r>
          </w:p>
        </w:tc>
        <w:tc>
          <w:tcPr>
            <w:tcW w:w="0" w:type="auto"/>
            <w:hideMark/>
          </w:tcPr>
          <w:p w14:paraId="128925E3" w14:textId="77777777" w:rsidR="00815613" w:rsidRPr="007770C2" w:rsidRDefault="00815613" w:rsidP="0026568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4"/>
                <w:szCs w:val="24"/>
                <w14:ligatures w14:val="none"/>
              </w:rPr>
            </w:pPr>
            <w:r w:rsidRPr="007770C2">
              <w:rPr>
                <w:rFonts w:ascii="Calibri" w:eastAsia="Times New Roman" w:hAnsi="Calibri" w:cs="Calibri"/>
                <w:sz w:val="24"/>
                <w:szCs w:val="24"/>
                <w14:ligatures w14:val="none"/>
              </w:rPr>
              <w:t>Facilitate public awareness and community energy projects, especially in rural areas.</w:t>
            </w:r>
          </w:p>
        </w:tc>
        <w:tc>
          <w:tcPr>
            <w:tcW w:w="0" w:type="auto"/>
            <w:hideMark/>
          </w:tcPr>
          <w:p w14:paraId="327F3B39" w14:textId="77777777" w:rsidR="00815613" w:rsidRPr="007770C2" w:rsidRDefault="00815613" w:rsidP="0026568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4"/>
                <w:szCs w:val="24"/>
                <w14:ligatures w14:val="none"/>
              </w:rPr>
            </w:pPr>
            <w:r w:rsidRPr="007770C2">
              <w:rPr>
                <w:rFonts w:ascii="Calibri" w:eastAsia="Times New Roman" w:hAnsi="Calibri" w:cs="Calibri"/>
                <w:sz w:val="24"/>
                <w:szCs w:val="24"/>
                <w14:ligatures w14:val="none"/>
              </w:rPr>
              <w:t>Dependence on external funding, limited engagement from local populations.</w:t>
            </w:r>
          </w:p>
        </w:tc>
        <w:tc>
          <w:tcPr>
            <w:tcW w:w="0" w:type="auto"/>
            <w:hideMark/>
          </w:tcPr>
          <w:p w14:paraId="560FD7AB" w14:textId="77777777" w:rsidR="00815613" w:rsidRPr="007770C2" w:rsidRDefault="00815613" w:rsidP="0026568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4"/>
                <w:szCs w:val="24"/>
                <w14:ligatures w14:val="none"/>
              </w:rPr>
            </w:pPr>
            <w:r w:rsidRPr="007770C2">
              <w:rPr>
                <w:rFonts w:ascii="Calibri" w:eastAsia="Times New Roman" w:hAnsi="Calibri" w:cs="Calibri"/>
                <w:sz w:val="24"/>
                <w:szCs w:val="24"/>
                <w14:ligatures w14:val="none"/>
              </w:rPr>
              <w:t>Government-backed partnerships, education campaigns, and grants.</w:t>
            </w:r>
          </w:p>
        </w:tc>
        <w:tc>
          <w:tcPr>
            <w:tcW w:w="0" w:type="auto"/>
            <w:hideMark/>
          </w:tcPr>
          <w:p w14:paraId="38D18C6B" w14:textId="77777777" w:rsidR="00815613" w:rsidRPr="007770C2" w:rsidRDefault="00815613" w:rsidP="0026568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4"/>
                <w:szCs w:val="24"/>
                <w14:ligatures w14:val="none"/>
              </w:rPr>
            </w:pPr>
            <w:r w:rsidRPr="007770C2">
              <w:rPr>
                <w:rFonts w:ascii="Calibri" w:eastAsia="Times New Roman" w:hAnsi="Calibri" w:cs="Calibri"/>
                <w:sz w:val="24"/>
                <w:szCs w:val="24"/>
                <w14:ligatures w14:val="none"/>
              </w:rPr>
              <w:t>Wu et al. (2022)</w:t>
            </w:r>
          </w:p>
        </w:tc>
      </w:tr>
      <w:tr w:rsidR="00815613" w:rsidRPr="007770C2" w14:paraId="39B0AE2F" w14:textId="77777777" w:rsidTr="0026568E">
        <w:tc>
          <w:tcPr>
            <w:cnfStyle w:val="001000000000" w:firstRow="0" w:lastRow="0" w:firstColumn="1" w:lastColumn="0" w:oddVBand="0" w:evenVBand="0" w:oddHBand="0" w:evenHBand="0" w:firstRowFirstColumn="0" w:firstRowLastColumn="0" w:lastRowFirstColumn="0" w:lastRowLastColumn="0"/>
            <w:tcW w:w="0" w:type="auto"/>
            <w:hideMark/>
          </w:tcPr>
          <w:p w14:paraId="038AF87E" w14:textId="77777777" w:rsidR="00815613" w:rsidRPr="007770C2" w:rsidRDefault="00815613" w:rsidP="0026568E">
            <w:pPr>
              <w:rPr>
                <w:rFonts w:ascii="Calibri" w:eastAsia="Times New Roman" w:hAnsi="Calibri" w:cs="Calibri"/>
                <w:sz w:val="24"/>
                <w:szCs w:val="24"/>
                <w14:ligatures w14:val="none"/>
              </w:rPr>
            </w:pPr>
            <w:r w:rsidRPr="007770C2">
              <w:rPr>
                <w:rFonts w:ascii="Calibri" w:eastAsia="Times New Roman" w:hAnsi="Calibri" w:cs="Calibri"/>
                <w:sz w:val="24"/>
                <w:szCs w:val="24"/>
                <w14:ligatures w14:val="none"/>
              </w:rPr>
              <w:t>Household</w:t>
            </w:r>
          </w:p>
        </w:tc>
        <w:tc>
          <w:tcPr>
            <w:tcW w:w="0" w:type="auto"/>
            <w:hideMark/>
          </w:tcPr>
          <w:p w14:paraId="056B9D4B" w14:textId="77777777" w:rsidR="00815613" w:rsidRPr="007770C2" w:rsidRDefault="00815613" w:rsidP="0026568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4"/>
                <w:szCs w:val="24"/>
                <w14:ligatures w14:val="none"/>
              </w:rPr>
            </w:pPr>
            <w:r w:rsidRPr="007770C2">
              <w:rPr>
                <w:rFonts w:ascii="Calibri" w:eastAsia="Times New Roman" w:hAnsi="Calibri" w:cs="Calibri"/>
                <w:sz w:val="24"/>
                <w:szCs w:val="24"/>
                <w14:ligatures w14:val="none"/>
              </w:rPr>
              <w:t>Homeowners</w:t>
            </w:r>
          </w:p>
        </w:tc>
        <w:tc>
          <w:tcPr>
            <w:tcW w:w="0" w:type="auto"/>
            <w:hideMark/>
          </w:tcPr>
          <w:p w14:paraId="0C7DFD79" w14:textId="77777777" w:rsidR="00815613" w:rsidRPr="007770C2" w:rsidRDefault="00815613" w:rsidP="0026568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4"/>
                <w:szCs w:val="24"/>
                <w14:ligatures w14:val="none"/>
              </w:rPr>
            </w:pPr>
            <w:r w:rsidRPr="007770C2">
              <w:rPr>
                <w:rFonts w:ascii="Calibri" w:eastAsia="Times New Roman" w:hAnsi="Calibri" w:cs="Calibri"/>
                <w:sz w:val="24"/>
                <w:szCs w:val="24"/>
                <w14:ligatures w14:val="none"/>
              </w:rPr>
              <w:t>Install solar PV for self-consumption, reducing dependence on centralized grids.</w:t>
            </w:r>
          </w:p>
        </w:tc>
        <w:tc>
          <w:tcPr>
            <w:tcW w:w="0" w:type="auto"/>
            <w:hideMark/>
          </w:tcPr>
          <w:p w14:paraId="5871B969" w14:textId="77777777" w:rsidR="00815613" w:rsidRPr="007770C2" w:rsidRDefault="00815613" w:rsidP="0026568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4"/>
                <w:szCs w:val="24"/>
                <w14:ligatures w14:val="none"/>
              </w:rPr>
            </w:pPr>
            <w:r w:rsidRPr="007770C2">
              <w:rPr>
                <w:rFonts w:ascii="Calibri" w:eastAsia="Times New Roman" w:hAnsi="Calibri" w:cs="Calibri"/>
                <w:sz w:val="24"/>
                <w:szCs w:val="24"/>
                <w14:ligatures w14:val="none"/>
              </w:rPr>
              <w:t>Upfront cost barriers despite incentives.</w:t>
            </w:r>
          </w:p>
        </w:tc>
        <w:tc>
          <w:tcPr>
            <w:tcW w:w="0" w:type="auto"/>
            <w:hideMark/>
          </w:tcPr>
          <w:p w14:paraId="1DE2E2AA" w14:textId="77777777" w:rsidR="00815613" w:rsidRPr="007770C2" w:rsidRDefault="00815613" w:rsidP="0026568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4"/>
                <w:szCs w:val="24"/>
                <w14:ligatures w14:val="none"/>
              </w:rPr>
            </w:pPr>
            <w:r w:rsidRPr="007770C2">
              <w:rPr>
                <w:rFonts w:ascii="Calibri" w:eastAsia="Times New Roman" w:hAnsi="Calibri" w:cs="Calibri"/>
                <w:sz w:val="24"/>
                <w:szCs w:val="24"/>
                <w14:ligatures w14:val="none"/>
              </w:rPr>
              <w:t>Grants covering up to 85% of installation costs, reduced VAT (6%).</w:t>
            </w:r>
          </w:p>
        </w:tc>
        <w:tc>
          <w:tcPr>
            <w:tcW w:w="0" w:type="auto"/>
            <w:hideMark/>
          </w:tcPr>
          <w:p w14:paraId="241E4E5B" w14:textId="77777777" w:rsidR="00815613" w:rsidRPr="007770C2" w:rsidRDefault="00815613" w:rsidP="0026568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4"/>
                <w:szCs w:val="24"/>
                <w14:ligatures w14:val="none"/>
              </w:rPr>
            </w:pPr>
            <w:r w:rsidRPr="007770C2">
              <w:rPr>
                <w:rFonts w:ascii="Calibri" w:eastAsia="Times New Roman" w:hAnsi="Calibri" w:cs="Calibri"/>
                <w:sz w:val="24"/>
                <w:szCs w:val="24"/>
                <w14:ligatures w14:val="none"/>
              </w:rPr>
              <w:t>Pereira &amp; Pereira (2023)</w:t>
            </w:r>
          </w:p>
        </w:tc>
      </w:tr>
      <w:tr w:rsidR="00815613" w:rsidRPr="007770C2" w14:paraId="4A1E185C" w14:textId="77777777" w:rsidTr="0026568E">
        <w:tc>
          <w:tcPr>
            <w:cnfStyle w:val="001000000000" w:firstRow="0" w:lastRow="0" w:firstColumn="1" w:lastColumn="0" w:oddVBand="0" w:evenVBand="0" w:oddHBand="0" w:evenHBand="0" w:firstRowFirstColumn="0" w:firstRowLastColumn="0" w:lastRowFirstColumn="0" w:lastRowLastColumn="0"/>
            <w:tcW w:w="0" w:type="auto"/>
            <w:hideMark/>
          </w:tcPr>
          <w:p w14:paraId="4A171299" w14:textId="77777777" w:rsidR="00815613" w:rsidRPr="007770C2" w:rsidRDefault="00815613" w:rsidP="0026568E">
            <w:pPr>
              <w:rPr>
                <w:rFonts w:ascii="Calibri" w:eastAsia="Times New Roman" w:hAnsi="Calibri" w:cs="Calibri"/>
                <w:sz w:val="24"/>
                <w:szCs w:val="24"/>
                <w14:ligatures w14:val="none"/>
              </w:rPr>
            </w:pPr>
            <w:r w:rsidRPr="007770C2">
              <w:rPr>
                <w:rFonts w:ascii="Calibri" w:eastAsia="Times New Roman" w:hAnsi="Calibri" w:cs="Calibri"/>
                <w:sz w:val="24"/>
                <w:szCs w:val="24"/>
                <w14:ligatures w14:val="none"/>
              </w:rPr>
              <w:t>Household</w:t>
            </w:r>
          </w:p>
        </w:tc>
        <w:tc>
          <w:tcPr>
            <w:tcW w:w="0" w:type="auto"/>
            <w:hideMark/>
          </w:tcPr>
          <w:p w14:paraId="72314308" w14:textId="77777777" w:rsidR="00815613" w:rsidRPr="007770C2" w:rsidRDefault="00815613" w:rsidP="0026568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4"/>
                <w:szCs w:val="24"/>
                <w14:ligatures w14:val="none"/>
              </w:rPr>
            </w:pPr>
            <w:r w:rsidRPr="007770C2">
              <w:rPr>
                <w:rFonts w:ascii="Calibri" w:eastAsia="Times New Roman" w:hAnsi="Calibri" w:cs="Calibri"/>
                <w:sz w:val="24"/>
                <w:szCs w:val="24"/>
                <w14:ligatures w14:val="none"/>
              </w:rPr>
              <w:t>Social Housing Residents</w:t>
            </w:r>
          </w:p>
        </w:tc>
        <w:tc>
          <w:tcPr>
            <w:tcW w:w="0" w:type="auto"/>
            <w:hideMark/>
          </w:tcPr>
          <w:p w14:paraId="66E586BC" w14:textId="77777777" w:rsidR="00815613" w:rsidRPr="007770C2" w:rsidRDefault="00815613" w:rsidP="0026568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4"/>
                <w:szCs w:val="24"/>
                <w14:ligatures w14:val="none"/>
              </w:rPr>
            </w:pPr>
            <w:r w:rsidRPr="007770C2">
              <w:rPr>
                <w:rFonts w:ascii="Calibri" w:eastAsia="Times New Roman" w:hAnsi="Calibri" w:cs="Calibri"/>
                <w:sz w:val="24"/>
                <w:szCs w:val="24"/>
                <w14:ligatures w14:val="none"/>
              </w:rPr>
              <w:t>Improve energy efficiency and reduce electricity costs through solar PV and efficiency measures.</w:t>
            </w:r>
          </w:p>
        </w:tc>
        <w:tc>
          <w:tcPr>
            <w:tcW w:w="0" w:type="auto"/>
            <w:hideMark/>
          </w:tcPr>
          <w:p w14:paraId="0E6ECBD1" w14:textId="77777777" w:rsidR="00815613" w:rsidRPr="007770C2" w:rsidRDefault="00815613" w:rsidP="0026568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4"/>
                <w:szCs w:val="24"/>
                <w14:ligatures w14:val="none"/>
              </w:rPr>
            </w:pPr>
            <w:r w:rsidRPr="007770C2">
              <w:rPr>
                <w:rFonts w:ascii="Calibri" w:eastAsia="Times New Roman" w:hAnsi="Calibri" w:cs="Calibri"/>
                <w:sz w:val="24"/>
                <w:szCs w:val="24"/>
                <w14:ligatures w14:val="none"/>
              </w:rPr>
              <w:t>Property restrictions prevent residents from modifying energy systems.</w:t>
            </w:r>
          </w:p>
        </w:tc>
        <w:tc>
          <w:tcPr>
            <w:tcW w:w="0" w:type="auto"/>
            <w:hideMark/>
          </w:tcPr>
          <w:p w14:paraId="4B8DCB85" w14:textId="77777777" w:rsidR="00815613" w:rsidRPr="007770C2" w:rsidRDefault="00815613" w:rsidP="0026568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4"/>
                <w:szCs w:val="24"/>
                <w14:ligatures w14:val="none"/>
              </w:rPr>
            </w:pPr>
            <w:r w:rsidRPr="007770C2">
              <w:rPr>
                <w:rFonts w:ascii="Calibri" w:eastAsia="Times New Roman" w:hAnsi="Calibri" w:cs="Calibri"/>
                <w:sz w:val="24"/>
                <w:szCs w:val="24"/>
                <w14:ligatures w14:val="none"/>
              </w:rPr>
              <w:t>Subsidies and renovation programs for social housing.</w:t>
            </w:r>
          </w:p>
        </w:tc>
        <w:tc>
          <w:tcPr>
            <w:tcW w:w="0" w:type="auto"/>
            <w:hideMark/>
          </w:tcPr>
          <w:p w14:paraId="19C588CE" w14:textId="77777777" w:rsidR="00815613" w:rsidRPr="007770C2" w:rsidRDefault="00815613" w:rsidP="0026568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4"/>
                <w:szCs w:val="24"/>
                <w14:ligatures w14:val="none"/>
              </w:rPr>
            </w:pPr>
            <w:r w:rsidRPr="007770C2">
              <w:rPr>
                <w:rFonts w:ascii="Calibri" w:eastAsia="Times New Roman" w:hAnsi="Calibri" w:cs="Calibri"/>
                <w:sz w:val="24"/>
                <w:szCs w:val="24"/>
                <w14:ligatures w14:val="none"/>
              </w:rPr>
              <w:t>Nagel et al. (2023)</w:t>
            </w:r>
          </w:p>
        </w:tc>
      </w:tr>
    </w:tbl>
    <w:p w14:paraId="7F994CDF" w14:textId="77777777" w:rsidR="00815613" w:rsidRPr="007770C2" w:rsidRDefault="00815613" w:rsidP="00815613">
      <w:pPr>
        <w:jc w:val="both"/>
        <w:rPr>
          <w:rFonts w:ascii="Calibri" w:hAnsi="Calibri" w:cs="Calibri"/>
          <w:b/>
          <w:bCs/>
          <w:sz w:val="24"/>
          <w:szCs w:val="24"/>
        </w:rPr>
      </w:pPr>
    </w:p>
    <w:p w14:paraId="372703D8" w14:textId="77777777" w:rsidR="00815613" w:rsidRPr="007770C2" w:rsidRDefault="00815613" w:rsidP="00815613">
      <w:pPr>
        <w:jc w:val="both"/>
        <w:rPr>
          <w:rFonts w:ascii="Calibri" w:hAnsi="Calibri" w:cs="Calibri"/>
          <w:b/>
          <w:bCs/>
          <w:sz w:val="24"/>
          <w:szCs w:val="24"/>
        </w:rPr>
      </w:pPr>
    </w:p>
    <w:p w14:paraId="6ECB409F" w14:textId="77777777" w:rsidR="00815613" w:rsidRPr="007770C2" w:rsidRDefault="00815613" w:rsidP="00815613">
      <w:pPr>
        <w:pStyle w:val="Heading3"/>
        <w:numPr>
          <w:ilvl w:val="1"/>
          <w:numId w:val="30"/>
        </w:numPr>
        <w:jc w:val="both"/>
        <w:rPr>
          <w:rFonts w:ascii="Calibri" w:hAnsi="Calibri" w:cs="Calibri"/>
        </w:rPr>
      </w:pPr>
      <w:r w:rsidRPr="007770C2">
        <w:rPr>
          <w:rFonts w:ascii="Calibri" w:hAnsi="Calibri" w:cs="Calibri"/>
        </w:rPr>
        <w:lastRenderedPageBreak/>
        <w:t>Disadvantaged Groups (DGs) in the Context of Portugal</w:t>
      </w:r>
    </w:p>
    <w:p w14:paraId="067AF4B9" w14:textId="77777777" w:rsidR="00815613" w:rsidRPr="007770C2" w:rsidRDefault="00815613" w:rsidP="00815613">
      <w:pPr>
        <w:pStyle w:val="Heading3"/>
        <w:numPr>
          <w:ilvl w:val="2"/>
          <w:numId w:val="30"/>
        </w:numPr>
        <w:jc w:val="both"/>
        <w:rPr>
          <w:rFonts w:ascii="Calibri" w:hAnsi="Calibri" w:cs="Calibri"/>
        </w:rPr>
      </w:pPr>
      <w:r w:rsidRPr="007770C2">
        <w:rPr>
          <w:rFonts w:ascii="Calibri" w:hAnsi="Calibri" w:cs="Calibri"/>
        </w:rPr>
        <w:t>Affordability</w:t>
      </w:r>
    </w:p>
    <w:p w14:paraId="360B127B" w14:textId="77777777" w:rsidR="00815613" w:rsidRPr="007770C2" w:rsidRDefault="00815613" w:rsidP="00815613">
      <w:pPr>
        <w:jc w:val="both"/>
        <w:rPr>
          <w:rFonts w:ascii="Calibri" w:hAnsi="Calibri" w:cs="Calibri"/>
          <w:sz w:val="24"/>
          <w:szCs w:val="24"/>
        </w:rPr>
      </w:pPr>
      <w:r w:rsidRPr="007770C2">
        <w:rPr>
          <w:rFonts w:ascii="Calibri" w:hAnsi="Calibri" w:cs="Calibri"/>
          <w:sz w:val="24"/>
          <w:szCs w:val="24"/>
        </w:rPr>
        <w:t>DG: Low-Income Households in Portugal</w:t>
      </w:r>
    </w:p>
    <w:p w14:paraId="61D0D824" w14:textId="77777777" w:rsidR="00815613" w:rsidRPr="007770C2" w:rsidRDefault="00815613" w:rsidP="00815613">
      <w:pPr>
        <w:jc w:val="both"/>
        <w:rPr>
          <w:rFonts w:ascii="Calibri" w:hAnsi="Calibri" w:cs="Calibri"/>
          <w:sz w:val="24"/>
          <w:szCs w:val="24"/>
        </w:rPr>
      </w:pPr>
      <w:r w:rsidRPr="007770C2">
        <w:rPr>
          <w:rFonts w:ascii="Calibri" w:hAnsi="Calibri" w:cs="Calibri"/>
          <w:sz w:val="24"/>
          <w:szCs w:val="24"/>
        </w:rPr>
        <w:t>Operational Impact: Low-income households in Portugal may face barriers to accessing renewable energy due to high upfront installation costs, despite existing financial incentives. These households may struggle with covering remaining costs even after receiving grants or subsidies, which can inhibit their participation in the energy transition.</w:t>
      </w:r>
    </w:p>
    <w:p w14:paraId="2400C6A7" w14:textId="77777777" w:rsidR="00815613" w:rsidRPr="007770C2" w:rsidRDefault="00815613" w:rsidP="00815613">
      <w:pPr>
        <w:jc w:val="both"/>
        <w:rPr>
          <w:rFonts w:ascii="Calibri" w:hAnsi="Calibri" w:cs="Calibri"/>
          <w:sz w:val="24"/>
          <w:szCs w:val="24"/>
        </w:rPr>
      </w:pPr>
      <w:r w:rsidRPr="007770C2">
        <w:rPr>
          <w:rFonts w:ascii="Calibri" w:hAnsi="Calibri" w:cs="Calibri"/>
          <w:sz w:val="24"/>
          <w:szCs w:val="24"/>
        </w:rPr>
        <w:t>Operational Dimension: The Portuguese government’s financial support, such as the Fundo Ambiental and Programa de Apoio a Edifícios, helps alleviate some of the financial burdens. However, low-income households often need additional assistance, such as microfinancing or targeted support, to fully participate in renewable energy programs (Nagel et al., 2023).</w:t>
      </w:r>
    </w:p>
    <w:p w14:paraId="4CD1CBE2" w14:textId="77777777" w:rsidR="00815613" w:rsidRPr="007770C2" w:rsidRDefault="00815613" w:rsidP="00815613">
      <w:pPr>
        <w:pStyle w:val="Heading3"/>
        <w:numPr>
          <w:ilvl w:val="2"/>
          <w:numId w:val="30"/>
        </w:numPr>
        <w:jc w:val="both"/>
        <w:rPr>
          <w:rFonts w:ascii="Calibri" w:hAnsi="Calibri" w:cs="Calibri"/>
        </w:rPr>
      </w:pPr>
      <w:r w:rsidRPr="007770C2">
        <w:rPr>
          <w:rFonts w:ascii="Calibri" w:hAnsi="Calibri" w:cs="Calibri"/>
        </w:rPr>
        <w:t>Social Accessibility</w:t>
      </w:r>
    </w:p>
    <w:p w14:paraId="2787876D" w14:textId="77777777" w:rsidR="00815613" w:rsidRPr="007770C2" w:rsidRDefault="00815613" w:rsidP="00815613">
      <w:pPr>
        <w:jc w:val="both"/>
        <w:rPr>
          <w:rFonts w:ascii="Calibri" w:hAnsi="Calibri" w:cs="Calibri"/>
          <w:sz w:val="24"/>
          <w:szCs w:val="24"/>
        </w:rPr>
      </w:pPr>
      <w:r w:rsidRPr="007770C2">
        <w:rPr>
          <w:rFonts w:ascii="Calibri" w:hAnsi="Calibri" w:cs="Calibri"/>
          <w:sz w:val="24"/>
          <w:szCs w:val="24"/>
        </w:rPr>
        <w:t>DG: Digitally Excluded Individuals in Portugal</w:t>
      </w:r>
    </w:p>
    <w:p w14:paraId="156330C6" w14:textId="77777777" w:rsidR="00815613" w:rsidRPr="007770C2" w:rsidRDefault="00815613" w:rsidP="00815613">
      <w:pPr>
        <w:jc w:val="both"/>
        <w:rPr>
          <w:rFonts w:ascii="Calibri" w:hAnsi="Calibri" w:cs="Calibri"/>
          <w:sz w:val="24"/>
          <w:szCs w:val="24"/>
        </w:rPr>
      </w:pPr>
      <w:r w:rsidRPr="007770C2">
        <w:rPr>
          <w:rFonts w:ascii="Calibri" w:hAnsi="Calibri" w:cs="Calibri"/>
          <w:sz w:val="24"/>
          <w:szCs w:val="24"/>
        </w:rPr>
        <w:t>Operational Impact: The shift towards digitalization in energy management systems, including applications for renewable energy incentives, may exclude individuals with low digital literacy or those in rural areas who lack access to the internet. This barrier is particularly concerning for elderly populations or individuals from disadvantaged communities.</w:t>
      </w:r>
    </w:p>
    <w:p w14:paraId="1952DD0C" w14:textId="77777777" w:rsidR="00815613" w:rsidRPr="007770C2" w:rsidRDefault="00815613" w:rsidP="00815613">
      <w:pPr>
        <w:jc w:val="both"/>
        <w:rPr>
          <w:rFonts w:ascii="Calibri" w:hAnsi="Calibri" w:cs="Calibri"/>
          <w:sz w:val="24"/>
          <w:szCs w:val="24"/>
        </w:rPr>
      </w:pPr>
      <w:r w:rsidRPr="007770C2">
        <w:rPr>
          <w:rFonts w:ascii="Calibri" w:hAnsi="Calibri" w:cs="Calibri"/>
          <w:sz w:val="24"/>
          <w:szCs w:val="24"/>
        </w:rPr>
        <w:t>Operational Dimension: To address this, Portugal has launched initiatives like the Plano de Transformação Digital to enhance digital skills, particularly in rural and underprivileged areas. The government can further integrate community centers as digital support hubs for energy-related applications (Wu et al., 2022).</w:t>
      </w:r>
    </w:p>
    <w:p w14:paraId="1AF6C2EB" w14:textId="77777777" w:rsidR="00815613" w:rsidRPr="007770C2" w:rsidRDefault="00815613" w:rsidP="00815613">
      <w:pPr>
        <w:jc w:val="both"/>
        <w:rPr>
          <w:rFonts w:ascii="Calibri" w:hAnsi="Calibri" w:cs="Calibri"/>
          <w:sz w:val="24"/>
          <w:szCs w:val="24"/>
        </w:rPr>
      </w:pPr>
      <w:r w:rsidRPr="007770C2">
        <w:rPr>
          <w:rFonts w:ascii="Calibri" w:hAnsi="Calibri" w:cs="Calibri"/>
          <w:sz w:val="24"/>
          <w:szCs w:val="24"/>
        </w:rPr>
        <w:t>DG: Rural Communities in Portugal</w:t>
      </w:r>
    </w:p>
    <w:p w14:paraId="07A075A2" w14:textId="77777777" w:rsidR="00815613" w:rsidRPr="007770C2" w:rsidRDefault="00815613" w:rsidP="00815613">
      <w:pPr>
        <w:jc w:val="both"/>
        <w:rPr>
          <w:rFonts w:ascii="Calibri" w:hAnsi="Calibri" w:cs="Calibri"/>
          <w:sz w:val="24"/>
          <w:szCs w:val="24"/>
        </w:rPr>
      </w:pPr>
      <w:r w:rsidRPr="007770C2">
        <w:rPr>
          <w:rFonts w:ascii="Calibri" w:hAnsi="Calibri" w:cs="Calibri"/>
          <w:sz w:val="24"/>
          <w:szCs w:val="24"/>
        </w:rPr>
        <w:t>Operational Impact: Rural areas in Portugal may face barriers to the adoption of renewable energy due to the lack of local installers and technical expertise. Moreover, these communities often struggle with high transportation costs and limited access to installation services.</w:t>
      </w:r>
    </w:p>
    <w:p w14:paraId="31CD8D89" w14:textId="77777777" w:rsidR="00815613" w:rsidRPr="007770C2" w:rsidRDefault="00815613" w:rsidP="00815613">
      <w:pPr>
        <w:jc w:val="both"/>
        <w:rPr>
          <w:rFonts w:ascii="Calibri" w:hAnsi="Calibri" w:cs="Calibri"/>
          <w:sz w:val="24"/>
          <w:szCs w:val="24"/>
        </w:rPr>
      </w:pPr>
      <w:r w:rsidRPr="007770C2">
        <w:rPr>
          <w:rFonts w:ascii="Calibri" w:hAnsi="Calibri" w:cs="Calibri"/>
          <w:sz w:val="24"/>
          <w:szCs w:val="24"/>
        </w:rPr>
        <w:t>Operational Dimension: Portugal's rural energy policies, such as the Programa de Energias Renováveis no Interior (Renewable Energy Program for the Interior), aim to address these issues by promoting localized energy solutions. However, further investments in training local technicians and improving access to solar PV systems could significantly enhance rural energy independence (Lage &amp; Castro, 2022).</w:t>
      </w:r>
    </w:p>
    <w:p w14:paraId="35BB97C3" w14:textId="77777777" w:rsidR="00815613" w:rsidRPr="007770C2" w:rsidRDefault="00815613" w:rsidP="00815613">
      <w:pPr>
        <w:pStyle w:val="Heading3"/>
        <w:numPr>
          <w:ilvl w:val="2"/>
          <w:numId w:val="30"/>
        </w:numPr>
        <w:jc w:val="both"/>
        <w:rPr>
          <w:rFonts w:ascii="Calibri" w:hAnsi="Calibri" w:cs="Calibri"/>
        </w:rPr>
      </w:pPr>
      <w:r w:rsidRPr="007770C2">
        <w:rPr>
          <w:rFonts w:ascii="Calibri" w:hAnsi="Calibri" w:cs="Calibri"/>
        </w:rPr>
        <w:t>Geographical Accessibility</w:t>
      </w:r>
    </w:p>
    <w:p w14:paraId="78B9E941" w14:textId="77777777" w:rsidR="00815613" w:rsidRPr="007770C2" w:rsidRDefault="00815613" w:rsidP="00815613">
      <w:pPr>
        <w:jc w:val="both"/>
        <w:rPr>
          <w:rFonts w:ascii="Calibri" w:hAnsi="Calibri" w:cs="Calibri"/>
          <w:sz w:val="24"/>
          <w:szCs w:val="24"/>
        </w:rPr>
      </w:pPr>
      <w:r w:rsidRPr="007770C2">
        <w:rPr>
          <w:rFonts w:ascii="Calibri" w:hAnsi="Calibri" w:cs="Calibri"/>
          <w:sz w:val="24"/>
          <w:szCs w:val="24"/>
        </w:rPr>
        <w:t>DG: Remote and Island Communities in Portugal</w:t>
      </w:r>
    </w:p>
    <w:p w14:paraId="0F366584" w14:textId="77777777" w:rsidR="00815613" w:rsidRPr="007770C2" w:rsidRDefault="00815613" w:rsidP="00815613">
      <w:pPr>
        <w:jc w:val="both"/>
        <w:rPr>
          <w:rFonts w:ascii="Calibri" w:hAnsi="Calibri" w:cs="Calibri"/>
          <w:sz w:val="24"/>
          <w:szCs w:val="24"/>
        </w:rPr>
      </w:pPr>
      <w:r w:rsidRPr="007770C2">
        <w:rPr>
          <w:rFonts w:ascii="Calibri" w:hAnsi="Calibri" w:cs="Calibri"/>
          <w:sz w:val="24"/>
          <w:szCs w:val="24"/>
        </w:rPr>
        <w:t xml:space="preserve">Operational Impact: Portugal’s islands, such as the Azores and Madeira, face geographical challenges in accessing renewable energy technologies. These islands are often isolated from the mainland grid, requiring tailored solutions for energy generation and distribution. </w:t>
      </w:r>
      <w:r w:rsidRPr="007770C2">
        <w:rPr>
          <w:rFonts w:ascii="Calibri" w:hAnsi="Calibri" w:cs="Calibri"/>
          <w:sz w:val="24"/>
          <w:szCs w:val="24"/>
        </w:rPr>
        <w:lastRenderedPageBreak/>
        <w:t>However, the lack of local installers and technical support poses significant obstacles for residents.</w:t>
      </w:r>
    </w:p>
    <w:p w14:paraId="34E13905" w14:textId="77777777" w:rsidR="00815613" w:rsidRPr="007770C2" w:rsidRDefault="00815613" w:rsidP="00815613">
      <w:pPr>
        <w:jc w:val="both"/>
        <w:rPr>
          <w:rFonts w:ascii="Calibri" w:hAnsi="Calibri" w:cs="Calibri"/>
          <w:sz w:val="24"/>
          <w:szCs w:val="24"/>
        </w:rPr>
      </w:pPr>
      <w:r w:rsidRPr="007770C2">
        <w:rPr>
          <w:rFonts w:ascii="Calibri" w:hAnsi="Calibri" w:cs="Calibri"/>
          <w:sz w:val="24"/>
          <w:szCs w:val="24"/>
        </w:rPr>
        <w:t>Operational Dimension: The government has introduced initiatives like microgrids and renewable energy communities to address energy needs in remote areas. For example, the Azores and Madeira have received specific attention in the national Plano Nacional de Energia e Clima, encouraging decentralized energy systems to increase energy resilience on the islands (Wittmayer et al., 2021).</w:t>
      </w:r>
    </w:p>
    <w:p w14:paraId="3F5533E8" w14:textId="77777777" w:rsidR="00815613" w:rsidRPr="007770C2" w:rsidRDefault="00815613" w:rsidP="00815613">
      <w:pPr>
        <w:pStyle w:val="Heading3"/>
        <w:numPr>
          <w:ilvl w:val="2"/>
          <w:numId w:val="30"/>
        </w:numPr>
        <w:jc w:val="both"/>
        <w:rPr>
          <w:rFonts w:ascii="Calibri" w:hAnsi="Calibri" w:cs="Calibri"/>
        </w:rPr>
      </w:pPr>
      <w:r w:rsidRPr="007770C2">
        <w:rPr>
          <w:rFonts w:ascii="Calibri" w:hAnsi="Calibri" w:cs="Calibri"/>
        </w:rPr>
        <w:t>Reliability and EHS (Environmental Health and Safety)</w:t>
      </w:r>
    </w:p>
    <w:p w14:paraId="42B522DF" w14:textId="77777777" w:rsidR="00815613" w:rsidRPr="007770C2" w:rsidRDefault="00815613" w:rsidP="00815613">
      <w:pPr>
        <w:jc w:val="both"/>
        <w:rPr>
          <w:rFonts w:ascii="Calibri" w:hAnsi="Calibri" w:cs="Calibri"/>
          <w:sz w:val="24"/>
          <w:szCs w:val="24"/>
        </w:rPr>
      </w:pPr>
      <w:r w:rsidRPr="007770C2">
        <w:rPr>
          <w:rFonts w:ascii="Calibri" w:hAnsi="Calibri" w:cs="Calibri"/>
          <w:sz w:val="24"/>
          <w:szCs w:val="24"/>
        </w:rPr>
        <w:t>DG: Vulnerable Populations in Portugal</w:t>
      </w:r>
    </w:p>
    <w:p w14:paraId="3A07ABD0" w14:textId="77777777" w:rsidR="00815613" w:rsidRPr="007770C2" w:rsidRDefault="00815613" w:rsidP="00815613">
      <w:pPr>
        <w:jc w:val="both"/>
        <w:rPr>
          <w:rFonts w:ascii="Calibri" w:hAnsi="Calibri" w:cs="Calibri"/>
          <w:sz w:val="24"/>
          <w:szCs w:val="24"/>
        </w:rPr>
      </w:pPr>
      <w:r w:rsidRPr="007770C2">
        <w:rPr>
          <w:rFonts w:ascii="Calibri" w:hAnsi="Calibri" w:cs="Calibri"/>
          <w:sz w:val="24"/>
          <w:szCs w:val="24"/>
        </w:rPr>
        <w:t>Operational Impact: Vulnerable populations, including the elderly, individuals with disabilities, or those living in poor housing conditions, may face health and safety risks in the transition to renewable energy. These risks could stem from the installation and maintenance of energy systems, particularly in households that do not have access to qualified professionals.</w:t>
      </w:r>
    </w:p>
    <w:p w14:paraId="53572C7E" w14:textId="77777777" w:rsidR="00815613" w:rsidRPr="007770C2" w:rsidRDefault="00815613" w:rsidP="00815613">
      <w:pPr>
        <w:jc w:val="both"/>
        <w:rPr>
          <w:rFonts w:ascii="Calibri" w:hAnsi="Calibri" w:cs="Calibri"/>
          <w:sz w:val="24"/>
          <w:szCs w:val="24"/>
        </w:rPr>
      </w:pPr>
      <w:r w:rsidRPr="007770C2">
        <w:rPr>
          <w:rFonts w:ascii="Calibri" w:hAnsi="Calibri" w:cs="Calibri"/>
          <w:sz w:val="24"/>
          <w:szCs w:val="24"/>
        </w:rPr>
        <w:t>Operational Dimension: Portugal’s safety standards for renewable energy installations, regulated by the Direção Geral de Energia e Geologia (DGEG), ensure that energy systems meet environmental and safety requirements. However, integrating more personalized customer service and maintenance options for vulnerable populations could further reduce risks (IEA, 2021).</w:t>
      </w:r>
    </w:p>
    <w:p w14:paraId="5252C71F" w14:textId="77777777" w:rsidR="00815613" w:rsidRPr="007770C2" w:rsidRDefault="00815613" w:rsidP="00815613">
      <w:pPr>
        <w:jc w:val="both"/>
        <w:rPr>
          <w:rFonts w:ascii="Calibri" w:hAnsi="Calibri" w:cs="Calibri"/>
          <w:b/>
          <w:bCs/>
          <w:sz w:val="24"/>
          <w:szCs w:val="24"/>
        </w:rPr>
      </w:pPr>
      <w:r w:rsidRPr="007770C2">
        <w:rPr>
          <w:rStyle w:val="Strong"/>
          <w:rFonts w:ascii="Calibri" w:hAnsi="Calibri" w:cs="Calibri"/>
          <w:sz w:val="24"/>
          <w:szCs w:val="24"/>
        </w:rPr>
        <w:t xml:space="preserve">Table </w:t>
      </w:r>
      <w:r w:rsidRPr="007770C2">
        <w:rPr>
          <w:rFonts w:ascii="Calibri" w:hAnsi="Calibri" w:cs="Calibri"/>
          <w:sz w:val="24"/>
          <w:szCs w:val="24"/>
        </w:rPr>
        <w:t>summarizes</w:t>
      </w:r>
      <w:r w:rsidRPr="007770C2">
        <w:rPr>
          <w:rFonts w:ascii="Calibri" w:hAnsi="Calibri" w:cs="Calibri"/>
          <w:b/>
          <w:bCs/>
          <w:sz w:val="24"/>
          <w:szCs w:val="24"/>
        </w:rPr>
        <w:t xml:space="preserve"> </w:t>
      </w:r>
      <w:r w:rsidRPr="007770C2">
        <w:rPr>
          <w:rStyle w:val="Strong"/>
          <w:rFonts w:ascii="Calibri" w:hAnsi="Calibri" w:cs="Calibri"/>
          <w:sz w:val="24"/>
          <w:szCs w:val="24"/>
        </w:rPr>
        <w:t>actors involved in renewable energy adoption at both community and household levels</w:t>
      </w:r>
      <w:r w:rsidRPr="007770C2">
        <w:rPr>
          <w:rFonts w:ascii="Calibri" w:hAnsi="Calibri" w:cs="Calibri"/>
          <w:b/>
          <w:bCs/>
          <w:sz w:val="24"/>
          <w:szCs w:val="24"/>
        </w:rPr>
        <w:t>.</w:t>
      </w:r>
    </w:p>
    <w:p w14:paraId="4CADD8F0" w14:textId="192BE557" w:rsidR="00815613" w:rsidRPr="007770C2" w:rsidRDefault="00815613" w:rsidP="00815613">
      <w:pPr>
        <w:pStyle w:val="Caption"/>
        <w:keepNext/>
        <w:jc w:val="center"/>
        <w:rPr>
          <w:rFonts w:ascii="Calibri" w:hAnsi="Calibri" w:cs="Calibri"/>
          <w:sz w:val="24"/>
          <w:szCs w:val="24"/>
        </w:rPr>
      </w:pPr>
      <w:r w:rsidRPr="007770C2">
        <w:rPr>
          <w:rFonts w:ascii="Calibri" w:hAnsi="Calibri" w:cs="Calibri"/>
          <w:sz w:val="24"/>
          <w:szCs w:val="24"/>
        </w:rPr>
        <w:t xml:space="preserve">Table </w:t>
      </w:r>
      <w:r w:rsidRPr="007770C2">
        <w:rPr>
          <w:rFonts w:ascii="Calibri" w:hAnsi="Calibri" w:cs="Calibri"/>
          <w:sz w:val="24"/>
          <w:szCs w:val="24"/>
        </w:rPr>
        <w:fldChar w:fldCharType="begin"/>
      </w:r>
      <w:r w:rsidRPr="007770C2">
        <w:rPr>
          <w:rFonts w:ascii="Calibri" w:hAnsi="Calibri" w:cs="Calibri"/>
          <w:sz w:val="24"/>
          <w:szCs w:val="24"/>
        </w:rPr>
        <w:instrText xml:space="preserve"> SEQ Table \* ARABIC </w:instrText>
      </w:r>
      <w:r w:rsidRPr="007770C2">
        <w:rPr>
          <w:rFonts w:ascii="Calibri" w:hAnsi="Calibri" w:cs="Calibri"/>
          <w:sz w:val="24"/>
          <w:szCs w:val="24"/>
        </w:rPr>
        <w:fldChar w:fldCharType="separate"/>
      </w:r>
      <w:r w:rsidR="00F502D2">
        <w:rPr>
          <w:rFonts w:ascii="Calibri" w:hAnsi="Calibri" w:cs="Calibri"/>
          <w:noProof/>
          <w:sz w:val="24"/>
          <w:szCs w:val="24"/>
        </w:rPr>
        <w:t>23</w:t>
      </w:r>
      <w:r w:rsidRPr="007770C2">
        <w:rPr>
          <w:rFonts w:ascii="Calibri" w:hAnsi="Calibri" w:cs="Calibri"/>
          <w:sz w:val="24"/>
          <w:szCs w:val="24"/>
        </w:rPr>
        <w:fldChar w:fldCharType="end"/>
      </w:r>
      <w:r w:rsidRPr="007770C2">
        <w:rPr>
          <w:rFonts w:ascii="Calibri" w:hAnsi="Calibri" w:cs="Calibri"/>
          <w:sz w:val="24"/>
          <w:szCs w:val="24"/>
        </w:rPr>
        <w:t xml:space="preserve"> - Disadvantaged Groups (DGs) in Portugal’s Renewable Energy</w:t>
      </w:r>
    </w:p>
    <w:tbl>
      <w:tblPr>
        <w:tblStyle w:val="GridTable1Light-Accent1"/>
        <w:tblW w:w="0" w:type="auto"/>
        <w:tblLook w:val="04A0" w:firstRow="1" w:lastRow="0" w:firstColumn="1" w:lastColumn="0" w:noHBand="0" w:noVBand="1"/>
      </w:tblPr>
      <w:tblGrid>
        <w:gridCol w:w="1610"/>
        <w:gridCol w:w="1804"/>
        <w:gridCol w:w="2086"/>
        <w:gridCol w:w="2175"/>
        <w:gridCol w:w="1341"/>
      </w:tblGrid>
      <w:tr w:rsidR="00815613" w:rsidRPr="007770C2" w14:paraId="231F3705" w14:textId="77777777" w:rsidTr="0026568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683F83" w14:textId="77777777" w:rsidR="00815613" w:rsidRPr="007770C2" w:rsidRDefault="00815613" w:rsidP="0026568E">
            <w:pPr>
              <w:jc w:val="center"/>
              <w:rPr>
                <w:rFonts w:ascii="Calibri" w:eastAsia="Times New Roman" w:hAnsi="Calibri" w:cs="Calibri"/>
                <w:sz w:val="24"/>
                <w:szCs w:val="24"/>
                <w14:ligatures w14:val="none"/>
              </w:rPr>
            </w:pPr>
            <w:r w:rsidRPr="007770C2">
              <w:rPr>
                <w:rFonts w:ascii="Calibri" w:eastAsia="Times New Roman" w:hAnsi="Calibri" w:cs="Calibri"/>
                <w:sz w:val="24"/>
                <w:szCs w:val="24"/>
                <w14:ligatures w14:val="none"/>
              </w:rPr>
              <w:t>Category</w:t>
            </w:r>
          </w:p>
        </w:tc>
        <w:tc>
          <w:tcPr>
            <w:tcW w:w="0" w:type="auto"/>
            <w:hideMark/>
          </w:tcPr>
          <w:p w14:paraId="6E5953A3" w14:textId="77777777" w:rsidR="00815613" w:rsidRPr="007770C2" w:rsidRDefault="00815613" w:rsidP="0026568E">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sz w:val="24"/>
                <w:szCs w:val="24"/>
                <w14:ligatures w14:val="none"/>
              </w:rPr>
            </w:pPr>
            <w:r w:rsidRPr="007770C2">
              <w:rPr>
                <w:rFonts w:ascii="Calibri" w:eastAsia="Times New Roman" w:hAnsi="Calibri" w:cs="Calibri"/>
                <w:sz w:val="24"/>
                <w:szCs w:val="24"/>
                <w14:ligatures w14:val="none"/>
              </w:rPr>
              <w:t>Disadvantaged Group</w:t>
            </w:r>
          </w:p>
        </w:tc>
        <w:tc>
          <w:tcPr>
            <w:tcW w:w="0" w:type="auto"/>
            <w:hideMark/>
          </w:tcPr>
          <w:p w14:paraId="73EA8641" w14:textId="77777777" w:rsidR="00815613" w:rsidRPr="007770C2" w:rsidRDefault="00815613" w:rsidP="0026568E">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sz w:val="24"/>
                <w:szCs w:val="24"/>
                <w14:ligatures w14:val="none"/>
              </w:rPr>
            </w:pPr>
            <w:r w:rsidRPr="007770C2">
              <w:rPr>
                <w:rFonts w:ascii="Calibri" w:eastAsia="Times New Roman" w:hAnsi="Calibri" w:cs="Calibri"/>
                <w:sz w:val="24"/>
                <w:szCs w:val="24"/>
                <w14:ligatures w14:val="none"/>
              </w:rPr>
              <w:t>Challenges</w:t>
            </w:r>
          </w:p>
        </w:tc>
        <w:tc>
          <w:tcPr>
            <w:tcW w:w="0" w:type="auto"/>
            <w:hideMark/>
          </w:tcPr>
          <w:p w14:paraId="072D5724" w14:textId="77777777" w:rsidR="00815613" w:rsidRPr="007770C2" w:rsidRDefault="00815613" w:rsidP="0026568E">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sz w:val="24"/>
                <w:szCs w:val="24"/>
                <w14:ligatures w14:val="none"/>
              </w:rPr>
            </w:pPr>
            <w:r w:rsidRPr="007770C2">
              <w:rPr>
                <w:rFonts w:ascii="Calibri" w:eastAsia="Times New Roman" w:hAnsi="Calibri" w:cs="Calibri"/>
                <w:sz w:val="24"/>
                <w:szCs w:val="24"/>
                <w14:ligatures w14:val="none"/>
              </w:rPr>
              <w:t>Policy Solutions</w:t>
            </w:r>
          </w:p>
        </w:tc>
        <w:tc>
          <w:tcPr>
            <w:tcW w:w="0" w:type="auto"/>
            <w:hideMark/>
          </w:tcPr>
          <w:p w14:paraId="7174A65D" w14:textId="77777777" w:rsidR="00815613" w:rsidRPr="007770C2" w:rsidRDefault="00815613" w:rsidP="0026568E">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sz w:val="24"/>
                <w:szCs w:val="24"/>
                <w14:ligatures w14:val="none"/>
              </w:rPr>
            </w:pPr>
            <w:r w:rsidRPr="007770C2">
              <w:rPr>
                <w:rFonts w:ascii="Calibri" w:eastAsia="Times New Roman" w:hAnsi="Calibri" w:cs="Calibri"/>
                <w:sz w:val="24"/>
                <w:szCs w:val="24"/>
                <w14:ligatures w14:val="none"/>
              </w:rPr>
              <w:t>Reference</w:t>
            </w:r>
          </w:p>
        </w:tc>
      </w:tr>
      <w:tr w:rsidR="00815613" w:rsidRPr="007770C2" w14:paraId="2D89FDE2" w14:textId="77777777" w:rsidTr="0026568E">
        <w:tc>
          <w:tcPr>
            <w:cnfStyle w:val="001000000000" w:firstRow="0" w:lastRow="0" w:firstColumn="1" w:lastColumn="0" w:oddVBand="0" w:evenVBand="0" w:oddHBand="0" w:evenHBand="0" w:firstRowFirstColumn="0" w:firstRowLastColumn="0" w:lastRowFirstColumn="0" w:lastRowLastColumn="0"/>
            <w:tcW w:w="0" w:type="auto"/>
            <w:hideMark/>
          </w:tcPr>
          <w:p w14:paraId="7F8E90C1" w14:textId="77777777" w:rsidR="00815613" w:rsidRPr="007770C2" w:rsidRDefault="00815613" w:rsidP="0026568E">
            <w:pPr>
              <w:rPr>
                <w:rFonts w:ascii="Calibri" w:eastAsia="Times New Roman" w:hAnsi="Calibri" w:cs="Calibri"/>
                <w:b w:val="0"/>
                <w:bCs w:val="0"/>
                <w:sz w:val="24"/>
                <w:szCs w:val="24"/>
                <w14:ligatures w14:val="none"/>
              </w:rPr>
            </w:pPr>
            <w:r w:rsidRPr="007770C2">
              <w:rPr>
                <w:rFonts w:ascii="Calibri" w:eastAsia="Times New Roman" w:hAnsi="Calibri" w:cs="Calibri"/>
                <w:b w:val="0"/>
                <w:bCs w:val="0"/>
                <w:sz w:val="24"/>
                <w:szCs w:val="24"/>
                <w14:ligatures w14:val="none"/>
              </w:rPr>
              <w:t>Affordability</w:t>
            </w:r>
          </w:p>
        </w:tc>
        <w:tc>
          <w:tcPr>
            <w:tcW w:w="0" w:type="auto"/>
            <w:hideMark/>
          </w:tcPr>
          <w:p w14:paraId="1B54496E" w14:textId="77777777" w:rsidR="00815613" w:rsidRPr="007770C2" w:rsidRDefault="00815613" w:rsidP="0026568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4"/>
                <w:szCs w:val="24"/>
                <w14:ligatures w14:val="none"/>
              </w:rPr>
            </w:pPr>
            <w:r w:rsidRPr="007770C2">
              <w:rPr>
                <w:rFonts w:ascii="Calibri" w:eastAsia="Times New Roman" w:hAnsi="Calibri" w:cs="Calibri"/>
                <w:sz w:val="24"/>
                <w:szCs w:val="24"/>
                <w14:ligatures w14:val="none"/>
              </w:rPr>
              <w:t>Low-Income Households</w:t>
            </w:r>
          </w:p>
        </w:tc>
        <w:tc>
          <w:tcPr>
            <w:tcW w:w="0" w:type="auto"/>
            <w:hideMark/>
          </w:tcPr>
          <w:p w14:paraId="0B91CA9E" w14:textId="77777777" w:rsidR="00815613" w:rsidRPr="007770C2" w:rsidRDefault="00815613" w:rsidP="0026568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4"/>
                <w:szCs w:val="24"/>
                <w14:ligatures w14:val="none"/>
              </w:rPr>
            </w:pPr>
            <w:r w:rsidRPr="007770C2">
              <w:rPr>
                <w:rFonts w:ascii="Calibri" w:eastAsia="Times New Roman" w:hAnsi="Calibri" w:cs="Calibri"/>
                <w:sz w:val="24"/>
                <w:szCs w:val="24"/>
                <w14:ligatures w14:val="none"/>
              </w:rPr>
              <w:t>High upfront costs despite available grants, difficulty accessing financing options.</w:t>
            </w:r>
          </w:p>
        </w:tc>
        <w:tc>
          <w:tcPr>
            <w:tcW w:w="0" w:type="auto"/>
            <w:hideMark/>
          </w:tcPr>
          <w:p w14:paraId="7316D813" w14:textId="77777777" w:rsidR="00815613" w:rsidRPr="007770C2" w:rsidRDefault="00815613" w:rsidP="0026568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4"/>
                <w:szCs w:val="24"/>
                <w14:ligatures w14:val="none"/>
              </w:rPr>
            </w:pPr>
            <w:r w:rsidRPr="007770C2">
              <w:rPr>
                <w:rFonts w:ascii="Calibri" w:eastAsia="Times New Roman" w:hAnsi="Calibri" w:cs="Calibri"/>
                <w:i/>
                <w:iCs/>
                <w:sz w:val="24"/>
                <w:szCs w:val="24"/>
                <w14:ligatures w14:val="none"/>
              </w:rPr>
              <w:t>Fundo Ambiental</w:t>
            </w:r>
            <w:r w:rsidRPr="007770C2">
              <w:rPr>
                <w:rFonts w:ascii="Calibri" w:eastAsia="Times New Roman" w:hAnsi="Calibri" w:cs="Calibri"/>
                <w:sz w:val="24"/>
                <w:szCs w:val="24"/>
                <w14:ligatures w14:val="none"/>
              </w:rPr>
              <w:t>, microfinancing, interest-free loans for renewable installations.</w:t>
            </w:r>
          </w:p>
        </w:tc>
        <w:tc>
          <w:tcPr>
            <w:tcW w:w="0" w:type="auto"/>
            <w:hideMark/>
          </w:tcPr>
          <w:p w14:paraId="4E6C5872" w14:textId="77777777" w:rsidR="00815613" w:rsidRPr="007770C2" w:rsidRDefault="00815613" w:rsidP="0026568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4"/>
                <w:szCs w:val="24"/>
                <w14:ligatures w14:val="none"/>
              </w:rPr>
            </w:pPr>
            <w:r w:rsidRPr="007770C2">
              <w:rPr>
                <w:rFonts w:ascii="Calibri" w:eastAsia="Times New Roman" w:hAnsi="Calibri" w:cs="Calibri"/>
                <w:sz w:val="24"/>
                <w:szCs w:val="24"/>
                <w14:ligatures w14:val="none"/>
              </w:rPr>
              <w:t>Nagel et al. (2023)</w:t>
            </w:r>
          </w:p>
        </w:tc>
      </w:tr>
      <w:tr w:rsidR="00815613" w:rsidRPr="007770C2" w14:paraId="4D6F27B4" w14:textId="77777777" w:rsidTr="0026568E">
        <w:tc>
          <w:tcPr>
            <w:cnfStyle w:val="001000000000" w:firstRow="0" w:lastRow="0" w:firstColumn="1" w:lastColumn="0" w:oddVBand="0" w:evenVBand="0" w:oddHBand="0" w:evenHBand="0" w:firstRowFirstColumn="0" w:firstRowLastColumn="0" w:lastRowFirstColumn="0" w:lastRowLastColumn="0"/>
            <w:tcW w:w="0" w:type="auto"/>
            <w:hideMark/>
          </w:tcPr>
          <w:p w14:paraId="21DD933B" w14:textId="77777777" w:rsidR="00815613" w:rsidRPr="007770C2" w:rsidRDefault="00815613" w:rsidP="0026568E">
            <w:pPr>
              <w:rPr>
                <w:rFonts w:ascii="Calibri" w:eastAsia="Times New Roman" w:hAnsi="Calibri" w:cs="Calibri"/>
                <w:sz w:val="24"/>
                <w:szCs w:val="24"/>
                <w14:ligatures w14:val="none"/>
              </w:rPr>
            </w:pPr>
            <w:r w:rsidRPr="007770C2">
              <w:rPr>
                <w:rFonts w:ascii="Calibri" w:eastAsia="Times New Roman" w:hAnsi="Calibri" w:cs="Calibri"/>
                <w:sz w:val="24"/>
                <w:szCs w:val="24"/>
                <w14:ligatures w14:val="none"/>
              </w:rPr>
              <w:t>Social Accessibility</w:t>
            </w:r>
          </w:p>
        </w:tc>
        <w:tc>
          <w:tcPr>
            <w:tcW w:w="0" w:type="auto"/>
            <w:hideMark/>
          </w:tcPr>
          <w:p w14:paraId="4C6606E4" w14:textId="77777777" w:rsidR="00815613" w:rsidRPr="007770C2" w:rsidRDefault="00815613" w:rsidP="0026568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4"/>
                <w:szCs w:val="24"/>
                <w14:ligatures w14:val="none"/>
              </w:rPr>
            </w:pPr>
            <w:r w:rsidRPr="007770C2">
              <w:rPr>
                <w:rFonts w:ascii="Calibri" w:eastAsia="Times New Roman" w:hAnsi="Calibri" w:cs="Calibri"/>
                <w:sz w:val="24"/>
                <w:szCs w:val="24"/>
                <w14:ligatures w14:val="none"/>
              </w:rPr>
              <w:t>Digitally Excluded Individuals</w:t>
            </w:r>
          </w:p>
        </w:tc>
        <w:tc>
          <w:tcPr>
            <w:tcW w:w="0" w:type="auto"/>
            <w:hideMark/>
          </w:tcPr>
          <w:p w14:paraId="0123251C" w14:textId="77777777" w:rsidR="00815613" w:rsidRPr="007770C2" w:rsidRDefault="00815613" w:rsidP="0026568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4"/>
                <w:szCs w:val="24"/>
                <w14:ligatures w14:val="none"/>
              </w:rPr>
            </w:pPr>
            <w:r w:rsidRPr="007770C2">
              <w:rPr>
                <w:rFonts w:ascii="Calibri" w:eastAsia="Times New Roman" w:hAnsi="Calibri" w:cs="Calibri"/>
                <w:sz w:val="24"/>
                <w:szCs w:val="24"/>
                <w14:ligatures w14:val="none"/>
              </w:rPr>
              <w:t>Limited internet access and digital literacy prevent access to energy transition programs.</w:t>
            </w:r>
          </w:p>
        </w:tc>
        <w:tc>
          <w:tcPr>
            <w:tcW w:w="0" w:type="auto"/>
            <w:hideMark/>
          </w:tcPr>
          <w:p w14:paraId="3C535334" w14:textId="77777777" w:rsidR="00815613" w:rsidRPr="007770C2" w:rsidRDefault="00815613" w:rsidP="0026568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4"/>
                <w:szCs w:val="24"/>
                <w14:ligatures w14:val="none"/>
              </w:rPr>
            </w:pPr>
            <w:r w:rsidRPr="007770C2">
              <w:rPr>
                <w:rFonts w:ascii="Calibri" w:eastAsia="Times New Roman" w:hAnsi="Calibri" w:cs="Calibri"/>
                <w:sz w:val="24"/>
                <w:szCs w:val="24"/>
                <w14:ligatures w14:val="none"/>
              </w:rPr>
              <w:t>Digital training initiatives, offline application options.</w:t>
            </w:r>
          </w:p>
        </w:tc>
        <w:tc>
          <w:tcPr>
            <w:tcW w:w="0" w:type="auto"/>
            <w:hideMark/>
          </w:tcPr>
          <w:p w14:paraId="63ABB5ED" w14:textId="77777777" w:rsidR="00815613" w:rsidRPr="007770C2" w:rsidRDefault="00815613" w:rsidP="0026568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4"/>
                <w:szCs w:val="24"/>
                <w14:ligatures w14:val="none"/>
              </w:rPr>
            </w:pPr>
            <w:r w:rsidRPr="007770C2">
              <w:rPr>
                <w:rFonts w:ascii="Calibri" w:eastAsia="Times New Roman" w:hAnsi="Calibri" w:cs="Calibri"/>
                <w:sz w:val="24"/>
                <w:szCs w:val="24"/>
                <w14:ligatures w14:val="none"/>
              </w:rPr>
              <w:t>Wu et al. (2022)</w:t>
            </w:r>
          </w:p>
        </w:tc>
      </w:tr>
      <w:tr w:rsidR="00815613" w:rsidRPr="007770C2" w14:paraId="17FBDFD5" w14:textId="77777777" w:rsidTr="0026568E">
        <w:tc>
          <w:tcPr>
            <w:cnfStyle w:val="001000000000" w:firstRow="0" w:lastRow="0" w:firstColumn="1" w:lastColumn="0" w:oddVBand="0" w:evenVBand="0" w:oddHBand="0" w:evenHBand="0" w:firstRowFirstColumn="0" w:firstRowLastColumn="0" w:lastRowFirstColumn="0" w:lastRowLastColumn="0"/>
            <w:tcW w:w="0" w:type="auto"/>
            <w:hideMark/>
          </w:tcPr>
          <w:p w14:paraId="3C52FFBB" w14:textId="77777777" w:rsidR="00815613" w:rsidRPr="007770C2" w:rsidRDefault="00815613" w:rsidP="0026568E">
            <w:pPr>
              <w:rPr>
                <w:rFonts w:ascii="Calibri" w:eastAsia="Times New Roman" w:hAnsi="Calibri" w:cs="Calibri"/>
                <w:sz w:val="24"/>
                <w:szCs w:val="24"/>
                <w14:ligatures w14:val="none"/>
              </w:rPr>
            </w:pPr>
            <w:r w:rsidRPr="007770C2">
              <w:rPr>
                <w:rFonts w:ascii="Calibri" w:eastAsia="Times New Roman" w:hAnsi="Calibri" w:cs="Calibri"/>
                <w:sz w:val="24"/>
                <w:szCs w:val="24"/>
                <w14:ligatures w14:val="none"/>
              </w:rPr>
              <w:t>Social Accessibility</w:t>
            </w:r>
          </w:p>
        </w:tc>
        <w:tc>
          <w:tcPr>
            <w:tcW w:w="0" w:type="auto"/>
            <w:hideMark/>
          </w:tcPr>
          <w:p w14:paraId="57296C85" w14:textId="77777777" w:rsidR="00815613" w:rsidRPr="007770C2" w:rsidRDefault="00815613" w:rsidP="0026568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4"/>
                <w:szCs w:val="24"/>
                <w14:ligatures w14:val="none"/>
              </w:rPr>
            </w:pPr>
            <w:r w:rsidRPr="007770C2">
              <w:rPr>
                <w:rFonts w:ascii="Calibri" w:eastAsia="Times New Roman" w:hAnsi="Calibri" w:cs="Calibri"/>
                <w:sz w:val="24"/>
                <w:szCs w:val="24"/>
                <w14:ligatures w14:val="none"/>
              </w:rPr>
              <w:t>Rural Communities</w:t>
            </w:r>
          </w:p>
        </w:tc>
        <w:tc>
          <w:tcPr>
            <w:tcW w:w="0" w:type="auto"/>
            <w:hideMark/>
          </w:tcPr>
          <w:p w14:paraId="6B34FE02" w14:textId="77777777" w:rsidR="00815613" w:rsidRPr="007770C2" w:rsidRDefault="00815613" w:rsidP="0026568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4"/>
                <w:szCs w:val="24"/>
                <w14:ligatures w14:val="none"/>
              </w:rPr>
            </w:pPr>
            <w:r w:rsidRPr="007770C2">
              <w:rPr>
                <w:rFonts w:ascii="Calibri" w:eastAsia="Times New Roman" w:hAnsi="Calibri" w:cs="Calibri"/>
                <w:sz w:val="24"/>
                <w:szCs w:val="24"/>
                <w14:ligatures w14:val="none"/>
              </w:rPr>
              <w:t>Lack of local installers, high transportation costs for solar and wind infrastructure.</w:t>
            </w:r>
          </w:p>
        </w:tc>
        <w:tc>
          <w:tcPr>
            <w:tcW w:w="0" w:type="auto"/>
            <w:hideMark/>
          </w:tcPr>
          <w:p w14:paraId="6B018ECE" w14:textId="77777777" w:rsidR="00815613" w:rsidRPr="007770C2" w:rsidRDefault="00815613" w:rsidP="0026568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4"/>
                <w:szCs w:val="24"/>
                <w14:ligatures w14:val="none"/>
              </w:rPr>
            </w:pPr>
            <w:r w:rsidRPr="007770C2">
              <w:rPr>
                <w:rFonts w:ascii="Calibri" w:eastAsia="Times New Roman" w:hAnsi="Calibri" w:cs="Calibri"/>
                <w:sz w:val="24"/>
                <w:szCs w:val="24"/>
                <w14:ligatures w14:val="none"/>
              </w:rPr>
              <w:t>Training programs for renewable energy technicians, local energy hubs.</w:t>
            </w:r>
          </w:p>
        </w:tc>
        <w:tc>
          <w:tcPr>
            <w:tcW w:w="0" w:type="auto"/>
            <w:hideMark/>
          </w:tcPr>
          <w:p w14:paraId="35D06D3F" w14:textId="77777777" w:rsidR="00815613" w:rsidRPr="007770C2" w:rsidRDefault="00815613" w:rsidP="0026568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4"/>
                <w:szCs w:val="24"/>
                <w14:ligatures w14:val="none"/>
              </w:rPr>
            </w:pPr>
            <w:r w:rsidRPr="007770C2">
              <w:rPr>
                <w:rFonts w:ascii="Calibri" w:eastAsia="Times New Roman" w:hAnsi="Calibri" w:cs="Calibri"/>
                <w:sz w:val="24"/>
                <w:szCs w:val="24"/>
                <w14:ligatures w14:val="none"/>
              </w:rPr>
              <w:t>Lage &amp; Castro (2022)</w:t>
            </w:r>
          </w:p>
        </w:tc>
      </w:tr>
      <w:tr w:rsidR="00815613" w:rsidRPr="007770C2" w14:paraId="33DE5D87" w14:textId="77777777" w:rsidTr="0026568E">
        <w:tc>
          <w:tcPr>
            <w:cnfStyle w:val="001000000000" w:firstRow="0" w:lastRow="0" w:firstColumn="1" w:lastColumn="0" w:oddVBand="0" w:evenVBand="0" w:oddHBand="0" w:evenHBand="0" w:firstRowFirstColumn="0" w:firstRowLastColumn="0" w:lastRowFirstColumn="0" w:lastRowLastColumn="0"/>
            <w:tcW w:w="0" w:type="auto"/>
            <w:hideMark/>
          </w:tcPr>
          <w:p w14:paraId="34C6AEF8" w14:textId="77777777" w:rsidR="00815613" w:rsidRPr="007770C2" w:rsidRDefault="00815613" w:rsidP="0026568E">
            <w:pPr>
              <w:rPr>
                <w:rFonts w:ascii="Calibri" w:eastAsia="Times New Roman" w:hAnsi="Calibri" w:cs="Calibri"/>
                <w:sz w:val="24"/>
                <w:szCs w:val="24"/>
                <w14:ligatures w14:val="none"/>
              </w:rPr>
            </w:pPr>
            <w:r w:rsidRPr="007770C2">
              <w:rPr>
                <w:rFonts w:ascii="Calibri" w:eastAsia="Times New Roman" w:hAnsi="Calibri" w:cs="Calibri"/>
                <w:sz w:val="24"/>
                <w:szCs w:val="24"/>
                <w14:ligatures w14:val="none"/>
              </w:rPr>
              <w:lastRenderedPageBreak/>
              <w:t>Geographical Accessibility</w:t>
            </w:r>
          </w:p>
        </w:tc>
        <w:tc>
          <w:tcPr>
            <w:tcW w:w="0" w:type="auto"/>
            <w:hideMark/>
          </w:tcPr>
          <w:p w14:paraId="45332999" w14:textId="77777777" w:rsidR="00815613" w:rsidRPr="007770C2" w:rsidRDefault="00815613" w:rsidP="0026568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4"/>
                <w:szCs w:val="24"/>
                <w14:ligatures w14:val="none"/>
              </w:rPr>
            </w:pPr>
            <w:r w:rsidRPr="007770C2">
              <w:rPr>
                <w:rFonts w:ascii="Calibri" w:eastAsia="Times New Roman" w:hAnsi="Calibri" w:cs="Calibri"/>
                <w:sz w:val="24"/>
                <w:szCs w:val="24"/>
                <w14:ligatures w14:val="none"/>
              </w:rPr>
              <w:t>Remote &amp; Island Communities</w:t>
            </w:r>
          </w:p>
        </w:tc>
        <w:tc>
          <w:tcPr>
            <w:tcW w:w="0" w:type="auto"/>
            <w:hideMark/>
          </w:tcPr>
          <w:p w14:paraId="56CFB3B0" w14:textId="77777777" w:rsidR="00815613" w:rsidRPr="007770C2" w:rsidRDefault="00815613" w:rsidP="0026568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4"/>
                <w:szCs w:val="24"/>
                <w14:ligatures w14:val="none"/>
              </w:rPr>
            </w:pPr>
            <w:r w:rsidRPr="007770C2">
              <w:rPr>
                <w:rFonts w:ascii="Calibri" w:eastAsia="Times New Roman" w:hAnsi="Calibri" w:cs="Calibri"/>
                <w:sz w:val="24"/>
                <w:szCs w:val="24"/>
                <w14:ligatures w14:val="none"/>
              </w:rPr>
              <w:t>Energy dependence on fossil fuels, costly renewable energy installation.</w:t>
            </w:r>
          </w:p>
        </w:tc>
        <w:tc>
          <w:tcPr>
            <w:tcW w:w="0" w:type="auto"/>
            <w:hideMark/>
          </w:tcPr>
          <w:p w14:paraId="792D505C" w14:textId="77777777" w:rsidR="00815613" w:rsidRPr="007770C2" w:rsidRDefault="00815613" w:rsidP="0026568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4"/>
                <w:szCs w:val="24"/>
                <w14:ligatures w14:val="none"/>
              </w:rPr>
            </w:pPr>
            <w:r w:rsidRPr="007770C2">
              <w:rPr>
                <w:rFonts w:ascii="Calibri" w:eastAsia="Times New Roman" w:hAnsi="Calibri" w:cs="Calibri"/>
                <w:sz w:val="24"/>
                <w:szCs w:val="24"/>
                <w14:ligatures w14:val="none"/>
              </w:rPr>
              <w:t>Microgrid development, decentralized solar/wind infrastructure, targeted subsidies.</w:t>
            </w:r>
          </w:p>
        </w:tc>
        <w:tc>
          <w:tcPr>
            <w:tcW w:w="0" w:type="auto"/>
            <w:hideMark/>
          </w:tcPr>
          <w:p w14:paraId="5A70C910" w14:textId="77777777" w:rsidR="00815613" w:rsidRPr="007770C2" w:rsidRDefault="00815613" w:rsidP="0026568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4"/>
                <w:szCs w:val="24"/>
                <w14:ligatures w14:val="none"/>
              </w:rPr>
            </w:pPr>
            <w:r w:rsidRPr="007770C2">
              <w:rPr>
                <w:rFonts w:ascii="Calibri" w:eastAsia="Times New Roman" w:hAnsi="Calibri" w:cs="Calibri"/>
                <w:sz w:val="24"/>
                <w:szCs w:val="24"/>
                <w14:ligatures w14:val="none"/>
              </w:rPr>
              <w:t>Wittmayer et al. (2021)</w:t>
            </w:r>
          </w:p>
        </w:tc>
      </w:tr>
      <w:tr w:rsidR="00815613" w:rsidRPr="007770C2" w14:paraId="3547F00A" w14:textId="77777777" w:rsidTr="0026568E">
        <w:tc>
          <w:tcPr>
            <w:cnfStyle w:val="001000000000" w:firstRow="0" w:lastRow="0" w:firstColumn="1" w:lastColumn="0" w:oddVBand="0" w:evenVBand="0" w:oddHBand="0" w:evenHBand="0" w:firstRowFirstColumn="0" w:firstRowLastColumn="0" w:lastRowFirstColumn="0" w:lastRowLastColumn="0"/>
            <w:tcW w:w="0" w:type="auto"/>
            <w:hideMark/>
          </w:tcPr>
          <w:p w14:paraId="74B6E167" w14:textId="77777777" w:rsidR="00815613" w:rsidRPr="007770C2" w:rsidRDefault="00815613" w:rsidP="0026568E">
            <w:pPr>
              <w:rPr>
                <w:rFonts w:ascii="Calibri" w:eastAsia="Times New Roman" w:hAnsi="Calibri" w:cs="Calibri"/>
                <w:sz w:val="24"/>
                <w:szCs w:val="24"/>
                <w14:ligatures w14:val="none"/>
              </w:rPr>
            </w:pPr>
            <w:r w:rsidRPr="007770C2">
              <w:rPr>
                <w:rFonts w:ascii="Calibri" w:eastAsia="Times New Roman" w:hAnsi="Calibri" w:cs="Calibri"/>
                <w:sz w:val="24"/>
                <w:szCs w:val="24"/>
                <w14:ligatures w14:val="none"/>
              </w:rPr>
              <w:t>Reliability &amp; EHS</w:t>
            </w:r>
          </w:p>
        </w:tc>
        <w:tc>
          <w:tcPr>
            <w:tcW w:w="0" w:type="auto"/>
            <w:hideMark/>
          </w:tcPr>
          <w:p w14:paraId="26F212B2" w14:textId="77777777" w:rsidR="00815613" w:rsidRPr="007770C2" w:rsidRDefault="00815613" w:rsidP="0026568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4"/>
                <w:szCs w:val="24"/>
                <w14:ligatures w14:val="none"/>
              </w:rPr>
            </w:pPr>
            <w:r w:rsidRPr="007770C2">
              <w:rPr>
                <w:rFonts w:ascii="Calibri" w:eastAsia="Times New Roman" w:hAnsi="Calibri" w:cs="Calibri"/>
                <w:sz w:val="24"/>
                <w:szCs w:val="24"/>
                <w14:ligatures w14:val="none"/>
              </w:rPr>
              <w:t>Elderly &amp; Vulnerable Populations</w:t>
            </w:r>
          </w:p>
        </w:tc>
        <w:tc>
          <w:tcPr>
            <w:tcW w:w="0" w:type="auto"/>
            <w:hideMark/>
          </w:tcPr>
          <w:p w14:paraId="2FC40E42" w14:textId="77777777" w:rsidR="00815613" w:rsidRPr="007770C2" w:rsidRDefault="00815613" w:rsidP="0026568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4"/>
                <w:szCs w:val="24"/>
                <w14:ligatures w14:val="none"/>
              </w:rPr>
            </w:pPr>
            <w:r w:rsidRPr="007770C2">
              <w:rPr>
                <w:rFonts w:ascii="Calibri" w:eastAsia="Times New Roman" w:hAnsi="Calibri" w:cs="Calibri"/>
                <w:sz w:val="24"/>
                <w:szCs w:val="24"/>
                <w14:ligatures w14:val="none"/>
              </w:rPr>
              <w:t>Higher risk of safety issues with renewable installations, difficulty maintaining systems.</w:t>
            </w:r>
          </w:p>
        </w:tc>
        <w:tc>
          <w:tcPr>
            <w:tcW w:w="0" w:type="auto"/>
            <w:hideMark/>
          </w:tcPr>
          <w:p w14:paraId="0F63BA6B" w14:textId="77777777" w:rsidR="00815613" w:rsidRPr="007770C2" w:rsidRDefault="00815613" w:rsidP="0026568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4"/>
                <w:szCs w:val="24"/>
                <w14:ligatures w14:val="none"/>
              </w:rPr>
            </w:pPr>
            <w:r w:rsidRPr="007770C2">
              <w:rPr>
                <w:rFonts w:ascii="Calibri" w:eastAsia="Times New Roman" w:hAnsi="Calibri" w:cs="Calibri"/>
                <w:sz w:val="24"/>
                <w:szCs w:val="24"/>
                <w14:ligatures w14:val="none"/>
              </w:rPr>
              <w:t>Strict quality control for installations, maintenance assistance for vulnerable populations.</w:t>
            </w:r>
          </w:p>
        </w:tc>
        <w:tc>
          <w:tcPr>
            <w:tcW w:w="0" w:type="auto"/>
            <w:hideMark/>
          </w:tcPr>
          <w:p w14:paraId="7FF3566F" w14:textId="77777777" w:rsidR="00815613" w:rsidRPr="007770C2" w:rsidRDefault="00815613" w:rsidP="0026568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4"/>
                <w:szCs w:val="24"/>
                <w14:ligatures w14:val="none"/>
              </w:rPr>
            </w:pPr>
            <w:r w:rsidRPr="007770C2">
              <w:rPr>
                <w:rFonts w:ascii="Calibri" w:eastAsia="Times New Roman" w:hAnsi="Calibri" w:cs="Calibri"/>
                <w:sz w:val="24"/>
                <w:szCs w:val="24"/>
                <w14:ligatures w14:val="none"/>
              </w:rPr>
              <w:t>IEA (2021)</w:t>
            </w:r>
          </w:p>
        </w:tc>
      </w:tr>
    </w:tbl>
    <w:p w14:paraId="23D07219" w14:textId="77777777" w:rsidR="00815613" w:rsidRPr="007770C2" w:rsidRDefault="00815613" w:rsidP="00815613">
      <w:pPr>
        <w:jc w:val="both"/>
        <w:rPr>
          <w:rFonts w:ascii="Calibri" w:hAnsi="Calibri" w:cs="Calibri"/>
          <w:sz w:val="24"/>
          <w:szCs w:val="24"/>
        </w:rPr>
      </w:pPr>
    </w:p>
    <w:p w14:paraId="0EB5E0FB" w14:textId="77777777" w:rsidR="00815613" w:rsidRPr="007770C2" w:rsidRDefault="00815613" w:rsidP="00815613">
      <w:pPr>
        <w:jc w:val="both"/>
        <w:rPr>
          <w:rFonts w:ascii="Calibri" w:hAnsi="Calibri" w:cs="Calibri"/>
          <w:sz w:val="24"/>
          <w:szCs w:val="24"/>
        </w:rPr>
      </w:pPr>
      <w:r w:rsidRPr="007770C2">
        <w:rPr>
          <w:rFonts w:ascii="Calibri" w:hAnsi="Calibri" w:cs="Calibri"/>
          <w:sz w:val="24"/>
          <w:szCs w:val="24"/>
        </w:rPr>
        <w:t>By focusing on the needs of these disadvantaged groups and addressing barriers such as affordability, social accessibility, geographical accessibility, and health and safety risks, Portugal can better ensure an equitable energy transition. Tailored policies and support mechanisms are key to fostering inclusive participation in the renewable energy sector.</w:t>
      </w:r>
    </w:p>
    <w:p w14:paraId="7284C3FD" w14:textId="77777777" w:rsidR="00815613" w:rsidRPr="007770C2" w:rsidRDefault="00815613" w:rsidP="00815613">
      <w:pPr>
        <w:pStyle w:val="Heading2"/>
        <w:numPr>
          <w:ilvl w:val="0"/>
          <w:numId w:val="30"/>
        </w:numPr>
        <w:jc w:val="both"/>
        <w:rPr>
          <w:rFonts w:ascii="Calibri" w:hAnsi="Calibri" w:cs="Calibri"/>
          <w:sz w:val="24"/>
          <w:szCs w:val="24"/>
        </w:rPr>
      </w:pPr>
      <w:r w:rsidRPr="007770C2">
        <w:rPr>
          <w:rFonts w:ascii="Calibri" w:hAnsi="Calibri" w:cs="Calibri"/>
          <w:sz w:val="24"/>
          <w:szCs w:val="24"/>
        </w:rPr>
        <w:t>Risk Matrix for Assessing DGs</w:t>
      </w:r>
    </w:p>
    <w:p w14:paraId="6A5FB3B3" w14:textId="77777777" w:rsidR="00815613" w:rsidRPr="007770C2" w:rsidRDefault="00815613" w:rsidP="00815613">
      <w:pPr>
        <w:jc w:val="both"/>
        <w:rPr>
          <w:rFonts w:ascii="Calibri" w:hAnsi="Calibri" w:cs="Calibri"/>
          <w:sz w:val="24"/>
          <w:szCs w:val="24"/>
        </w:rPr>
      </w:pPr>
      <w:r w:rsidRPr="007770C2">
        <w:rPr>
          <w:rFonts w:ascii="Calibri" w:hAnsi="Calibri" w:cs="Calibri"/>
          <w:sz w:val="24"/>
          <w:szCs w:val="24"/>
        </w:rPr>
        <w:t>This risk matrix is a tool for evaluating the challenges faced by disadvantaged groups (DGs) in the adoption of decentralized renewable energy systems. The matrix is divided into five categories: Economic Affordability, Social Accessibility, Geographical Accessibility, Reliability, and Health &amp; Safety/EHS.</w:t>
      </w:r>
    </w:p>
    <w:p w14:paraId="747DBE5A" w14:textId="7802C6CD" w:rsidR="00815613" w:rsidRPr="007770C2" w:rsidRDefault="00815613" w:rsidP="00815613">
      <w:pPr>
        <w:pStyle w:val="Caption"/>
        <w:keepNext/>
        <w:jc w:val="center"/>
        <w:rPr>
          <w:rFonts w:ascii="Calibri" w:hAnsi="Calibri" w:cs="Calibri"/>
          <w:sz w:val="24"/>
          <w:szCs w:val="24"/>
        </w:rPr>
      </w:pPr>
      <w:r w:rsidRPr="007770C2">
        <w:rPr>
          <w:rFonts w:ascii="Calibri" w:hAnsi="Calibri" w:cs="Calibri"/>
          <w:sz w:val="24"/>
          <w:szCs w:val="24"/>
        </w:rPr>
        <w:t xml:space="preserve">Table </w:t>
      </w:r>
      <w:r w:rsidRPr="007770C2">
        <w:rPr>
          <w:rFonts w:ascii="Calibri" w:hAnsi="Calibri" w:cs="Calibri"/>
          <w:sz w:val="24"/>
          <w:szCs w:val="24"/>
        </w:rPr>
        <w:fldChar w:fldCharType="begin"/>
      </w:r>
      <w:r w:rsidRPr="007770C2">
        <w:rPr>
          <w:rFonts w:ascii="Calibri" w:hAnsi="Calibri" w:cs="Calibri"/>
          <w:sz w:val="24"/>
          <w:szCs w:val="24"/>
        </w:rPr>
        <w:instrText xml:space="preserve"> SEQ Table \* ARABIC </w:instrText>
      </w:r>
      <w:r w:rsidRPr="007770C2">
        <w:rPr>
          <w:rFonts w:ascii="Calibri" w:hAnsi="Calibri" w:cs="Calibri"/>
          <w:sz w:val="24"/>
          <w:szCs w:val="24"/>
        </w:rPr>
        <w:fldChar w:fldCharType="separate"/>
      </w:r>
      <w:r w:rsidR="00F502D2">
        <w:rPr>
          <w:rFonts w:ascii="Calibri" w:hAnsi="Calibri" w:cs="Calibri"/>
          <w:noProof/>
          <w:sz w:val="24"/>
          <w:szCs w:val="24"/>
        </w:rPr>
        <w:t>24</w:t>
      </w:r>
      <w:r w:rsidRPr="007770C2">
        <w:rPr>
          <w:rFonts w:ascii="Calibri" w:hAnsi="Calibri" w:cs="Calibri"/>
          <w:sz w:val="24"/>
          <w:szCs w:val="24"/>
        </w:rPr>
        <w:fldChar w:fldCharType="end"/>
      </w:r>
      <w:r w:rsidRPr="007770C2">
        <w:rPr>
          <w:rFonts w:ascii="Calibri" w:hAnsi="Calibri" w:cs="Calibri"/>
          <w:sz w:val="24"/>
          <w:szCs w:val="24"/>
        </w:rPr>
        <w:t xml:space="preserve"> - Risk Matrix</w:t>
      </w:r>
    </w:p>
    <w:tbl>
      <w:tblPr>
        <w:tblStyle w:val="GridTable1Light-Accent1"/>
        <w:tblW w:w="0" w:type="auto"/>
        <w:tblLook w:val="04A0" w:firstRow="1" w:lastRow="0" w:firstColumn="1" w:lastColumn="0" w:noHBand="0" w:noVBand="1"/>
      </w:tblPr>
      <w:tblGrid>
        <w:gridCol w:w="766"/>
        <w:gridCol w:w="1749"/>
        <w:gridCol w:w="1681"/>
        <w:gridCol w:w="1873"/>
        <w:gridCol w:w="1346"/>
        <w:gridCol w:w="1601"/>
      </w:tblGrid>
      <w:tr w:rsidR="00815613" w:rsidRPr="007770C2" w14:paraId="53B92812" w14:textId="77777777" w:rsidTr="0026568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FC8B38" w14:textId="77777777" w:rsidR="00815613" w:rsidRPr="007770C2" w:rsidRDefault="00815613" w:rsidP="0026568E">
            <w:pPr>
              <w:jc w:val="center"/>
              <w:rPr>
                <w:rFonts w:ascii="Calibri" w:eastAsia="Times New Roman" w:hAnsi="Calibri" w:cs="Calibri"/>
                <w:b w:val="0"/>
                <w:bCs w:val="0"/>
                <w:sz w:val="24"/>
                <w:szCs w:val="24"/>
                <w14:ligatures w14:val="none"/>
              </w:rPr>
            </w:pPr>
            <w:r w:rsidRPr="007770C2">
              <w:rPr>
                <w:rFonts w:ascii="Calibri" w:eastAsia="Times New Roman" w:hAnsi="Calibri" w:cs="Calibri"/>
                <w:sz w:val="24"/>
                <w:szCs w:val="24"/>
                <w14:ligatures w14:val="none"/>
              </w:rPr>
              <w:t>Score</w:t>
            </w:r>
          </w:p>
        </w:tc>
        <w:tc>
          <w:tcPr>
            <w:tcW w:w="0" w:type="auto"/>
            <w:hideMark/>
          </w:tcPr>
          <w:p w14:paraId="71759505" w14:textId="77777777" w:rsidR="00815613" w:rsidRPr="007770C2" w:rsidRDefault="00815613" w:rsidP="0026568E">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sz w:val="24"/>
                <w:szCs w:val="24"/>
                <w14:ligatures w14:val="none"/>
              </w:rPr>
            </w:pPr>
            <w:r w:rsidRPr="007770C2">
              <w:rPr>
                <w:rFonts w:ascii="Calibri" w:eastAsia="Times New Roman" w:hAnsi="Calibri" w:cs="Calibri"/>
                <w:sz w:val="24"/>
                <w:szCs w:val="24"/>
                <w14:ligatures w14:val="none"/>
              </w:rPr>
              <w:t>Economic Affordability</w:t>
            </w:r>
          </w:p>
        </w:tc>
        <w:tc>
          <w:tcPr>
            <w:tcW w:w="0" w:type="auto"/>
            <w:hideMark/>
          </w:tcPr>
          <w:p w14:paraId="46E2CB11" w14:textId="77777777" w:rsidR="00815613" w:rsidRPr="007770C2" w:rsidRDefault="00815613" w:rsidP="0026568E">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sz w:val="24"/>
                <w:szCs w:val="24"/>
                <w14:ligatures w14:val="none"/>
              </w:rPr>
            </w:pPr>
            <w:r w:rsidRPr="007770C2">
              <w:rPr>
                <w:rFonts w:ascii="Calibri" w:eastAsia="Times New Roman" w:hAnsi="Calibri" w:cs="Calibri"/>
                <w:sz w:val="24"/>
                <w:szCs w:val="24"/>
                <w14:ligatures w14:val="none"/>
              </w:rPr>
              <w:t>Social Accessibility</w:t>
            </w:r>
          </w:p>
        </w:tc>
        <w:tc>
          <w:tcPr>
            <w:tcW w:w="0" w:type="auto"/>
            <w:hideMark/>
          </w:tcPr>
          <w:p w14:paraId="05951489" w14:textId="77777777" w:rsidR="00815613" w:rsidRPr="007770C2" w:rsidRDefault="00815613" w:rsidP="0026568E">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sz w:val="24"/>
                <w:szCs w:val="24"/>
                <w14:ligatures w14:val="none"/>
              </w:rPr>
            </w:pPr>
            <w:r w:rsidRPr="007770C2">
              <w:rPr>
                <w:rFonts w:ascii="Calibri" w:eastAsia="Times New Roman" w:hAnsi="Calibri" w:cs="Calibri"/>
                <w:sz w:val="24"/>
                <w:szCs w:val="24"/>
                <w14:ligatures w14:val="none"/>
              </w:rPr>
              <w:t>Geographical Accessibility</w:t>
            </w:r>
          </w:p>
        </w:tc>
        <w:tc>
          <w:tcPr>
            <w:tcW w:w="0" w:type="auto"/>
            <w:hideMark/>
          </w:tcPr>
          <w:p w14:paraId="43417894" w14:textId="77777777" w:rsidR="00815613" w:rsidRPr="007770C2" w:rsidRDefault="00815613" w:rsidP="0026568E">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sz w:val="24"/>
                <w:szCs w:val="24"/>
                <w14:ligatures w14:val="none"/>
              </w:rPr>
            </w:pPr>
            <w:r w:rsidRPr="007770C2">
              <w:rPr>
                <w:rFonts w:ascii="Calibri" w:eastAsia="Times New Roman" w:hAnsi="Calibri" w:cs="Calibri"/>
                <w:sz w:val="24"/>
                <w:szCs w:val="24"/>
                <w14:ligatures w14:val="none"/>
              </w:rPr>
              <w:t>Reliability</w:t>
            </w:r>
          </w:p>
        </w:tc>
        <w:tc>
          <w:tcPr>
            <w:tcW w:w="0" w:type="auto"/>
            <w:hideMark/>
          </w:tcPr>
          <w:p w14:paraId="41BB9112" w14:textId="77777777" w:rsidR="00815613" w:rsidRPr="007770C2" w:rsidRDefault="00815613" w:rsidP="0026568E">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sz w:val="24"/>
                <w:szCs w:val="24"/>
                <w14:ligatures w14:val="none"/>
              </w:rPr>
            </w:pPr>
            <w:r w:rsidRPr="007770C2">
              <w:rPr>
                <w:rFonts w:ascii="Calibri" w:eastAsia="Times New Roman" w:hAnsi="Calibri" w:cs="Calibri"/>
                <w:sz w:val="24"/>
                <w:szCs w:val="24"/>
                <w14:ligatures w14:val="none"/>
              </w:rPr>
              <w:t>Health &amp; Safety/EHS</w:t>
            </w:r>
          </w:p>
        </w:tc>
      </w:tr>
      <w:tr w:rsidR="00815613" w:rsidRPr="007770C2" w14:paraId="382438D3" w14:textId="77777777" w:rsidTr="0026568E">
        <w:tc>
          <w:tcPr>
            <w:cnfStyle w:val="001000000000" w:firstRow="0" w:lastRow="0" w:firstColumn="1" w:lastColumn="0" w:oddVBand="0" w:evenVBand="0" w:oddHBand="0" w:evenHBand="0" w:firstRowFirstColumn="0" w:firstRowLastColumn="0" w:lastRowFirstColumn="0" w:lastRowLastColumn="0"/>
            <w:tcW w:w="0" w:type="auto"/>
            <w:hideMark/>
          </w:tcPr>
          <w:p w14:paraId="01430DCA" w14:textId="77777777" w:rsidR="00815613" w:rsidRPr="007770C2" w:rsidRDefault="00815613" w:rsidP="0026568E">
            <w:pPr>
              <w:rPr>
                <w:rFonts w:ascii="Calibri" w:eastAsia="Times New Roman" w:hAnsi="Calibri" w:cs="Calibri"/>
                <w:b w:val="0"/>
                <w:bCs w:val="0"/>
                <w:sz w:val="24"/>
                <w:szCs w:val="24"/>
                <w14:ligatures w14:val="none"/>
              </w:rPr>
            </w:pPr>
            <w:r w:rsidRPr="007770C2">
              <w:rPr>
                <w:rFonts w:ascii="Calibri" w:eastAsia="Times New Roman" w:hAnsi="Calibri" w:cs="Calibri"/>
                <w:b w:val="0"/>
                <w:bCs w:val="0"/>
                <w:sz w:val="24"/>
                <w:szCs w:val="24"/>
                <w14:ligatures w14:val="none"/>
              </w:rPr>
              <w:t>1</w:t>
            </w:r>
          </w:p>
        </w:tc>
        <w:tc>
          <w:tcPr>
            <w:tcW w:w="0" w:type="auto"/>
            <w:hideMark/>
          </w:tcPr>
          <w:p w14:paraId="0474AA4B" w14:textId="77777777" w:rsidR="00815613" w:rsidRPr="007770C2" w:rsidRDefault="00815613" w:rsidP="0026568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4"/>
                <w:szCs w:val="24"/>
                <w14:ligatures w14:val="none"/>
              </w:rPr>
            </w:pPr>
            <w:r w:rsidRPr="007770C2">
              <w:rPr>
                <w:rFonts w:ascii="Calibri" w:eastAsia="Times New Roman" w:hAnsi="Calibri" w:cs="Calibri"/>
                <w:sz w:val="24"/>
                <w:szCs w:val="24"/>
                <w14:ligatures w14:val="none"/>
              </w:rPr>
              <w:t>No or little issues</w:t>
            </w:r>
          </w:p>
        </w:tc>
        <w:tc>
          <w:tcPr>
            <w:tcW w:w="0" w:type="auto"/>
            <w:hideMark/>
          </w:tcPr>
          <w:p w14:paraId="0AB5C3A9" w14:textId="77777777" w:rsidR="00815613" w:rsidRPr="007770C2" w:rsidRDefault="00815613" w:rsidP="0026568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4"/>
                <w:szCs w:val="24"/>
                <w14:ligatures w14:val="none"/>
              </w:rPr>
            </w:pPr>
            <w:r w:rsidRPr="007770C2">
              <w:rPr>
                <w:rFonts w:ascii="Calibri" w:eastAsia="Times New Roman" w:hAnsi="Calibri" w:cs="Calibri"/>
                <w:sz w:val="24"/>
                <w:szCs w:val="24"/>
                <w14:ligatures w14:val="none"/>
              </w:rPr>
              <w:t>No issues</w:t>
            </w:r>
          </w:p>
        </w:tc>
        <w:tc>
          <w:tcPr>
            <w:tcW w:w="0" w:type="auto"/>
            <w:hideMark/>
          </w:tcPr>
          <w:p w14:paraId="7A1FE325" w14:textId="77777777" w:rsidR="00815613" w:rsidRPr="007770C2" w:rsidRDefault="00815613" w:rsidP="0026568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4"/>
                <w:szCs w:val="24"/>
                <w14:ligatures w14:val="none"/>
              </w:rPr>
            </w:pPr>
            <w:r w:rsidRPr="007770C2">
              <w:rPr>
                <w:rFonts w:ascii="Calibri" w:eastAsia="Times New Roman" w:hAnsi="Calibri" w:cs="Calibri"/>
                <w:sz w:val="24"/>
                <w:szCs w:val="24"/>
                <w14:ligatures w14:val="none"/>
              </w:rPr>
              <w:t>No issues</w:t>
            </w:r>
          </w:p>
        </w:tc>
        <w:tc>
          <w:tcPr>
            <w:tcW w:w="0" w:type="auto"/>
            <w:hideMark/>
          </w:tcPr>
          <w:p w14:paraId="3459FE94" w14:textId="77777777" w:rsidR="00815613" w:rsidRPr="007770C2" w:rsidRDefault="00815613" w:rsidP="0026568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4"/>
                <w:szCs w:val="24"/>
                <w14:ligatures w14:val="none"/>
              </w:rPr>
            </w:pPr>
            <w:r w:rsidRPr="007770C2">
              <w:rPr>
                <w:rFonts w:ascii="Calibri" w:eastAsia="Times New Roman" w:hAnsi="Calibri" w:cs="Calibri"/>
                <w:sz w:val="24"/>
                <w:szCs w:val="24"/>
                <w14:ligatures w14:val="none"/>
              </w:rPr>
              <w:t>No issues</w:t>
            </w:r>
          </w:p>
        </w:tc>
        <w:tc>
          <w:tcPr>
            <w:tcW w:w="0" w:type="auto"/>
            <w:hideMark/>
          </w:tcPr>
          <w:p w14:paraId="7B8854A5" w14:textId="77777777" w:rsidR="00815613" w:rsidRPr="007770C2" w:rsidRDefault="00815613" w:rsidP="0026568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4"/>
                <w:szCs w:val="24"/>
                <w14:ligatures w14:val="none"/>
              </w:rPr>
            </w:pPr>
            <w:r w:rsidRPr="007770C2">
              <w:rPr>
                <w:rFonts w:ascii="Calibri" w:eastAsia="Times New Roman" w:hAnsi="Calibri" w:cs="Calibri"/>
                <w:sz w:val="24"/>
                <w:szCs w:val="24"/>
                <w14:ligatures w14:val="none"/>
              </w:rPr>
              <w:t>No issues</w:t>
            </w:r>
          </w:p>
        </w:tc>
      </w:tr>
      <w:tr w:rsidR="00815613" w:rsidRPr="007770C2" w14:paraId="523DBBE7" w14:textId="77777777" w:rsidTr="0026568E">
        <w:tc>
          <w:tcPr>
            <w:cnfStyle w:val="001000000000" w:firstRow="0" w:lastRow="0" w:firstColumn="1" w:lastColumn="0" w:oddVBand="0" w:evenVBand="0" w:oddHBand="0" w:evenHBand="0" w:firstRowFirstColumn="0" w:firstRowLastColumn="0" w:lastRowFirstColumn="0" w:lastRowLastColumn="0"/>
            <w:tcW w:w="0" w:type="auto"/>
            <w:hideMark/>
          </w:tcPr>
          <w:p w14:paraId="60A4CC4B" w14:textId="77777777" w:rsidR="00815613" w:rsidRPr="007770C2" w:rsidRDefault="00815613" w:rsidP="0026568E">
            <w:pPr>
              <w:rPr>
                <w:rFonts w:ascii="Calibri" w:eastAsia="Times New Roman" w:hAnsi="Calibri" w:cs="Calibri"/>
                <w:b w:val="0"/>
                <w:bCs w:val="0"/>
                <w:sz w:val="24"/>
                <w:szCs w:val="24"/>
                <w14:ligatures w14:val="none"/>
              </w:rPr>
            </w:pPr>
            <w:r w:rsidRPr="007770C2">
              <w:rPr>
                <w:rFonts w:ascii="Calibri" w:eastAsia="Times New Roman" w:hAnsi="Calibri" w:cs="Calibri"/>
                <w:b w:val="0"/>
                <w:bCs w:val="0"/>
                <w:sz w:val="24"/>
                <w:szCs w:val="24"/>
                <w14:ligatures w14:val="none"/>
              </w:rPr>
              <w:t>2</w:t>
            </w:r>
          </w:p>
        </w:tc>
        <w:tc>
          <w:tcPr>
            <w:tcW w:w="0" w:type="auto"/>
            <w:hideMark/>
          </w:tcPr>
          <w:p w14:paraId="2D3E4AB0" w14:textId="77777777" w:rsidR="00815613" w:rsidRPr="007770C2" w:rsidRDefault="00815613" w:rsidP="0026568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4"/>
                <w:szCs w:val="24"/>
                <w14:ligatures w14:val="none"/>
              </w:rPr>
            </w:pPr>
            <w:r w:rsidRPr="007770C2">
              <w:rPr>
                <w:rFonts w:ascii="Calibri" w:eastAsia="Times New Roman" w:hAnsi="Calibri" w:cs="Calibri"/>
                <w:sz w:val="24"/>
                <w:szCs w:val="24"/>
                <w14:ligatures w14:val="none"/>
              </w:rPr>
              <w:t>Moderate issues</w:t>
            </w:r>
          </w:p>
        </w:tc>
        <w:tc>
          <w:tcPr>
            <w:tcW w:w="0" w:type="auto"/>
            <w:hideMark/>
          </w:tcPr>
          <w:p w14:paraId="49C41BED" w14:textId="77777777" w:rsidR="00815613" w:rsidRPr="007770C2" w:rsidRDefault="00815613" w:rsidP="0026568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4"/>
                <w:szCs w:val="24"/>
                <w14:ligatures w14:val="none"/>
              </w:rPr>
            </w:pPr>
            <w:r w:rsidRPr="007770C2">
              <w:rPr>
                <w:rFonts w:ascii="Calibri" w:eastAsia="Times New Roman" w:hAnsi="Calibri" w:cs="Calibri"/>
                <w:sz w:val="24"/>
                <w:szCs w:val="24"/>
                <w14:ligatures w14:val="none"/>
              </w:rPr>
              <w:t>Moderate issues</w:t>
            </w:r>
          </w:p>
        </w:tc>
        <w:tc>
          <w:tcPr>
            <w:tcW w:w="0" w:type="auto"/>
            <w:hideMark/>
          </w:tcPr>
          <w:p w14:paraId="037032B6" w14:textId="77777777" w:rsidR="00815613" w:rsidRPr="007770C2" w:rsidRDefault="00815613" w:rsidP="0026568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4"/>
                <w:szCs w:val="24"/>
                <w14:ligatures w14:val="none"/>
              </w:rPr>
            </w:pPr>
            <w:r w:rsidRPr="007770C2">
              <w:rPr>
                <w:rFonts w:ascii="Calibri" w:eastAsia="Times New Roman" w:hAnsi="Calibri" w:cs="Calibri"/>
                <w:sz w:val="24"/>
                <w:szCs w:val="24"/>
                <w14:ligatures w14:val="none"/>
              </w:rPr>
              <w:t>Moderate issues</w:t>
            </w:r>
          </w:p>
        </w:tc>
        <w:tc>
          <w:tcPr>
            <w:tcW w:w="0" w:type="auto"/>
            <w:hideMark/>
          </w:tcPr>
          <w:p w14:paraId="02561AE8" w14:textId="77777777" w:rsidR="00815613" w:rsidRPr="007770C2" w:rsidRDefault="00815613" w:rsidP="0026568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4"/>
                <w:szCs w:val="24"/>
                <w14:ligatures w14:val="none"/>
              </w:rPr>
            </w:pPr>
            <w:r w:rsidRPr="007770C2">
              <w:rPr>
                <w:rFonts w:ascii="Calibri" w:eastAsia="Times New Roman" w:hAnsi="Calibri" w:cs="Calibri"/>
                <w:sz w:val="24"/>
                <w:szCs w:val="24"/>
                <w14:ligatures w14:val="none"/>
              </w:rPr>
              <w:t>Moderate</w:t>
            </w:r>
          </w:p>
        </w:tc>
        <w:tc>
          <w:tcPr>
            <w:tcW w:w="0" w:type="auto"/>
            <w:hideMark/>
          </w:tcPr>
          <w:p w14:paraId="3C52DEE5" w14:textId="77777777" w:rsidR="00815613" w:rsidRPr="007770C2" w:rsidRDefault="00815613" w:rsidP="0026568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4"/>
                <w:szCs w:val="24"/>
                <w14:ligatures w14:val="none"/>
              </w:rPr>
            </w:pPr>
            <w:r w:rsidRPr="007770C2">
              <w:rPr>
                <w:rFonts w:ascii="Calibri" w:eastAsia="Times New Roman" w:hAnsi="Calibri" w:cs="Calibri"/>
                <w:sz w:val="24"/>
                <w:szCs w:val="24"/>
                <w14:ligatures w14:val="none"/>
              </w:rPr>
              <w:t>Moderate issues</w:t>
            </w:r>
          </w:p>
        </w:tc>
      </w:tr>
      <w:tr w:rsidR="00815613" w:rsidRPr="007770C2" w14:paraId="66943676" w14:textId="77777777" w:rsidTr="0026568E">
        <w:tc>
          <w:tcPr>
            <w:cnfStyle w:val="001000000000" w:firstRow="0" w:lastRow="0" w:firstColumn="1" w:lastColumn="0" w:oddVBand="0" w:evenVBand="0" w:oddHBand="0" w:evenHBand="0" w:firstRowFirstColumn="0" w:firstRowLastColumn="0" w:lastRowFirstColumn="0" w:lastRowLastColumn="0"/>
            <w:tcW w:w="0" w:type="auto"/>
            <w:hideMark/>
          </w:tcPr>
          <w:p w14:paraId="255E6D0E" w14:textId="77777777" w:rsidR="00815613" w:rsidRPr="007770C2" w:rsidRDefault="00815613" w:rsidP="0026568E">
            <w:pPr>
              <w:rPr>
                <w:rFonts w:ascii="Calibri" w:eastAsia="Times New Roman" w:hAnsi="Calibri" w:cs="Calibri"/>
                <w:b w:val="0"/>
                <w:bCs w:val="0"/>
                <w:sz w:val="24"/>
                <w:szCs w:val="24"/>
                <w14:ligatures w14:val="none"/>
              </w:rPr>
            </w:pPr>
            <w:r w:rsidRPr="007770C2">
              <w:rPr>
                <w:rFonts w:ascii="Calibri" w:eastAsia="Times New Roman" w:hAnsi="Calibri" w:cs="Calibri"/>
                <w:b w:val="0"/>
                <w:bCs w:val="0"/>
                <w:sz w:val="24"/>
                <w:szCs w:val="24"/>
                <w14:ligatures w14:val="none"/>
              </w:rPr>
              <w:t>3</w:t>
            </w:r>
          </w:p>
        </w:tc>
        <w:tc>
          <w:tcPr>
            <w:tcW w:w="0" w:type="auto"/>
            <w:hideMark/>
          </w:tcPr>
          <w:p w14:paraId="328A6749" w14:textId="77777777" w:rsidR="00815613" w:rsidRPr="007770C2" w:rsidRDefault="00815613" w:rsidP="0026568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4"/>
                <w:szCs w:val="24"/>
                <w14:ligatures w14:val="none"/>
              </w:rPr>
            </w:pPr>
            <w:r w:rsidRPr="007770C2">
              <w:rPr>
                <w:rFonts w:ascii="Calibri" w:eastAsia="Times New Roman" w:hAnsi="Calibri" w:cs="Calibri"/>
                <w:sz w:val="24"/>
                <w:szCs w:val="24"/>
                <w14:ligatures w14:val="none"/>
              </w:rPr>
              <w:t>Significant impact</w:t>
            </w:r>
          </w:p>
        </w:tc>
        <w:tc>
          <w:tcPr>
            <w:tcW w:w="0" w:type="auto"/>
            <w:hideMark/>
          </w:tcPr>
          <w:p w14:paraId="02A93404" w14:textId="77777777" w:rsidR="00815613" w:rsidRPr="007770C2" w:rsidRDefault="00815613" w:rsidP="0026568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4"/>
                <w:szCs w:val="24"/>
                <w14:ligatures w14:val="none"/>
              </w:rPr>
            </w:pPr>
            <w:r w:rsidRPr="007770C2">
              <w:rPr>
                <w:rFonts w:ascii="Calibri" w:eastAsia="Times New Roman" w:hAnsi="Calibri" w:cs="Calibri"/>
                <w:sz w:val="24"/>
                <w:szCs w:val="24"/>
                <w14:ligatures w14:val="none"/>
              </w:rPr>
              <w:t>Medium issues</w:t>
            </w:r>
          </w:p>
        </w:tc>
        <w:tc>
          <w:tcPr>
            <w:tcW w:w="0" w:type="auto"/>
            <w:hideMark/>
          </w:tcPr>
          <w:p w14:paraId="303D1E6C" w14:textId="77777777" w:rsidR="00815613" w:rsidRPr="007770C2" w:rsidRDefault="00815613" w:rsidP="0026568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4"/>
                <w:szCs w:val="24"/>
                <w14:ligatures w14:val="none"/>
              </w:rPr>
            </w:pPr>
            <w:r w:rsidRPr="007770C2">
              <w:rPr>
                <w:rFonts w:ascii="Calibri" w:eastAsia="Times New Roman" w:hAnsi="Calibri" w:cs="Calibri"/>
                <w:sz w:val="24"/>
                <w:szCs w:val="24"/>
                <w14:ligatures w14:val="none"/>
              </w:rPr>
              <w:t>Medium issues</w:t>
            </w:r>
          </w:p>
        </w:tc>
        <w:tc>
          <w:tcPr>
            <w:tcW w:w="0" w:type="auto"/>
            <w:hideMark/>
          </w:tcPr>
          <w:p w14:paraId="33C4EC14" w14:textId="77777777" w:rsidR="00815613" w:rsidRPr="007770C2" w:rsidRDefault="00815613" w:rsidP="0026568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4"/>
                <w:szCs w:val="24"/>
                <w14:ligatures w14:val="none"/>
              </w:rPr>
            </w:pPr>
            <w:r w:rsidRPr="007770C2">
              <w:rPr>
                <w:rFonts w:ascii="Calibri" w:eastAsia="Times New Roman" w:hAnsi="Calibri" w:cs="Calibri"/>
                <w:sz w:val="24"/>
                <w:szCs w:val="24"/>
                <w14:ligatures w14:val="none"/>
              </w:rPr>
              <w:t>Medium</w:t>
            </w:r>
          </w:p>
        </w:tc>
        <w:tc>
          <w:tcPr>
            <w:tcW w:w="0" w:type="auto"/>
            <w:hideMark/>
          </w:tcPr>
          <w:p w14:paraId="24A199C1" w14:textId="77777777" w:rsidR="00815613" w:rsidRPr="007770C2" w:rsidRDefault="00815613" w:rsidP="0026568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4"/>
                <w:szCs w:val="24"/>
                <w14:ligatures w14:val="none"/>
              </w:rPr>
            </w:pPr>
            <w:r w:rsidRPr="007770C2">
              <w:rPr>
                <w:rFonts w:ascii="Calibri" w:eastAsia="Times New Roman" w:hAnsi="Calibri" w:cs="Calibri"/>
                <w:sz w:val="24"/>
                <w:szCs w:val="24"/>
                <w14:ligatures w14:val="none"/>
              </w:rPr>
              <w:t>Medium issues</w:t>
            </w:r>
          </w:p>
        </w:tc>
      </w:tr>
      <w:tr w:rsidR="00815613" w:rsidRPr="007770C2" w14:paraId="4F5AF9DF" w14:textId="77777777" w:rsidTr="0026568E">
        <w:tc>
          <w:tcPr>
            <w:cnfStyle w:val="001000000000" w:firstRow="0" w:lastRow="0" w:firstColumn="1" w:lastColumn="0" w:oddVBand="0" w:evenVBand="0" w:oddHBand="0" w:evenHBand="0" w:firstRowFirstColumn="0" w:firstRowLastColumn="0" w:lastRowFirstColumn="0" w:lastRowLastColumn="0"/>
            <w:tcW w:w="0" w:type="auto"/>
            <w:hideMark/>
          </w:tcPr>
          <w:p w14:paraId="5EFA334B" w14:textId="77777777" w:rsidR="00815613" w:rsidRPr="007770C2" w:rsidRDefault="00815613" w:rsidP="0026568E">
            <w:pPr>
              <w:rPr>
                <w:rFonts w:ascii="Calibri" w:eastAsia="Times New Roman" w:hAnsi="Calibri" w:cs="Calibri"/>
                <w:b w:val="0"/>
                <w:bCs w:val="0"/>
                <w:sz w:val="24"/>
                <w:szCs w:val="24"/>
                <w14:ligatures w14:val="none"/>
              </w:rPr>
            </w:pPr>
            <w:r w:rsidRPr="007770C2">
              <w:rPr>
                <w:rFonts w:ascii="Calibri" w:eastAsia="Times New Roman" w:hAnsi="Calibri" w:cs="Calibri"/>
                <w:b w:val="0"/>
                <w:bCs w:val="0"/>
                <w:sz w:val="24"/>
                <w:szCs w:val="24"/>
                <w14:ligatures w14:val="none"/>
              </w:rPr>
              <w:t>4</w:t>
            </w:r>
          </w:p>
        </w:tc>
        <w:tc>
          <w:tcPr>
            <w:tcW w:w="0" w:type="auto"/>
            <w:hideMark/>
          </w:tcPr>
          <w:p w14:paraId="3F8EA9B3" w14:textId="77777777" w:rsidR="00815613" w:rsidRPr="007770C2" w:rsidRDefault="00815613" w:rsidP="0026568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4"/>
                <w:szCs w:val="24"/>
                <w14:ligatures w14:val="none"/>
              </w:rPr>
            </w:pPr>
            <w:r w:rsidRPr="007770C2">
              <w:rPr>
                <w:rFonts w:ascii="Calibri" w:eastAsia="Times New Roman" w:hAnsi="Calibri" w:cs="Calibri"/>
                <w:sz w:val="24"/>
                <w:szCs w:val="24"/>
                <w14:ligatures w14:val="none"/>
              </w:rPr>
              <w:t>Very significant issues</w:t>
            </w:r>
          </w:p>
        </w:tc>
        <w:tc>
          <w:tcPr>
            <w:tcW w:w="0" w:type="auto"/>
            <w:hideMark/>
          </w:tcPr>
          <w:p w14:paraId="5F110F9E" w14:textId="77777777" w:rsidR="00815613" w:rsidRPr="007770C2" w:rsidRDefault="00815613" w:rsidP="0026568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4"/>
                <w:szCs w:val="24"/>
                <w14:ligatures w14:val="none"/>
              </w:rPr>
            </w:pPr>
            <w:r w:rsidRPr="007770C2">
              <w:rPr>
                <w:rFonts w:ascii="Calibri" w:eastAsia="Times New Roman" w:hAnsi="Calibri" w:cs="Calibri"/>
                <w:sz w:val="24"/>
                <w:szCs w:val="24"/>
                <w14:ligatures w14:val="none"/>
              </w:rPr>
              <w:t>Very significant issues</w:t>
            </w:r>
          </w:p>
        </w:tc>
        <w:tc>
          <w:tcPr>
            <w:tcW w:w="0" w:type="auto"/>
            <w:hideMark/>
          </w:tcPr>
          <w:p w14:paraId="2C910734" w14:textId="77777777" w:rsidR="00815613" w:rsidRPr="007770C2" w:rsidRDefault="00815613" w:rsidP="0026568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4"/>
                <w:szCs w:val="24"/>
                <w14:ligatures w14:val="none"/>
              </w:rPr>
            </w:pPr>
            <w:r w:rsidRPr="007770C2">
              <w:rPr>
                <w:rFonts w:ascii="Calibri" w:eastAsia="Times New Roman" w:hAnsi="Calibri" w:cs="Calibri"/>
                <w:sz w:val="24"/>
                <w:szCs w:val="24"/>
                <w14:ligatures w14:val="none"/>
              </w:rPr>
              <w:t>Very significant issues</w:t>
            </w:r>
          </w:p>
        </w:tc>
        <w:tc>
          <w:tcPr>
            <w:tcW w:w="0" w:type="auto"/>
            <w:hideMark/>
          </w:tcPr>
          <w:p w14:paraId="52CE1175" w14:textId="77777777" w:rsidR="00815613" w:rsidRPr="007770C2" w:rsidRDefault="00815613" w:rsidP="0026568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4"/>
                <w:szCs w:val="24"/>
                <w14:ligatures w14:val="none"/>
              </w:rPr>
            </w:pPr>
            <w:r w:rsidRPr="007770C2">
              <w:rPr>
                <w:rFonts w:ascii="Calibri" w:eastAsia="Times New Roman" w:hAnsi="Calibri" w:cs="Calibri"/>
                <w:sz w:val="24"/>
                <w:szCs w:val="24"/>
                <w14:ligatures w14:val="none"/>
              </w:rPr>
              <w:t>Very significant</w:t>
            </w:r>
          </w:p>
        </w:tc>
        <w:tc>
          <w:tcPr>
            <w:tcW w:w="0" w:type="auto"/>
            <w:hideMark/>
          </w:tcPr>
          <w:p w14:paraId="46809EDA" w14:textId="77777777" w:rsidR="00815613" w:rsidRPr="007770C2" w:rsidRDefault="00815613" w:rsidP="0026568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4"/>
                <w:szCs w:val="24"/>
                <w14:ligatures w14:val="none"/>
              </w:rPr>
            </w:pPr>
            <w:r w:rsidRPr="007770C2">
              <w:rPr>
                <w:rFonts w:ascii="Calibri" w:eastAsia="Times New Roman" w:hAnsi="Calibri" w:cs="Calibri"/>
                <w:sz w:val="24"/>
                <w:szCs w:val="24"/>
                <w14:ligatures w14:val="none"/>
              </w:rPr>
              <w:t>Very significant issues</w:t>
            </w:r>
          </w:p>
        </w:tc>
      </w:tr>
      <w:tr w:rsidR="00815613" w:rsidRPr="007770C2" w14:paraId="752DD249" w14:textId="77777777" w:rsidTr="0026568E">
        <w:tc>
          <w:tcPr>
            <w:cnfStyle w:val="001000000000" w:firstRow="0" w:lastRow="0" w:firstColumn="1" w:lastColumn="0" w:oddVBand="0" w:evenVBand="0" w:oddHBand="0" w:evenHBand="0" w:firstRowFirstColumn="0" w:firstRowLastColumn="0" w:lastRowFirstColumn="0" w:lastRowLastColumn="0"/>
            <w:tcW w:w="0" w:type="auto"/>
            <w:hideMark/>
          </w:tcPr>
          <w:p w14:paraId="7030B055" w14:textId="77777777" w:rsidR="00815613" w:rsidRPr="007770C2" w:rsidRDefault="00815613" w:rsidP="0026568E">
            <w:pPr>
              <w:rPr>
                <w:rFonts w:ascii="Calibri" w:eastAsia="Times New Roman" w:hAnsi="Calibri" w:cs="Calibri"/>
                <w:b w:val="0"/>
                <w:bCs w:val="0"/>
                <w:sz w:val="24"/>
                <w:szCs w:val="24"/>
                <w14:ligatures w14:val="none"/>
              </w:rPr>
            </w:pPr>
            <w:r w:rsidRPr="007770C2">
              <w:rPr>
                <w:rFonts w:ascii="Calibri" w:eastAsia="Times New Roman" w:hAnsi="Calibri" w:cs="Calibri"/>
                <w:b w:val="0"/>
                <w:bCs w:val="0"/>
                <w:sz w:val="24"/>
                <w:szCs w:val="24"/>
                <w14:ligatures w14:val="none"/>
              </w:rPr>
              <w:t>5</w:t>
            </w:r>
          </w:p>
        </w:tc>
        <w:tc>
          <w:tcPr>
            <w:tcW w:w="0" w:type="auto"/>
            <w:hideMark/>
          </w:tcPr>
          <w:p w14:paraId="16E9A24B" w14:textId="77777777" w:rsidR="00815613" w:rsidRPr="007770C2" w:rsidRDefault="00815613" w:rsidP="0026568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4"/>
                <w:szCs w:val="24"/>
                <w14:ligatures w14:val="none"/>
              </w:rPr>
            </w:pPr>
            <w:r w:rsidRPr="007770C2">
              <w:rPr>
                <w:rFonts w:ascii="Calibri" w:eastAsia="Times New Roman" w:hAnsi="Calibri" w:cs="Calibri"/>
                <w:sz w:val="24"/>
                <w:szCs w:val="24"/>
                <w14:ligatures w14:val="none"/>
              </w:rPr>
              <w:t>Severe impact</w:t>
            </w:r>
          </w:p>
        </w:tc>
        <w:tc>
          <w:tcPr>
            <w:tcW w:w="0" w:type="auto"/>
            <w:hideMark/>
          </w:tcPr>
          <w:p w14:paraId="1C03E300" w14:textId="77777777" w:rsidR="00815613" w:rsidRPr="007770C2" w:rsidRDefault="00815613" w:rsidP="0026568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4"/>
                <w:szCs w:val="24"/>
                <w14:ligatures w14:val="none"/>
              </w:rPr>
            </w:pPr>
            <w:r w:rsidRPr="007770C2">
              <w:rPr>
                <w:rFonts w:ascii="Calibri" w:eastAsia="Times New Roman" w:hAnsi="Calibri" w:cs="Calibri"/>
                <w:sz w:val="24"/>
                <w:szCs w:val="24"/>
                <w14:ligatures w14:val="none"/>
              </w:rPr>
              <w:t>No accessibility</w:t>
            </w:r>
          </w:p>
        </w:tc>
        <w:tc>
          <w:tcPr>
            <w:tcW w:w="0" w:type="auto"/>
            <w:hideMark/>
          </w:tcPr>
          <w:p w14:paraId="5C2842FA" w14:textId="77777777" w:rsidR="00815613" w:rsidRPr="007770C2" w:rsidRDefault="00815613" w:rsidP="0026568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4"/>
                <w:szCs w:val="24"/>
                <w14:ligatures w14:val="none"/>
              </w:rPr>
            </w:pPr>
            <w:r w:rsidRPr="007770C2">
              <w:rPr>
                <w:rFonts w:ascii="Calibri" w:eastAsia="Times New Roman" w:hAnsi="Calibri" w:cs="Calibri"/>
                <w:sz w:val="24"/>
                <w:szCs w:val="24"/>
                <w14:ligatures w14:val="none"/>
              </w:rPr>
              <w:t>No accessibility</w:t>
            </w:r>
          </w:p>
        </w:tc>
        <w:tc>
          <w:tcPr>
            <w:tcW w:w="0" w:type="auto"/>
            <w:hideMark/>
          </w:tcPr>
          <w:p w14:paraId="0F9E51B5" w14:textId="77777777" w:rsidR="00815613" w:rsidRPr="007770C2" w:rsidRDefault="00815613" w:rsidP="0026568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4"/>
                <w:szCs w:val="24"/>
                <w14:ligatures w14:val="none"/>
              </w:rPr>
            </w:pPr>
            <w:r w:rsidRPr="007770C2">
              <w:rPr>
                <w:rFonts w:ascii="Calibri" w:eastAsia="Times New Roman" w:hAnsi="Calibri" w:cs="Calibri"/>
                <w:sz w:val="24"/>
                <w:szCs w:val="24"/>
                <w14:ligatures w14:val="none"/>
              </w:rPr>
              <w:t>No reliability</w:t>
            </w:r>
          </w:p>
        </w:tc>
        <w:tc>
          <w:tcPr>
            <w:tcW w:w="0" w:type="auto"/>
            <w:hideMark/>
          </w:tcPr>
          <w:p w14:paraId="47B13AE9" w14:textId="77777777" w:rsidR="00815613" w:rsidRPr="007770C2" w:rsidRDefault="00815613" w:rsidP="0026568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4"/>
                <w:szCs w:val="24"/>
                <w14:ligatures w14:val="none"/>
              </w:rPr>
            </w:pPr>
            <w:r w:rsidRPr="007770C2">
              <w:rPr>
                <w:rFonts w:ascii="Calibri" w:eastAsia="Times New Roman" w:hAnsi="Calibri" w:cs="Calibri"/>
                <w:sz w:val="24"/>
                <w:szCs w:val="24"/>
                <w14:ligatures w14:val="none"/>
              </w:rPr>
              <w:t>Severe EHS issues</w:t>
            </w:r>
          </w:p>
        </w:tc>
      </w:tr>
    </w:tbl>
    <w:p w14:paraId="79E92BF5" w14:textId="77777777" w:rsidR="00815613" w:rsidRPr="007770C2" w:rsidRDefault="00815613" w:rsidP="00815613">
      <w:pPr>
        <w:jc w:val="both"/>
        <w:rPr>
          <w:rFonts w:ascii="Calibri" w:hAnsi="Calibri" w:cs="Calibri"/>
          <w:sz w:val="24"/>
          <w:szCs w:val="24"/>
        </w:rPr>
      </w:pPr>
    </w:p>
    <w:p w14:paraId="01485683" w14:textId="77777777" w:rsidR="00815613" w:rsidRPr="007770C2" w:rsidRDefault="00815613" w:rsidP="00815613">
      <w:pPr>
        <w:jc w:val="both"/>
        <w:rPr>
          <w:rFonts w:ascii="Calibri" w:hAnsi="Calibri" w:cs="Calibri"/>
          <w:sz w:val="24"/>
          <w:szCs w:val="24"/>
        </w:rPr>
      </w:pPr>
      <w:r w:rsidRPr="007770C2">
        <w:rPr>
          <w:rFonts w:ascii="Calibri" w:hAnsi="Calibri" w:cs="Calibri"/>
          <w:sz w:val="24"/>
          <w:szCs w:val="24"/>
        </w:rPr>
        <w:t>This matrix allows policymakers and stakeholders to quickly assess where efforts should be concentrated to improve the adoption of renewable energy systems by disadvantaged groups. For example, rural communities may face significant geographical and reliability challenges, while low-income households may struggle more with economic affordability.</w:t>
      </w:r>
    </w:p>
    <w:p w14:paraId="4F2B807C" w14:textId="77777777" w:rsidR="00815613" w:rsidRPr="007770C2" w:rsidRDefault="00815613" w:rsidP="00815613">
      <w:pPr>
        <w:pStyle w:val="Heading1"/>
        <w:rPr>
          <w:rFonts w:ascii="Calibri" w:hAnsi="Calibri" w:cs="Calibri"/>
          <w:sz w:val="24"/>
          <w:szCs w:val="24"/>
          <w:lang w:val="pt-PT"/>
        </w:rPr>
      </w:pPr>
      <w:r w:rsidRPr="007770C2">
        <w:rPr>
          <w:rFonts w:ascii="Calibri" w:hAnsi="Calibri" w:cs="Calibri"/>
          <w:sz w:val="24"/>
          <w:szCs w:val="24"/>
          <w:lang w:val="pt-PT"/>
        </w:rPr>
        <w:lastRenderedPageBreak/>
        <w:t>References</w:t>
      </w:r>
    </w:p>
    <w:p w14:paraId="52ECE4EC" w14:textId="77777777" w:rsidR="00815613" w:rsidRPr="007770C2" w:rsidRDefault="00815613" w:rsidP="00815613">
      <w:pPr>
        <w:pStyle w:val="NormalWeb"/>
        <w:rPr>
          <w:rFonts w:ascii="Calibri" w:hAnsi="Calibri" w:cs="Calibri"/>
          <w:lang w:val="pt-PT"/>
        </w:rPr>
      </w:pPr>
      <w:r w:rsidRPr="007770C2">
        <w:rPr>
          <w:rFonts w:ascii="Calibri" w:hAnsi="Calibri" w:cs="Calibri"/>
          <w:lang w:val="pt-PT"/>
        </w:rPr>
        <w:t xml:space="preserve">IEA (2021). </w:t>
      </w:r>
      <w:r w:rsidRPr="007770C2">
        <w:rPr>
          <w:rStyle w:val="Emphasis"/>
          <w:rFonts w:ascii="Calibri" w:eastAsiaTheme="majorEastAsia" w:hAnsi="Calibri" w:cs="Calibri"/>
          <w:lang w:val="pt-PT"/>
        </w:rPr>
        <w:t>Portugal 2021</w:t>
      </w:r>
      <w:r w:rsidRPr="007770C2">
        <w:rPr>
          <w:rFonts w:ascii="Calibri" w:hAnsi="Calibri" w:cs="Calibri"/>
          <w:lang w:val="pt-PT"/>
        </w:rPr>
        <w:t xml:space="preserve">. IEA, Paris. </w:t>
      </w:r>
      <w:hyperlink r:id="rId18" w:tgtFrame="_new" w:history="1">
        <w:r w:rsidRPr="007770C2">
          <w:rPr>
            <w:rStyle w:val="Hyperlink"/>
            <w:rFonts w:ascii="Calibri" w:eastAsiaTheme="majorEastAsia" w:hAnsi="Calibri" w:cs="Calibri"/>
            <w:lang w:val="pt-PT"/>
          </w:rPr>
          <w:t>https://www.iea.org/reports/portugal-2021</w:t>
        </w:r>
      </w:hyperlink>
    </w:p>
    <w:p w14:paraId="651708CD" w14:textId="77777777" w:rsidR="00815613" w:rsidRPr="007770C2" w:rsidRDefault="00815613" w:rsidP="00815613">
      <w:pPr>
        <w:pStyle w:val="NormalWeb"/>
        <w:rPr>
          <w:rFonts w:ascii="Calibri" w:hAnsi="Calibri" w:cs="Calibri"/>
          <w:lang w:val="pt-PT"/>
        </w:rPr>
      </w:pPr>
      <w:r w:rsidRPr="0067388F">
        <w:rPr>
          <w:rFonts w:ascii="Calibri" w:hAnsi="Calibri" w:cs="Calibri"/>
        </w:rPr>
        <w:t xml:space="preserve">Lage, M., &amp; Castro, R. (2022). </w:t>
      </w:r>
      <w:r w:rsidRPr="007770C2">
        <w:rPr>
          <w:rFonts w:ascii="Calibri" w:hAnsi="Calibri" w:cs="Calibri"/>
        </w:rPr>
        <w:t xml:space="preserve">A Practical Review of the Public Policies Used to Promote the Implementation of PV Technology in Smart Grids: The Case of Portugal. </w:t>
      </w:r>
      <w:r w:rsidRPr="007770C2">
        <w:rPr>
          <w:rStyle w:val="Emphasis"/>
          <w:rFonts w:ascii="Calibri" w:eastAsiaTheme="majorEastAsia" w:hAnsi="Calibri" w:cs="Calibri"/>
          <w:lang w:val="pt-PT"/>
        </w:rPr>
        <w:t>Energies, 15</w:t>
      </w:r>
      <w:r w:rsidRPr="007770C2">
        <w:rPr>
          <w:rFonts w:ascii="Calibri" w:hAnsi="Calibri" w:cs="Calibri"/>
          <w:lang w:val="pt-PT"/>
        </w:rPr>
        <w:t xml:space="preserve">(10), 3567. </w:t>
      </w:r>
      <w:hyperlink r:id="rId19" w:tgtFrame="_new" w:history="1">
        <w:r w:rsidRPr="007770C2">
          <w:rPr>
            <w:rStyle w:val="Hyperlink"/>
            <w:rFonts w:ascii="Calibri" w:eastAsiaTheme="majorEastAsia" w:hAnsi="Calibri" w:cs="Calibri"/>
            <w:lang w:val="pt-PT"/>
          </w:rPr>
          <w:t>https://doi.org/10.3390/en15103567</w:t>
        </w:r>
      </w:hyperlink>
    </w:p>
    <w:p w14:paraId="3FB97CDC" w14:textId="77777777" w:rsidR="00815613" w:rsidRPr="007770C2" w:rsidRDefault="00815613" w:rsidP="00815613">
      <w:pPr>
        <w:pStyle w:val="NormalWeb"/>
        <w:rPr>
          <w:rFonts w:ascii="Calibri" w:hAnsi="Calibri" w:cs="Calibri"/>
          <w:lang w:val="pt-PT"/>
        </w:rPr>
      </w:pPr>
      <w:r w:rsidRPr="007770C2">
        <w:rPr>
          <w:rFonts w:ascii="Calibri" w:hAnsi="Calibri" w:cs="Calibri"/>
          <w:lang w:val="pt-PT"/>
        </w:rPr>
        <w:t xml:space="preserve">Nagel, R. G., Pires, V. F., Silveira, J. L., Cordeiro, A., &amp; Foito, D. (2023). </w:t>
      </w:r>
      <w:r w:rsidRPr="007770C2">
        <w:rPr>
          <w:rFonts w:ascii="Calibri" w:hAnsi="Calibri" w:cs="Calibri"/>
        </w:rPr>
        <w:t xml:space="preserve">Financial Analysis of Household Photovoltaic Self-Consumption in the Context of the Vehicle-to-Home (V2H) in Portugal. </w:t>
      </w:r>
      <w:r w:rsidRPr="007770C2">
        <w:rPr>
          <w:rStyle w:val="Emphasis"/>
          <w:rFonts w:ascii="Calibri" w:eastAsiaTheme="majorEastAsia" w:hAnsi="Calibri" w:cs="Calibri"/>
          <w:lang w:val="pt-PT"/>
        </w:rPr>
        <w:t>Energies, 16</w:t>
      </w:r>
      <w:r w:rsidRPr="007770C2">
        <w:rPr>
          <w:rFonts w:ascii="Calibri" w:hAnsi="Calibri" w:cs="Calibri"/>
          <w:lang w:val="pt-PT"/>
        </w:rPr>
        <w:t xml:space="preserve">(3), 1218. </w:t>
      </w:r>
      <w:hyperlink r:id="rId20" w:tgtFrame="_new" w:history="1">
        <w:r w:rsidRPr="007770C2">
          <w:rPr>
            <w:rStyle w:val="Hyperlink"/>
            <w:rFonts w:ascii="Calibri" w:eastAsiaTheme="majorEastAsia" w:hAnsi="Calibri" w:cs="Calibri"/>
            <w:lang w:val="pt-PT"/>
          </w:rPr>
          <w:t>https://doi.org/10.3390/en16031218</w:t>
        </w:r>
      </w:hyperlink>
    </w:p>
    <w:p w14:paraId="49F7DC56" w14:textId="77777777" w:rsidR="00815613" w:rsidRPr="007770C2" w:rsidRDefault="00815613" w:rsidP="00815613">
      <w:pPr>
        <w:pStyle w:val="NormalWeb"/>
        <w:rPr>
          <w:rFonts w:ascii="Calibri" w:hAnsi="Calibri" w:cs="Calibri"/>
        </w:rPr>
      </w:pPr>
      <w:r w:rsidRPr="007770C2">
        <w:rPr>
          <w:rFonts w:ascii="Calibri" w:hAnsi="Calibri" w:cs="Calibri"/>
          <w:lang w:val="pt-PT"/>
        </w:rPr>
        <w:t xml:space="preserve">Pereira, A. M., &amp; Pereira, R. M. (2023). </w:t>
      </w:r>
      <w:r w:rsidRPr="007770C2">
        <w:rPr>
          <w:rFonts w:ascii="Calibri" w:hAnsi="Calibri" w:cs="Calibri"/>
        </w:rPr>
        <w:t xml:space="preserve">Energy Taxation Reform with an Environmental Focus in Portugal. </w:t>
      </w:r>
      <w:r w:rsidRPr="007770C2">
        <w:rPr>
          <w:rStyle w:val="Emphasis"/>
          <w:rFonts w:ascii="Calibri" w:eastAsiaTheme="majorEastAsia" w:hAnsi="Calibri" w:cs="Calibri"/>
        </w:rPr>
        <w:t>Energies, 16</w:t>
      </w:r>
      <w:r w:rsidRPr="007770C2">
        <w:rPr>
          <w:rFonts w:ascii="Calibri" w:hAnsi="Calibri" w:cs="Calibri"/>
        </w:rPr>
        <w:t xml:space="preserve">(3), 1232. </w:t>
      </w:r>
      <w:hyperlink r:id="rId21" w:tgtFrame="_new" w:history="1">
        <w:r w:rsidRPr="007770C2">
          <w:rPr>
            <w:rStyle w:val="Hyperlink"/>
            <w:rFonts w:ascii="Calibri" w:eastAsiaTheme="majorEastAsia" w:hAnsi="Calibri" w:cs="Calibri"/>
          </w:rPr>
          <w:t>https://doi.org/10.3390/en16031232</w:t>
        </w:r>
      </w:hyperlink>
    </w:p>
    <w:p w14:paraId="44CCB5F8" w14:textId="77777777" w:rsidR="00815613" w:rsidRPr="007770C2" w:rsidRDefault="00815613" w:rsidP="00815613">
      <w:pPr>
        <w:pStyle w:val="NormalWeb"/>
        <w:rPr>
          <w:rFonts w:ascii="Calibri" w:hAnsi="Calibri" w:cs="Calibri"/>
        </w:rPr>
      </w:pPr>
      <w:r w:rsidRPr="007770C2">
        <w:rPr>
          <w:rFonts w:ascii="Calibri" w:hAnsi="Calibri" w:cs="Calibri"/>
        </w:rPr>
        <w:t xml:space="preserve">Wittmayer, J. M., Campos, I., Avelino, F., Brown, D., </w:t>
      </w:r>
      <w:proofErr w:type="spellStart"/>
      <w:r w:rsidRPr="007770C2">
        <w:rPr>
          <w:rFonts w:ascii="Calibri" w:hAnsi="Calibri" w:cs="Calibri"/>
        </w:rPr>
        <w:t>Doračić</w:t>
      </w:r>
      <w:proofErr w:type="spellEnd"/>
      <w:r w:rsidRPr="007770C2">
        <w:rPr>
          <w:rFonts w:ascii="Calibri" w:hAnsi="Calibri" w:cs="Calibri"/>
        </w:rPr>
        <w:t xml:space="preserve">, B., </w:t>
      </w:r>
      <w:proofErr w:type="spellStart"/>
      <w:r w:rsidRPr="007770C2">
        <w:rPr>
          <w:rFonts w:ascii="Calibri" w:hAnsi="Calibri" w:cs="Calibri"/>
        </w:rPr>
        <w:t>Fraaije</w:t>
      </w:r>
      <w:proofErr w:type="spellEnd"/>
      <w:r w:rsidRPr="007770C2">
        <w:rPr>
          <w:rFonts w:ascii="Calibri" w:hAnsi="Calibri" w:cs="Calibri"/>
        </w:rPr>
        <w:t xml:space="preserve">, M., </w:t>
      </w:r>
      <w:proofErr w:type="spellStart"/>
      <w:r w:rsidRPr="007770C2">
        <w:rPr>
          <w:rFonts w:ascii="Calibri" w:hAnsi="Calibri" w:cs="Calibri"/>
        </w:rPr>
        <w:t>Gährs</w:t>
      </w:r>
      <w:proofErr w:type="spellEnd"/>
      <w:r w:rsidRPr="007770C2">
        <w:rPr>
          <w:rFonts w:ascii="Calibri" w:hAnsi="Calibri" w:cs="Calibri"/>
        </w:rPr>
        <w:t xml:space="preserve">, S., Hinsch, A., </w:t>
      </w:r>
      <w:proofErr w:type="spellStart"/>
      <w:r w:rsidRPr="007770C2">
        <w:rPr>
          <w:rFonts w:ascii="Calibri" w:hAnsi="Calibri" w:cs="Calibri"/>
        </w:rPr>
        <w:t>Assalini</w:t>
      </w:r>
      <w:proofErr w:type="spellEnd"/>
      <w:r w:rsidRPr="007770C2">
        <w:rPr>
          <w:rFonts w:ascii="Calibri" w:hAnsi="Calibri" w:cs="Calibri"/>
        </w:rPr>
        <w:t xml:space="preserve">, S., Becker, T., Marín-González, E., </w:t>
      </w:r>
      <w:proofErr w:type="spellStart"/>
      <w:r w:rsidRPr="007770C2">
        <w:rPr>
          <w:rFonts w:ascii="Calibri" w:hAnsi="Calibri" w:cs="Calibri"/>
        </w:rPr>
        <w:t>Holstenkamp</w:t>
      </w:r>
      <w:proofErr w:type="spellEnd"/>
      <w:r w:rsidRPr="007770C2">
        <w:rPr>
          <w:rFonts w:ascii="Calibri" w:hAnsi="Calibri" w:cs="Calibri"/>
        </w:rPr>
        <w:t xml:space="preserve">, L., </w:t>
      </w:r>
      <w:proofErr w:type="spellStart"/>
      <w:r w:rsidRPr="007770C2">
        <w:rPr>
          <w:rFonts w:ascii="Calibri" w:hAnsi="Calibri" w:cs="Calibri"/>
        </w:rPr>
        <w:t>Bedoić</w:t>
      </w:r>
      <w:proofErr w:type="spellEnd"/>
      <w:r w:rsidRPr="007770C2">
        <w:rPr>
          <w:rFonts w:ascii="Calibri" w:hAnsi="Calibri" w:cs="Calibri"/>
        </w:rPr>
        <w:t xml:space="preserve">, R., </w:t>
      </w:r>
      <w:proofErr w:type="spellStart"/>
      <w:r w:rsidRPr="007770C2">
        <w:rPr>
          <w:rFonts w:ascii="Calibri" w:hAnsi="Calibri" w:cs="Calibri"/>
        </w:rPr>
        <w:t>Duić</w:t>
      </w:r>
      <w:proofErr w:type="spellEnd"/>
      <w:r w:rsidRPr="007770C2">
        <w:rPr>
          <w:rFonts w:ascii="Calibri" w:hAnsi="Calibri" w:cs="Calibri"/>
        </w:rPr>
        <w:t xml:space="preserve">, N., </w:t>
      </w:r>
      <w:proofErr w:type="spellStart"/>
      <w:r w:rsidRPr="007770C2">
        <w:rPr>
          <w:rFonts w:ascii="Calibri" w:hAnsi="Calibri" w:cs="Calibri"/>
        </w:rPr>
        <w:t>Oxenaar</w:t>
      </w:r>
      <w:proofErr w:type="spellEnd"/>
      <w:r w:rsidRPr="007770C2">
        <w:rPr>
          <w:rFonts w:ascii="Calibri" w:hAnsi="Calibri" w:cs="Calibri"/>
        </w:rPr>
        <w:t xml:space="preserve">, S., &amp; </w:t>
      </w:r>
      <w:proofErr w:type="spellStart"/>
      <w:r w:rsidRPr="007770C2">
        <w:rPr>
          <w:rFonts w:ascii="Calibri" w:hAnsi="Calibri" w:cs="Calibri"/>
        </w:rPr>
        <w:t>Pukšec</w:t>
      </w:r>
      <w:proofErr w:type="spellEnd"/>
      <w:r w:rsidRPr="007770C2">
        <w:rPr>
          <w:rFonts w:ascii="Calibri" w:hAnsi="Calibri" w:cs="Calibri"/>
        </w:rPr>
        <w:t xml:space="preserve">, T. (2021). Thinking, doing, </w:t>
      </w:r>
      <w:proofErr w:type="spellStart"/>
      <w:r w:rsidRPr="007770C2">
        <w:rPr>
          <w:rFonts w:ascii="Calibri" w:hAnsi="Calibri" w:cs="Calibri"/>
        </w:rPr>
        <w:t>organising</w:t>
      </w:r>
      <w:proofErr w:type="spellEnd"/>
      <w:r w:rsidRPr="007770C2">
        <w:rPr>
          <w:rFonts w:ascii="Calibri" w:hAnsi="Calibri" w:cs="Calibri"/>
        </w:rPr>
        <w:t xml:space="preserve">: Prefiguring just and sustainable energy systems via collective prosumer ecosystems in Europe. </w:t>
      </w:r>
      <w:r w:rsidRPr="007770C2">
        <w:rPr>
          <w:rStyle w:val="Emphasis"/>
          <w:rFonts w:ascii="Calibri" w:eastAsiaTheme="majorEastAsia" w:hAnsi="Calibri" w:cs="Calibri"/>
        </w:rPr>
        <w:t>Energy Research &amp; Social Science, 86</w:t>
      </w:r>
      <w:r w:rsidRPr="007770C2">
        <w:rPr>
          <w:rFonts w:ascii="Calibri" w:hAnsi="Calibri" w:cs="Calibri"/>
        </w:rPr>
        <w:t xml:space="preserve">, 102425. </w:t>
      </w:r>
      <w:hyperlink r:id="rId22" w:tgtFrame="_new" w:history="1">
        <w:r w:rsidRPr="007770C2">
          <w:rPr>
            <w:rStyle w:val="Hyperlink"/>
            <w:rFonts w:ascii="Calibri" w:eastAsiaTheme="majorEastAsia" w:hAnsi="Calibri" w:cs="Calibri"/>
          </w:rPr>
          <w:t>https://doi.org/10.1016/j.erss.2021.102425</w:t>
        </w:r>
      </w:hyperlink>
    </w:p>
    <w:p w14:paraId="7C6DC60E" w14:textId="77777777" w:rsidR="00815613" w:rsidRPr="007770C2" w:rsidRDefault="00815613" w:rsidP="00815613">
      <w:pPr>
        <w:pStyle w:val="NormalWeb"/>
        <w:rPr>
          <w:rFonts w:ascii="Calibri" w:hAnsi="Calibri" w:cs="Calibri"/>
        </w:rPr>
      </w:pPr>
      <w:r w:rsidRPr="007770C2">
        <w:rPr>
          <w:rFonts w:ascii="Calibri" w:hAnsi="Calibri" w:cs="Calibri"/>
        </w:rPr>
        <w:t xml:space="preserve">Wu, H., Carroll, J., &amp; Denny, E. (2022). Harnessing citizen investment in community-based energy initiatives: A discrete choice experiment across ten European countries. </w:t>
      </w:r>
      <w:r w:rsidRPr="007770C2">
        <w:rPr>
          <w:rStyle w:val="Emphasis"/>
          <w:rFonts w:ascii="Calibri" w:eastAsiaTheme="majorEastAsia" w:hAnsi="Calibri" w:cs="Calibri"/>
        </w:rPr>
        <w:t>Energy Research &amp; Social Science, 89</w:t>
      </w:r>
      <w:r w:rsidRPr="007770C2">
        <w:rPr>
          <w:rFonts w:ascii="Calibri" w:hAnsi="Calibri" w:cs="Calibri"/>
        </w:rPr>
        <w:t xml:space="preserve">, 102552. </w:t>
      </w:r>
      <w:hyperlink r:id="rId23" w:tgtFrame="_new" w:history="1">
        <w:r w:rsidRPr="007770C2">
          <w:rPr>
            <w:rStyle w:val="Hyperlink"/>
            <w:rFonts w:ascii="Calibri" w:eastAsiaTheme="majorEastAsia" w:hAnsi="Calibri" w:cs="Calibri"/>
          </w:rPr>
          <w:t>https://doi.org/10.1016/j.erss.2022.102552</w:t>
        </w:r>
      </w:hyperlink>
    </w:p>
    <w:p w14:paraId="1A53F48F" w14:textId="77777777" w:rsidR="00815613" w:rsidRPr="007770C2" w:rsidRDefault="00815613" w:rsidP="00815613">
      <w:pPr>
        <w:jc w:val="both"/>
        <w:rPr>
          <w:rFonts w:ascii="Calibri" w:hAnsi="Calibri" w:cs="Calibri"/>
          <w:sz w:val="24"/>
          <w:szCs w:val="24"/>
        </w:rPr>
      </w:pPr>
    </w:p>
    <w:p w14:paraId="1162ADF1" w14:textId="21D9D3F7" w:rsidR="005108A0" w:rsidRPr="007770C2" w:rsidRDefault="005108A0">
      <w:pPr>
        <w:rPr>
          <w:rFonts w:ascii="Calibri" w:hAnsi="Calibri" w:cs="Calibri"/>
          <w:lang w:val="en-GB"/>
        </w:rPr>
      </w:pPr>
    </w:p>
    <w:sectPr w:rsidR="005108A0" w:rsidRPr="007770C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B965E7" w14:textId="77777777" w:rsidR="008677AE" w:rsidRDefault="008677AE" w:rsidP="00ED5CC3">
      <w:pPr>
        <w:spacing w:after="0" w:line="240" w:lineRule="auto"/>
      </w:pPr>
      <w:r>
        <w:separator/>
      </w:r>
    </w:p>
  </w:endnote>
  <w:endnote w:type="continuationSeparator" w:id="0">
    <w:p w14:paraId="6E8D0AAB" w14:textId="77777777" w:rsidR="008677AE" w:rsidRDefault="008677AE" w:rsidP="00ED5C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Roboto Medium">
    <w:charset w:val="00"/>
    <w:family w:val="auto"/>
    <w:pitch w:val="variable"/>
    <w:sig w:usb0="E0000AFF" w:usb1="5000217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B3105E" w14:textId="77777777" w:rsidR="008677AE" w:rsidRDefault="008677AE" w:rsidP="00ED5CC3">
      <w:pPr>
        <w:spacing w:after="0" w:line="240" w:lineRule="auto"/>
      </w:pPr>
      <w:r>
        <w:separator/>
      </w:r>
    </w:p>
  </w:footnote>
  <w:footnote w:type="continuationSeparator" w:id="0">
    <w:p w14:paraId="407345E6" w14:textId="77777777" w:rsidR="008677AE" w:rsidRDefault="008677AE" w:rsidP="00ED5CC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C2040D"/>
    <w:multiLevelType w:val="multilevel"/>
    <w:tmpl w:val="27FC53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661C6A"/>
    <w:multiLevelType w:val="multilevel"/>
    <w:tmpl w:val="7804A5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8957EC"/>
    <w:multiLevelType w:val="hybridMultilevel"/>
    <w:tmpl w:val="5C94F50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86C4B47"/>
    <w:multiLevelType w:val="multilevel"/>
    <w:tmpl w:val="5D8AF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DE5CF5"/>
    <w:multiLevelType w:val="hybridMultilevel"/>
    <w:tmpl w:val="F72AB53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09E5554A"/>
    <w:multiLevelType w:val="multilevel"/>
    <w:tmpl w:val="683090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A548EF"/>
    <w:multiLevelType w:val="multilevel"/>
    <w:tmpl w:val="99C237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CC93B33"/>
    <w:multiLevelType w:val="multilevel"/>
    <w:tmpl w:val="872C3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A52EF7"/>
    <w:multiLevelType w:val="hybridMultilevel"/>
    <w:tmpl w:val="1110EAEE"/>
    <w:lvl w:ilvl="0" w:tplc="32347CE0">
      <w:start w:val="1"/>
      <w:numFmt w:val="decimal"/>
      <w:lvlText w:val="%1)"/>
      <w:lvlJc w:val="left"/>
      <w:pPr>
        <w:tabs>
          <w:tab w:val="num" w:pos="720"/>
        </w:tabs>
        <w:ind w:left="720" w:hanging="360"/>
      </w:pPr>
    </w:lvl>
    <w:lvl w:ilvl="1" w:tplc="0070473E" w:tentative="1">
      <w:start w:val="1"/>
      <w:numFmt w:val="decimal"/>
      <w:lvlText w:val="%2)"/>
      <w:lvlJc w:val="left"/>
      <w:pPr>
        <w:tabs>
          <w:tab w:val="num" w:pos="1440"/>
        </w:tabs>
        <w:ind w:left="1440" w:hanging="360"/>
      </w:pPr>
    </w:lvl>
    <w:lvl w:ilvl="2" w:tplc="98B613F8" w:tentative="1">
      <w:start w:val="1"/>
      <w:numFmt w:val="decimal"/>
      <w:lvlText w:val="%3)"/>
      <w:lvlJc w:val="left"/>
      <w:pPr>
        <w:tabs>
          <w:tab w:val="num" w:pos="2160"/>
        </w:tabs>
        <w:ind w:left="2160" w:hanging="360"/>
      </w:pPr>
    </w:lvl>
    <w:lvl w:ilvl="3" w:tplc="9378ECF4" w:tentative="1">
      <w:start w:val="1"/>
      <w:numFmt w:val="decimal"/>
      <w:lvlText w:val="%4)"/>
      <w:lvlJc w:val="left"/>
      <w:pPr>
        <w:tabs>
          <w:tab w:val="num" w:pos="2880"/>
        </w:tabs>
        <w:ind w:left="2880" w:hanging="360"/>
      </w:pPr>
    </w:lvl>
    <w:lvl w:ilvl="4" w:tplc="F1FCD36C" w:tentative="1">
      <w:start w:val="1"/>
      <w:numFmt w:val="decimal"/>
      <w:lvlText w:val="%5)"/>
      <w:lvlJc w:val="left"/>
      <w:pPr>
        <w:tabs>
          <w:tab w:val="num" w:pos="3600"/>
        </w:tabs>
        <w:ind w:left="3600" w:hanging="360"/>
      </w:pPr>
    </w:lvl>
    <w:lvl w:ilvl="5" w:tplc="9774A364" w:tentative="1">
      <w:start w:val="1"/>
      <w:numFmt w:val="decimal"/>
      <w:lvlText w:val="%6)"/>
      <w:lvlJc w:val="left"/>
      <w:pPr>
        <w:tabs>
          <w:tab w:val="num" w:pos="4320"/>
        </w:tabs>
        <w:ind w:left="4320" w:hanging="360"/>
      </w:pPr>
    </w:lvl>
    <w:lvl w:ilvl="6" w:tplc="A184AE38" w:tentative="1">
      <w:start w:val="1"/>
      <w:numFmt w:val="decimal"/>
      <w:lvlText w:val="%7)"/>
      <w:lvlJc w:val="left"/>
      <w:pPr>
        <w:tabs>
          <w:tab w:val="num" w:pos="5040"/>
        </w:tabs>
        <w:ind w:left="5040" w:hanging="360"/>
      </w:pPr>
    </w:lvl>
    <w:lvl w:ilvl="7" w:tplc="3386E252" w:tentative="1">
      <w:start w:val="1"/>
      <w:numFmt w:val="decimal"/>
      <w:lvlText w:val="%8)"/>
      <w:lvlJc w:val="left"/>
      <w:pPr>
        <w:tabs>
          <w:tab w:val="num" w:pos="5760"/>
        </w:tabs>
        <w:ind w:left="5760" w:hanging="360"/>
      </w:pPr>
    </w:lvl>
    <w:lvl w:ilvl="8" w:tplc="19DC8A22" w:tentative="1">
      <w:start w:val="1"/>
      <w:numFmt w:val="decimal"/>
      <w:lvlText w:val="%9)"/>
      <w:lvlJc w:val="left"/>
      <w:pPr>
        <w:tabs>
          <w:tab w:val="num" w:pos="6480"/>
        </w:tabs>
        <w:ind w:left="6480" w:hanging="360"/>
      </w:pPr>
    </w:lvl>
  </w:abstractNum>
  <w:abstractNum w:abstractNumId="9" w15:restartNumberingAfterBreak="0">
    <w:nsid w:val="11F221C6"/>
    <w:multiLevelType w:val="hybridMultilevel"/>
    <w:tmpl w:val="A57CF3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35F5769"/>
    <w:multiLevelType w:val="multilevel"/>
    <w:tmpl w:val="59E06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86616C"/>
    <w:multiLevelType w:val="multilevel"/>
    <w:tmpl w:val="70943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300BB5"/>
    <w:multiLevelType w:val="hybridMultilevel"/>
    <w:tmpl w:val="85F2FF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A24AB69"/>
    <w:multiLevelType w:val="multilevel"/>
    <w:tmpl w:val="350686B4"/>
    <w:lvl w:ilvl="0">
      <w:start w:val="1"/>
      <w:numFmt w:val="decimal"/>
      <w:pStyle w:val="Stile1"/>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3D8B2BA0"/>
    <w:multiLevelType w:val="multilevel"/>
    <w:tmpl w:val="C908D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EF48EB"/>
    <w:multiLevelType w:val="multilevel"/>
    <w:tmpl w:val="70943F42"/>
    <w:lvl w:ilvl="0">
      <w:start w:val="1"/>
      <w:numFmt w:val="bullet"/>
      <w:lvlText w:val=""/>
      <w:lvlJc w:val="left"/>
      <w:pPr>
        <w:ind w:left="720" w:hanging="360"/>
      </w:pPr>
      <w:rPr>
        <w:rFonts w:ascii="Symbol" w:hAnsi="Symbol" w:hint="default"/>
      </w:r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6" w15:restartNumberingAfterBreak="0">
    <w:nsid w:val="4267311F"/>
    <w:multiLevelType w:val="multilevel"/>
    <w:tmpl w:val="3EBC0A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39E4192"/>
    <w:multiLevelType w:val="multilevel"/>
    <w:tmpl w:val="83305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B550D0"/>
    <w:multiLevelType w:val="multilevel"/>
    <w:tmpl w:val="F940C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D83B3B"/>
    <w:multiLevelType w:val="multilevel"/>
    <w:tmpl w:val="0BCCE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AE3177"/>
    <w:multiLevelType w:val="multilevel"/>
    <w:tmpl w:val="0409001F"/>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21" w15:restartNumberingAfterBreak="0">
    <w:nsid w:val="50534CE9"/>
    <w:multiLevelType w:val="multilevel"/>
    <w:tmpl w:val="A78C2468"/>
    <w:lvl w:ilvl="0">
      <w:start w:val="1"/>
      <w:numFmt w:val="decimal"/>
      <w:lvlText w:val="%1"/>
      <w:lvlJc w:val="left"/>
      <w:pPr>
        <w:ind w:left="375" w:hanging="375"/>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2" w15:restartNumberingAfterBreak="0">
    <w:nsid w:val="50FD44A7"/>
    <w:multiLevelType w:val="multilevel"/>
    <w:tmpl w:val="70943F42"/>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52677A7F"/>
    <w:multiLevelType w:val="multilevel"/>
    <w:tmpl w:val="A78C2468"/>
    <w:lvl w:ilvl="0">
      <w:start w:val="1"/>
      <w:numFmt w:val="decimal"/>
      <w:lvlText w:val="%1"/>
      <w:lvlJc w:val="left"/>
      <w:pPr>
        <w:ind w:left="375" w:hanging="375"/>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4" w15:restartNumberingAfterBreak="0">
    <w:nsid w:val="5B727C25"/>
    <w:multiLevelType w:val="multilevel"/>
    <w:tmpl w:val="D3143E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E4B310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61001792"/>
    <w:multiLevelType w:val="multilevel"/>
    <w:tmpl w:val="CAAEF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68127F7"/>
    <w:multiLevelType w:val="multilevel"/>
    <w:tmpl w:val="EB944C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8A7CFA7"/>
    <w:multiLevelType w:val="hybridMultilevel"/>
    <w:tmpl w:val="1408D928"/>
    <w:lvl w:ilvl="0" w:tplc="0409000F">
      <w:start w:val="1"/>
      <w:numFmt w:val="decimal"/>
      <w:lvlText w:val="%1."/>
      <w:lvlJc w:val="left"/>
      <w:pPr>
        <w:ind w:left="360" w:hanging="360"/>
      </w:pPr>
    </w:lvl>
    <w:lvl w:ilvl="1" w:tplc="5C2C8362">
      <w:start w:val="1"/>
      <w:numFmt w:val="lowerLetter"/>
      <w:lvlText w:val="%2."/>
      <w:lvlJc w:val="left"/>
      <w:pPr>
        <w:ind w:left="1080" w:hanging="360"/>
      </w:pPr>
    </w:lvl>
    <w:lvl w:ilvl="2" w:tplc="B3B246CC">
      <w:start w:val="1"/>
      <w:numFmt w:val="lowerRoman"/>
      <w:lvlText w:val="%3."/>
      <w:lvlJc w:val="right"/>
      <w:pPr>
        <w:ind w:left="1800" w:hanging="180"/>
      </w:pPr>
    </w:lvl>
    <w:lvl w:ilvl="3" w:tplc="5BBA4A64">
      <w:start w:val="1"/>
      <w:numFmt w:val="decimal"/>
      <w:lvlText w:val="%4."/>
      <w:lvlJc w:val="left"/>
      <w:pPr>
        <w:ind w:left="2520" w:hanging="360"/>
      </w:pPr>
    </w:lvl>
    <w:lvl w:ilvl="4" w:tplc="3D741E08">
      <w:start w:val="1"/>
      <w:numFmt w:val="lowerLetter"/>
      <w:lvlText w:val="%5."/>
      <w:lvlJc w:val="left"/>
      <w:pPr>
        <w:ind w:left="3240" w:hanging="360"/>
      </w:pPr>
    </w:lvl>
    <w:lvl w:ilvl="5" w:tplc="A1666E4E">
      <w:start w:val="1"/>
      <w:numFmt w:val="lowerRoman"/>
      <w:lvlText w:val="%6."/>
      <w:lvlJc w:val="right"/>
      <w:pPr>
        <w:ind w:left="3960" w:hanging="180"/>
      </w:pPr>
    </w:lvl>
    <w:lvl w:ilvl="6" w:tplc="385EFCA4">
      <w:start w:val="1"/>
      <w:numFmt w:val="decimal"/>
      <w:lvlText w:val="%7."/>
      <w:lvlJc w:val="left"/>
      <w:pPr>
        <w:ind w:left="4680" w:hanging="360"/>
      </w:pPr>
    </w:lvl>
    <w:lvl w:ilvl="7" w:tplc="A91C02FA">
      <w:start w:val="1"/>
      <w:numFmt w:val="lowerLetter"/>
      <w:lvlText w:val="%8."/>
      <w:lvlJc w:val="left"/>
      <w:pPr>
        <w:ind w:left="5400" w:hanging="360"/>
      </w:pPr>
    </w:lvl>
    <w:lvl w:ilvl="8" w:tplc="8D5C728C">
      <w:start w:val="1"/>
      <w:numFmt w:val="lowerRoman"/>
      <w:lvlText w:val="%9."/>
      <w:lvlJc w:val="right"/>
      <w:pPr>
        <w:ind w:left="6120" w:hanging="180"/>
      </w:pPr>
    </w:lvl>
  </w:abstractNum>
  <w:abstractNum w:abstractNumId="29" w15:restartNumberingAfterBreak="0">
    <w:nsid w:val="6BAE5610"/>
    <w:multiLevelType w:val="hybridMultilevel"/>
    <w:tmpl w:val="3AA08CBE"/>
    <w:lvl w:ilvl="0" w:tplc="F0B2A542">
      <w:start w:val="1"/>
      <w:numFmt w:val="upperLetter"/>
      <w:lvlText w:val="%1)"/>
      <w:lvlJc w:val="left"/>
      <w:pPr>
        <w:ind w:left="720" w:hanging="360"/>
      </w:pPr>
    </w:lvl>
    <w:lvl w:ilvl="1" w:tplc="504CE682">
      <w:start w:val="1"/>
      <w:numFmt w:val="lowerLetter"/>
      <w:lvlText w:val="%2."/>
      <w:lvlJc w:val="left"/>
      <w:pPr>
        <w:ind w:left="1440" w:hanging="360"/>
      </w:pPr>
    </w:lvl>
    <w:lvl w:ilvl="2" w:tplc="866A0EF6">
      <w:start w:val="1"/>
      <w:numFmt w:val="lowerRoman"/>
      <w:lvlText w:val="%3."/>
      <w:lvlJc w:val="right"/>
      <w:pPr>
        <w:ind w:left="2160" w:hanging="180"/>
      </w:pPr>
    </w:lvl>
    <w:lvl w:ilvl="3" w:tplc="6ED43316">
      <w:start w:val="1"/>
      <w:numFmt w:val="decimal"/>
      <w:lvlText w:val="%4."/>
      <w:lvlJc w:val="left"/>
      <w:pPr>
        <w:ind w:left="2880" w:hanging="360"/>
      </w:pPr>
    </w:lvl>
    <w:lvl w:ilvl="4" w:tplc="38764F98">
      <w:start w:val="1"/>
      <w:numFmt w:val="lowerLetter"/>
      <w:lvlText w:val="%5."/>
      <w:lvlJc w:val="left"/>
      <w:pPr>
        <w:ind w:left="3600" w:hanging="360"/>
      </w:pPr>
    </w:lvl>
    <w:lvl w:ilvl="5" w:tplc="056A1D74">
      <w:start w:val="1"/>
      <w:numFmt w:val="lowerRoman"/>
      <w:lvlText w:val="%6."/>
      <w:lvlJc w:val="right"/>
      <w:pPr>
        <w:ind w:left="4320" w:hanging="180"/>
      </w:pPr>
    </w:lvl>
    <w:lvl w:ilvl="6" w:tplc="36C47A2A">
      <w:start w:val="1"/>
      <w:numFmt w:val="decimal"/>
      <w:lvlText w:val="%7."/>
      <w:lvlJc w:val="left"/>
      <w:pPr>
        <w:ind w:left="5040" w:hanging="360"/>
      </w:pPr>
    </w:lvl>
    <w:lvl w:ilvl="7" w:tplc="2904F0A6">
      <w:start w:val="1"/>
      <w:numFmt w:val="lowerLetter"/>
      <w:lvlText w:val="%8."/>
      <w:lvlJc w:val="left"/>
      <w:pPr>
        <w:ind w:left="5760" w:hanging="360"/>
      </w:pPr>
    </w:lvl>
    <w:lvl w:ilvl="8" w:tplc="B582DC62">
      <w:start w:val="1"/>
      <w:numFmt w:val="lowerRoman"/>
      <w:lvlText w:val="%9."/>
      <w:lvlJc w:val="right"/>
      <w:pPr>
        <w:ind w:left="6480" w:hanging="180"/>
      </w:pPr>
    </w:lvl>
  </w:abstractNum>
  <w:abstractNum w:abstractNumId="30" w15:restartNumberingAfterBreak="0">
    <w:nsid w:val="6E69071F"/>
    <w:multiLevelType w:val="multilevel"/>
    <w:tmpl w:val="D1B47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A11266D"/>
    <w:multiLevelType w:val="multilevel"/>
    <w:tmpl w:val="A03C9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A2D5626"/>
    <w:multiLevelType w:val="multilevel"/>
    <w:tmpl w:val="7F6CB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A6B23E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7C93760C"/>
    <w:multiLevelType w:val="multilevel"/>
    <w:tmpl w:val="F7BCA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7242178">
    <w:abstractNumId w:val="28"/>
  </w:num>
  <w:num w:numId="2" w16cid:durableId="1088186685">
    <w:abstractNumId w:val="29"/>
  </w:num>
  <w:num w:numId="3" w16cid:durableId="1260673695">
    <w:abstractNumId w:val="13"/>
  </w:num>
  <w:num w:numId="4" w16cid:durableId="1221867765">
    <w:abstractNumId w:val="8"/>
  </w:num>
  <w:num w:numId="5" w16cid:durableId="2093620843">
    <w:abstractNumId w:val="22"/>
  </w:num>
  <w:num w:numId="6" w16cid:durableId="1145001443">
    <w:abstractNumId w:val="15"/>
  </w:num>
  <w:num w:numId="7" w16cid:durableId="488523318">
    <w:abstractNumId w:val="31"/>
  </w:num>
  <w:num w:numId="8" w16cid:durableId="1131165129">
    <w:abstractNumId w:val="19"/>
  </w:num>
  <w:num w:numId="9" w16cid:durableId="205333139">
    <w:abstractNumId w:val="14"/>
  </w:num>
  <w:num w:numId="10" w16cid:durableId="604726916">
    <w:abstractNumId w:val="30"/>
  </w:num>
  <w:num w:numId="11" w16cid:durableId="465513596">
    <w:abstractNumId w:val="27"/>
  </w:num>
  <w:num w:numId="12" w16cid:durableId="1508985055">
    <w:abstractNumId w:val="26"/>
  </w:num>
  <w:num w:numId="13" w16cid:durableId="1445154601">
    <w:abstractNumId w:val="17"/>
  </w:num>
  <w:num w:numId="14" w16cid:durableId="792594759">
    <w:abstractNumId w:val="7"/>
  </w:num>
  <w:num w:numId="15" w16cid:durableId="320424098">
    <w:abstractNumId w:val="11"/>
  </w:num>
  <w:num w:numId="16" w16cid:durableId="818427553">
    <w:abstractNumId w:val="32"/>
  </w:num>
  <w:num w:numId="17" w16cid:durableId="2139495853">
    <w:abstractNumId w:val="5"/>
  </w:num>
  <w:num w:numId="18" w16cid:durableId="1936749236">
    <w:abstractNumId w:val="34"/>
  </w:num>
  <w:num w:numId="19" w16cid:durableId="634213628">
    <w:abstractNumId w:val="1"/>
  </w:num>
  <w:num w:numId="20" w16cid:durableId="214395583">
    <w:abstractNumId w:val="6"/>
  </w:num>
  <w:num w:numId="21" w16cid:durableId="1056197651">
    <w:abstractNumId w:val="24"/>
  </w:num>
  <w:num w:numId="22" w16cid:durableId="687488980">
    <w:abstractNumId w:val="10"/>
  </w:num>
  <w:num w:numId="23" w16cid:durableId="1175462769">
    <w:abstractNumId w:val="0"/>
  </w:num>
  <w:num w:numId="24" w16cid:durableId="1983197680">
    <w:abstractNumId w:val="16"/>
  </w:num>
  <w:num w:numId="25" w16cid:durableId="644511523">
    <w:abstractNumId w:val="20"/>
  </w:num>
  <w:num w:numId="26" w16cid:durableId="195972429">
    <w:abstractNumId w:val="21"/>
  </w:num>
  <w:num w:numId="27" w16cid:durableId="1923640365">
    <w:abstractNumId w:val="23"/>
  </w:num>
  <w:num w:numId="28" w16cid:durableId="1309896718">
    <w:abstractNumId w:val="9"/>
  </w:num>
  <w:num w:numId="29" w16cid:durableId="524559949">
    <w:abstractNumId w:val="2"/>
  </w:num>
  <w:num w:numId="30" w16cid:durableId="307395290">
    <w:abstractNumId w:val="33"/>
  </w:num>
  <w:num w:numId="31" w16cid:durableId="1598906574">
    <w:abstractNumId w:val="12"/>
  </w:num>
  <w:num w:numId="32" w16cid:durableId="215817979">
    <w:abstractNumId w:val="25"/>
  </w:num>
  <w:num w:numId="33" w16cid:durableId="1107655181">
    <w:abstractNumId w:val="3"/>
  </w:num>
  <w:num w:numId="34" w16cid:durableId="192957497">
    <w:abstractNumId w:val="4"/>
  </w:num>
  <w:num w:numId="35" w16cid:durableId="89936190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5CC3"/>
    <w:rsid w:val="00071C29"/>
    <w:rsid w:val="00075B9E"/>
    <w:rsid w:val="00081BE1"/>
    <w:rsid w:val="000909B5"/>
    <w:rsid w:val="000A283D"/>
    <w:rsid w:val="000C0383"/>
    <w:rsid w:val="00136EAF"/>
    <w:rsid w:val="002B3F8B"/>
    <w:rsid w:val="002C5E84"/>
    <w:rsid w:val="002E4F5E"/>
    <w:rsid w:val="00381578"/>
    <w:rsid w:val="00384639"/>
    <w:rsid w:val="003F454F"/>
    <w:rsid w:val="00416EE3"/>
    <w:rsid w:val="00471E72"/>
    <w:rsid w:val="004C4437"/>
    <w:rsid w:val="004F278C"/>
    <w:rsid w:val="005108A0"/>
    <w:rsid w:val="00510B9D"/>
    <w:rsid w:val="00583C3D"/>
    <w:rsid w:val="0062167F"/>
    <w:rsid w:val="006524FD"/>
    <w:rsid w:val="0067388F"/>
    <w:rsid w:val="00677655"/>
    <w:rsid w:val="00700823"/>
    <w:rsid w:val="00711018"/>
    <w:rsid w:val="007770C2"/>
    <w:rsid w:val="007B5C76"/>
    <w:rsid w:val="00815613"/>
    <w:rsid w:val="008677AE"/>
    <w:rsid w:val="008D4155"/>
    <w:rsid w:val="008F02B2"/>
    <w:rsid w:val="0098489F"/>
    <w:rsid w:val="009B2036"/>
    <w:rsid w:val="009C75C5"/>
    <w:rsid w:val="009F04D0"/>
    <w:rsid w:val="00A706F7"/>
    <w:rsid w:val="00A72506"/>
    <w:rsid w:val="00B15028"/>
    <w:rsid w:val="00B4495A"/>
    <w:rsid w:val="00B55980"/>
    <w:rsid w:val="00B6554D"/>
    <w:rsid w:val="00C063EC"/>
    <w:rsid w:val="00C6424B"/>
    <w:rsid w:val="00C80187"/>
    <w:rsid w:val="00C90760"/>
    <w:rsid w:val="00CC2E8C"/>
    <w:rsid w:val="00D5583A"/>
    <w:rsid w:val="00D56B3C"/>
    <w:rsid w:val="00DD0678"/>
    <w:rsid w:val="00DE2746"/>
    <w:rsid w:val="00E04716"/>
    <w:rsid w:val="00E073A7"/>
    <w:rsid w:val="00ED5CC3"/>
    <w:rsid w:val="00EF46FD"/>
    <w:rsid w:val="00F13F9E"/>
    <w:rsid w:val="00F502D2"/>
    <w:rsid w:val="00FB2D11"/>
    <w:rsid w:val="00FB4931"/>
    <w:rsid w:val="0213F8FA"/>
    <w:rsid w:val="1A990BF2"/>
    <w:rsid w:val="1B429F0C"/>
    <w:rsid w:val="1DBBF7ED"/>
    <w:rsid w:val="1EBE1994"/>
    <w:rsid w:val="26CABDFB"/>
    <w:rsid w:val="27754D35"/>
    <w:rsid w:val="2C4E8240"/>
    <w:rsid w:val="2D6FDA85"/>
    <w:rsid w:val="3243DACA"/>
    <w:rsid w:val="35413D53"/>
    <w:rsid w:val="37B62A7A"/>
    <w:rsid w:val="47279F74"/>
    <w:rsid w:val="4C83FB33"/>
    <w:rsid w:val="50502B08"/>
    <w:rsid w:val="54F39868"/>
    <w:rsid w:val="57F53419"/>
    <w:rsid w:val="6061FED5"/>
    <w:rsid w:val="6529DE47"/>
    <w:rsid w:val="68DD6D56"/>
    <w:rsid w:val="71241617"/>
    <w:rsid w:val="764E973F"/>
    <w:rsid w:val="79ADEEFC"/>
    <w:rsid w:val="7C5946E0"/>
    <w:rsid w:val="7E615023"/>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08F5B7"/>
  <w15:chartTrackingRefBased/>
  <w15:docId w15:val="{A4152037-9F7F-4B05-92FF-A4EC4312DC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5CC3"/>
    <w:rPr>
      <w:kern w:val="0"/>
      <w:lang w:val="bg-BG"/>
    </w:rPr>
  </w:style>
  <w:style w:type="paragraph" w:styleId="Heading1">
    <w:name w:val="heading 1"/>
    <w:basedOn w:val="Normal"/>
    <w:next w:val="Normal"/>
    <w:link w:val="Heading1Char"/>
    <w:uiPriority w:val="9"/>
    <w:qFormat/>
    <w:rsid w:val="00ED5C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D5C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D5C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5C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5C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5C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5C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5C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5C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5C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D5C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D5C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5C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5C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5C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5C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5C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5CC3"/>
    <w:rPr>
      <w:rFonts w:eastAsiaTheme="majorEastAsia" w:cstheme="majorBidi"/>
      <w:color w:val="272727" w:themeColor="text1" w:themeTint="D8"/>
    </w:rPr>
  </w:style>
  <w:style w:type="paragraph" w:styleId="Title">
    <w:name w:val="Title"/>
    <w:aliases w:val="PLD_FRONT_TITLE"/>
    <w:basedOn w:val="Normal"/>
    <w:next w:val="Normal"/>
    <w:link w:val="TitleChar"/>
    <w:uiPriority w:val="10"/>
    <w:qFormat/>
    <w:rsid w:val="00ED5C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PLD_FRONT_TITLE Char"/>
    <w:basedOn w:val="DefaultParagraphFont"/>
    <w:link w:val="Title"/>
    <w:uiPriority w:val="10"/>
    <w:rsid w:val="00ED5C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5C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5C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5CC3"/>
    <w:pPr>
      <w:spacing w:before="160"/>
      <w:jc w:val="center"/>
    </w:pPr>
    <w:rPr>
      <w:i/>
      <w:iCs/>
      <w:color w:val="404040" w:themeColor="text1" w:themeTint="BF"/>
    </w:rPr>
  </w:style>
  <w:style w:type="character" w:customStyle="1" w:styleId="QuoteChar">
    <w:name w:val="Quote Char"/>
    <w:basedOn w:val="DefaultParagraphFont"/>
    <w:link w:val="Quote"/>
    <w:uiPriority w:val="29"/>
    <w:rsid w:val="00ED5CC3"/>
    <w:rPr>
      <w:i/>
      <w:iCs/>
      <w:color w:val="404040" w:themeColor="text1" w:themeTint="BF"/>
    </w:rPr>
  </w:style>
  <w:style w:type="paragraph" w:styleId="ListParagraph">
    <w:name w:val="List Paragraph"/>
    <w:basedOn w:val="Normal"/>
    <w:uiPriority w:val="34"/>
    <w:qFormat/>
    <w:rsid w:val="00ED5CC3"/>
    <w:pPr>
      <w:ind w:left="720"/>
      <w:contextualSpacing/>
    </w:pPr>
  </w:style>
  <w:style w:type="character" w:styleId="IntenseEmphasis">
    <w:name w:val="Intense Emphasis"/>
    <w:basedOn w:val="DefaultParagraphFont"/>
    <w:uiPriority w:val="21"/>
    <w:qFormat/>
    <w:rsid w:val="00ED5CC3"/>
    <w:rPr>
      <w:i/>
      <w:iCs/>
      <w:color w:val="0F4761" w:themeColor="accent1" w:themeShade="BF"/>
    </w:rPr>
  </w:style>
  <w:style w:type="paragraph" w:styleId="IntenseQuote">
    <w:name w:val="Intense Quote"/>
    <w:basedOn w:val="Normal"/>
    <w:next w:val="Normal"/>
    <w:link w:val="IntenseQuoteChar"/>
    <w:uiPriority w:val="30"/>
    <w:qFormat/>
    <w:rsid w:val="00ED5C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5CC3"/>
    <w:rPr>
      <w:i/>
      <w:iCs/>
      <w:color w:val="0F4761" w:themeColor="accent1" w:themeShade="BF"/>
    </w:rPr>
  </w:style>
  <w:style w:type="character" w:styleId="IntenseReference">
    <w:name w:val="Intense Reference"/>
    <w:basedOn w:val="DefaultParagraphFont"/>
    <w:uiPriority w:val="32"/>
    <w:qFormat/>
    <w:rsid w:val="00ED5CC3"/>
    <w:rPr>
      <w:b/>
      <w:bCs/>
      <w:smallCaps/>
      <w:color w:val="0F4761" w:themeColor="accent1" w:themeShade="BF"/>
      <w:spacing w:val="5"/>
    </w:rPr>
  </w:style>
  <w:style w:type="paragraph" w:styleId="NormalWeb">
    <w:name w:val="Normal (Web)"/>
    <w:basedOn w:val="Normal"/>
    <w:uiPriority w:val="99"/>
    <w:semiHidden/>
    <w:unhideWhenUsed/>
    <w:rsid w:val="00ED5CC3"/>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Header">
    <w:name w:val="header"/>
    <w:basedOn w:val="Normal"/>
    <w:link w:val="HeaderChar"/>
    <w:uiPriority w:val="99"/>
    <w:unhideWhenUsed/>
    <w:rsid w:val="00ED5CC3"/>
    <w:pPr>
      <w:tabs>
        <w:tab w:val="center" w:pos="4513"/>
        <w:tab w:val="right" w:pos="9026"/>
      </w:tabs>
      <w:spacing w:after="0" w:line="240" w:lineRule="auto"/>
    </w:pPr>
  </w:style>
  <w:style w:type="character" w:customStyle="1" w:styleId="HeaderChar">
    <w:name w:val="Header Char"/>
    <w:basedOn w:val="DefaultParagraphFont"/>
    <w:link w:val="Header"/>
    <w:uiPriority w:val="99"/>
    <w:rsid w:val="00ED5CC3"/>
    <w:rPr>
      <w:kern w:val="0"/>
      <w:lang w:val="bg-BG"/>
    </w:rPr>
  </w:style>
  <w:style w:type="paragraph" w:styleId="Footer">
    <w:name w:val="footer"/>
    <w:basedOn w:val="Normal"/>
    <w:link w:val="FooterChar"/>
    <w:uiPriority w:val="99"/>
    <w:unhideWhenUsed/>
    <w:rsid w:val="00ED5CC3"/>
    <w:pPr>
      <w:tabs>
        <w:tab w:val="center" w:pos="4513"/>
        <w:tab w:val="right" w:pos="9026"/>
      </w:tabs>
      <w:spacing w:after="0" w:line="240" w:lineRule="auto"/>
    </w:pPr>
  </w:style>
  <w:style w:type="character" w:customStyle="1" w:styleId="FooterChar">
    <w:name w:val="Footer Char"/>
    <w:basedOn w:val="DefaultParagraphFont"/>
    <w:link w:val="Footer"/>
    <w:uiPriority w:val="99"/>
    <w:rsid w:val="00ED5CC3"/>
    <w:rPr>
      <w:kern w:val="0"/>
      <w:lang w:val="bg-BG"/>
    </w:rPr>
  </w:style>
  <w:style w:type="paragraph" w:customStyle="1" w:styleId="Stile1">
    <w:name w:val="Stile1"/>
    <w:basedOn w:val="Heading1"/>
    <w:link w:val="Stile1Carattere"/>
    <w:qFormat/>
    <w:rsid w:val="00ED5CC3"/>
    <w:pPr>
      <w:numPr>
        <w:numId w:val="3"/>
      </w:numPr>
      <w:tabs>
        <w:tab w:val="left" w:pos="360"/>
      </w:tabs>
      <w:spacing w:before="240" w:after="240"/>
      <w:jc w:val="both"/>
    </w:pPr>
    <w:rPr>
      <w:rFonts w:ascii="Calibri" w:eastAsia="Calibri" w:hAnsi="Calibri" w:cs="Calibri"/>
      <w:b/>
      <w:bCs/>
      <w:color w:val="0A2F41" w:themeColor="accent1" w:themeShade="80"/>
      <w:sz w:val="32"/>
      <w:szCs w:val="32"/>
      <w:lang w:val="en-US"/>
    </w:rPr>
  </w:style>
  <w:style w:type="character" w:customStyle="1" w:styleId="Stile1Carattere">
    <w:name w:val="Stile1 Carattere"/>
    <w:basedOn w:val="Heading1Char"/>
    <w:link w:val="Stile1"/>
    <w:rsid w:val="00ED5CC3"/>
    <w:rPr>
      <w:rFonts w:ascii="Calibri" w:eastAsia="Calibri" w:hAnsi="Calibri" w:cs="Calibri"/>
      <w:b/>
      <w:bCs/>
      <w:color w:val="0A2F41" w:themeColor="accent1" w:themeShade="80"/>
      <w:kern w:val="0"/>
      <w:sz w:val="32"/>
      <w:szCs w:val="32"/>
      <w:lang w:val="en-US"/>
    </w:rPr>
  </w:style>
  <w:style w:type="character" w:styleId="Hyperlink">
    <w:name w:val="Hyperlink"/>
    <w:basedOn w:val="DefaultParagraphFont"/>
    <w:uiPriority w:val="99"/>
    <w:unhideWhenUsed/>
    <w:rsid w:val="27754D35"/>
    <w:rPr>
      <w:color w:val="467886"/>
      <w:u w:val="single"/>
    </w:rPr>
  </w:style>
  <w:style w:type="character" w:styleId="Strong">
    <w:name w:val="Strong"/>
    <w:basedOn w:val="DefaultParagraphFont"/>
    <w:uiPriority w:val="22"/>
    <w:qFormat/>
    <w:rsid w:val="00C6424B"/>
    <w:rPr>
      <w:b/>
      <w:bCs/>
    </w:rPr>
  </w:style>
  <w:style w:type="character" w:styleId="Emphasis">
    <w:name w:val="Emphasis"/>
    <w:basedOn w:val="DefaultParagraphFont"/>
    <w:uiPriority w:val="20"/>
    <w:qFormat/>
    <w:rsid w:val="00C6424B"/>
    <w:rPr>
      <w:i/>
      <w:iCs/>
    </w:rPr>
  </w:style>
  <w:style w:type="character" w:styleId="UnresolvedMention">
    <w:name w:val="Unresolved Mention"/>
    <w:basedOn w:val="DefaultParagraphFont"/>
    <w:uiPriority w:val="99"/>
    <w:semiHidden/>
    <w:unhideWhenUsed/>
    <w:rsid w:val="00C6424B"/>
    <w:rPr>
      <w:color w:val="605E5C"/>
      <w:shd w:val="clear" w:color="auto" w:fill="E1DFDD"/>
    </w:rPr>
  </w:style>
  <w:style w:type="character" w:styleId="FollowedHyperlink">
    <w:name w:val="FollowedHyperlink"/>
    <w:basedOn w:val="DefaultParagraphFont"/>
    <w:uiPriority w:val="99"/>
    <w:semiHidden/>
    <w:unhideWhenUsed/>
    <w:rsid w:val="00C6424B"/>
    <w:rPr>
      <w:color w:val="96607D" w:themeColor="followedHyperlink"/>
      <w:u w:val="single"/>
    </w:rPr>
  </w:style>
  <w:style w:type="table" w:styleId="GridTable1Light-Accent1">
    <w:name w:val="Grid Table 1 Light Accent 1"/>
    <w:basedOn w:val="TableNormal"/>
    <w:uiPriority w:val="46"/>
    <w:rsid w:val="00815613"/>
    <w:pPr>
      <w:spacing w:after="0" w:line="240" w:lineRule="auto"/>
    </w:pPr>
    <w:rPr>
      <w:lang w:val="en-US"/>
    </w:r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paragraph" w:styleId="Caption">
    <w:name w:val="caption"/>
    <w:basedOn w:val="Normal"/>
    <w:next w:val="Normal"/>
    <w:uiPriority w:val="35"/>
    <w:unhideWhenUsed/>
    <w:qFormat/>
    <w:rsid w:val="00815613"/>
    <w:pPr>
      <w:spacing w:after="200" w:line="240" w:lineRule="auto"/>
    </w:pPr>
    <w:rPr>
      <w:i/>
      <w:iCs/>
      <w:color w:val="0E2841" w:themeColor="text2"/>
      <w:kern w:val="2"/>
      <w:sz w:val="18"/>
      <w:szCs w:val="1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865701">
      <w:bodyDiv w:val="1"/>
      <w:marLeft w:val="0"/>
      <w:marRight w:val="0"/>
      <w:marTop w:val="0"/>
      <w:marBottom w:val="0"/>
      <w:divBdr>
        <w:top w:val="none" w:sz="0" w:space="0" w:color="auto"/>
        <w:left w:val="none" w:sz="0" w:space="0" w:color="auto"/>
        <w:bottom w:val="none" w:sz="0" w:space="0" w:color="auto"/>
        <w:right w:val="none" w:sz="0" w:space="0" w:color="auto"/>
      </w:divBdr>
    </w:div>
    <w:div w:id="434326343">
      <w:bodyDiv w:val="1"/>
      <w:marLeft w:val="0"/>
      <w:marRight w:val="0"/>
      <w:marTop w:val="0"/>
      <w:marBottom w:val="0"/>
      <w:divBdr>
        <w:top w:val="none" w:sz="0" w:space="0" w:color="auto"/>
        <w:left w:val="none" w:sz="0" w:space="0" w:color="auto"/>
        <w:bottom w:val="none" w:sz="0" w:space="0" w:color="auto"/>
        <w:right w:val="none" w:sz="0" w:space="0" w:color="auto"/>
      </w:divBdr>
      <w:divsChild>
        <w:div w:id="2045521815">
          <w:marLeft w:val="0"/>
          <w:marRight w:val="0"/>
          <w:marTop w:val="0"/>
          <w:marBottom w:val="0"/>
          <w:divBdr>
            <w:top w:val="none" w:sz="0" w:space="0" w:color="auto"/>
            <w:left w:val="none" w:sz="0" w:space="0" w:color="auto"/>
            <w:bottom w:val="none" w:sz="0" w:space="0" w:color="auto"/>
            <w:right w:val="none" w:sz="0" w:space="0" w:color="auto"/>
          </w:divBdr>
        </w:div>
        <w:div w:id="229926364">
          <w:marLeft w:val="0"/>
          <w:marRight w:val="0"/>
          <w:marTop w:val="0"/>
          <w:marBottom w:val="0"/>
          <w:divBdr>
            <w:top w:val="none" w:sz="0" w:space="0" w:color="auto"/>
            <w:left w:val="none" w:sz="0" w:space="0" w:color="auto"/>
            <w:bottom w:val="none" w:sz="0" w:space="0" w:color="auto"/>
            <w:right w:val="none" w:sz="0" w:space="0" w:color="auto"/>
          </w:divBdr>
        </w:div>
      </w:divsChild>
    </w:div>
    <w:div w:id="460465316">
      <w:bodyDiv w:val="1"/>
      <w:marLeft w:val="0"/>
      <w:marRight w:val="0"/>
      <w:marTop w:val="0"/>
      <w:marBottom w:val="0"/>
      <w:divBdr>
        <w:top w:val="none" w:sz="0" w:space="0" w:color="auto"/>
        <w:left w:val="none" w:sz="0" w:space="0" w:color="auto"/>
        <w:bottom w:val="none" w:sz="0" w:space="0" w:color="auto"/>
        <w:right w:val="none" w:sz="0" w:space="0" w:color="auto"/>
      </w:divBdr>
      <w:divsChild>
        <w:div w:id="1284459396">
          <w:marLeft w:val="-720"/>
          <w:marRight w:val="0"/>
          <w:marTop w:val="0"/>
          <w:marBottom w:val="0"/>
          <w:divBdr>
            <w:top w:val="none" w:sz="0" w:space="0" w:color="auto"/>
            <w:left w:val="none" w:sz="0" w:space="0" w:color="auto"/>
            <w:bottom w:val="none" w:sz="0" w:space="0" w:color="auto"/>
            <w:right w:val="none" w:sz="0" w:space="0" w:color="auto"/>
          </w:divBdr>
        </w:div>
      </w:divsChild>
    </w:div>
    <w:div w:id="479926800">
      <w:bodyDiv w:val="1"/>
      <w:marLeft w:val="0"/>
      <w:marRight w:val="0"/>
      <w:marTop w:val="0"/>
      <w:marBottom w:val="0"/>
      <w:divBdr>
        <w:top w:val="none" w:sz="0" w:space="0" w:color="auto"/>
        <w:left w:val="none" w:sz="0" w:space="0" w:color="auto"/>
        <w:bottom w:val="none" w:sz="0" w:space="0" w:color="auto"/>
        <w:right w:val="none" w:sz="0" w:space="0" w:color="auto"/>
      </w:divBdr>
      <w:divsChild>
        <w:div w:id="568538897">
          <w:marLeft w:val="0"/>
          <w:marRight w:val="0"/>
          <w:marTop w:val="0"/>
          <w:marBottom w:val="0"/>
          <w:divBdr>
            <w:top w:val="none" w:sz="0" w:space="0" w:color="auto"/>
            <w:left w:val="none" w:sz="0" w:space="0" w:color="auto"/>
            <w:bottom w:val="none" w:sz="0" w:space="0" w:color="auto"/>
            <w:right w:val="none" w:sz="0" w:space="0" w:color="auto"/>
          </w:divBdr>
        </w:div>
        <w:div w:id="853113305">
          <w:marLeft w:val="0"/>
          <w:marRight w:val="0"/>
          <w:marTop w:val="0"/>
          <w:marBottom w:val="0"/>
          <w:divBdr>
            <w:top w:val="none" w:sz="0" w:space="0" w:color="auto"/>
            <w:left w:val="none" w:sz="0" w:space="0" w:color="auto"/>
            <w:bottom w:val="none" w:sz="0" w:space="0" w:color="auto"/>
            <w:right w:val="none" w:sz="0" w:space="0" w:color="auto"/>
          </w:divBdr>
        </w:div>
      </w:divsChild>
    </w:div>
    <w:div w:id="680813221">
      <w:bodyDiv w:val="1"/>
      <w:marLeft w:val="0"/>
      <w:marRight w:val="0"/>
      <w:marTop w:val="0"/>
      <w:marBottom w:val="0"/>
      <w:divBdr>
        <w:top w:val="none" w:sz="0" w:space="0" w:color="auto"/>
        <w:left w:val="none" w:sz="0" w:space="0" w:color="auto"/>
        <w:bottom w:val="none" w:sz="0" w:space="0" w:color="auto"/>
        <w:right w:val="none" w:sz="0" w:space="0" w:color="auto"/>
      </w:divBdr>
      <w:divsChild>
        <w:div w:id="2127850777">
          <w:marLeft w:val="806"/>
          <w:marRight w:val="0"/>
          <w:marTop w:val="200"/>
          <w:marBottom w:val="0"/>
          <w:divBdr>
            <w:top w:val="none" w:sz="0" w:space="0" w:color="auto"/>
            <w:left w:val="none" w:sz="0" w:space="0" w:color="auto"/>
            <w:bottom w:val="none" w:sz="0" w:space="0" w:color="auto"/>
            <w:right w:val="none" w:sz="0" w:space="0" w:color="auto"/>
          </w:divBdr>
        </w:div>
        <w:div w:id="454838568">
          <w:marLeft w:val="806"/>
          <w:marRight w:val="0"/>
          <w:marTop w:val="200"/>
          <w:marBottom w:val="0"/>
          <w:divBdr>
            <w:top w:val="none" w:sz="0" w:space="0" w:color="auto"/>
            <w:left w:val="none" w:sz="0" w:space="0" w:color="auto"/>
            <w:bottom w:val="none" w:sz="0" w:space="0" w:color="auto"/>
            <w:right w:val="none" w:sz="0" w:space="0" w:color="auto"/>
          </w:divBdr>
        </w:div>
        <w:div w:id="852571686">
          <w:marLeft w:val="806"/>
          <w:marRight w:val="0"/>
          <w:marTop w:val="200"/>
          <w:marBottom w:val="0"/>
          <w:divBdr>
            <w:top w:val="none" w:sz="0" w:space="0" w:color="auto"/>
            <w:left w:val="none" w:sz="0" w:space="0" w:color="auto"/>
            <w:bottom w:val="none" w:sz="0" w:space="0" w:color="auto"/>
            <w:right w:val="none" w:sz="0" w:space="0" w:color="auto"/>
          </w:divBdr>
        </w:div>
        <w:div w:id="2094427812">
          <w:marLeft w:val="806"/>
          <w:marRight w:val="0"/>
          <w:marTop w:val="200"/>
          <w:marBottom w:val="0"/>
          <w:divBdr>
            <w:top w:val="none" w:sz="0" w:space="0" w:color="auto"/>
            <w:left w:val="none" w:sz="0" w:space="0" w:color="auto"/>
            <w:bottom w:val="none" w:sz="0" w:space="0" w:color="auto"/>
            <w:right w:val="none" w:sz="0" w:space="0" w:color="auto"/>
          </w:divBdr>
        </w:div>
      </w:divsChild>
    </w:div>
    <w:div w:id="816264408">
      <w:bodyDiv w:val="1"/>
      <w:marLeft w:val="0"/>
      <w:marRight w:val="0"/>
      <w:marTop w:val="0"/>
      <w:marBottom w:val="0"/>
      <w:divBdr>
        <w:top w:val="none" w:sz="0" w:space="0" w:color="auto"/>
        <w:left w:val="none" w:sz="0" w:space="0" w:color="auto"/>
        <w:bottom w:val="none" w:sz="0" w:space="0" w:color="auto"/>
        <w:right w:val="none" w:sz="0" w:space="0" w:color="auto"/>
      </w:divBdr>
      <w:divsChild>
        <w:div w:id="2089182500">
          <w:marLeft w:val="0"/>
          <w:marRight w:val="0"/>
          <w:marTop w:val="0"/>
          <w:marBottom w:val="0"/>
          <w:divBdr>
            <w:top w:val="none" w:sz="0" w:space="0" w:color="auto"/>
            <w:left w:val="none" w:sz="0" w:space="0" w:color="auto"/>
            <w:bottom w:val="none" w:sz="0" w:space="0" w:color="auto"/>
            <w:right w:val="none" w:sz="0" w:space="0" w:color="auto"/>
          </w:divBdr>
        </w:div>
        <w:div w:id="1991716111">
          <w:marLeft w:val="0"/>
          <w:marRight w:val="0"/>
          <w:marTop w:val="0"/>
          <w:marBottom w:val="0"/>
          <w:divBdr>
            <w:top w:val="none" w:sz="0" w:space="0" w:color="auto"/>
            <w:left w:val="none" w:sz="0" w:space="0" w:color="auto"/>
            <w:bottom w:val="none" w:sz="0" w:space="0" w:color="auto"/>
            <w:right w:val="none" w:sz="0" w:space="0" w:color="auto"/>
          </w:divBdr>
        </w:div>
      </w:divsChild>
    </w:div>
    <w:div w:id="888882652">
      <w:bodyDiv w:val="1"/>
      <w:marLeft w:val="0"/>
      <w:marRight w:val="0"/>
      <w:marTop w:val="0"/>
      <w:marBottom w:val="0"/>
      <w:divBdr>
        <w:top w:val="none" w:sz="0" w:space="0" w:color="auto"/>
        <w:left w:val="none" w:sz="0" w:space="0" w:color="auto"/>
        <w:bottom w:val="none" w:sz="0" w:space="0" w:color="auto"/>
        <w:right w:val="none" w:sz="0" w:space="0" w:color="auto"/>
      </w:divBdr>
    </w:div>
    <w:div w:id="1009261641">
      <w:bodyDiv w:val="1"/>
      <w:marLeft w:val="0"/>
      <w:marRight w:val="0"/>
      <w:marTop w:val="0"/>
      <w:marBottom w:val="0"/>
      <w:divBdr>
        <w:top w:val="none" w:sz="0" w:space="0" w:color="auto"/>
        <w:left w:val="none" w:sz="0" w:space="0" w:color="auto"/>
        <w:bottom w:val="none" w:sz="0" w:space="0" w:color="auto"/>
        <w:right w:val="none" w:sz="0" w:space="0" w:color="auto"/>
      </w:divBdr>
      <w:divsChild>
        <w:div w:id="423258568">
          <w:marLeft w:val="0"/>
          <w:marRight w:val="0"/>
          <w:marTop w:val="0"/>
          <w:marBottom w:val="0"/>
          <w:divBdr>
            <w:top w:val="none" w:sz="0" w:space="0" w:color="auto"/>
            <w:left w:val="none" w:sz="0" w:space="0" w:color="auto"/>
            <w:bottom w:val="none" w:sz="0" w:space="0" w:color="auto"/>
            <w:right w:val="none" w:sz="0" w:space="0" w:color="auto"/>
          </w:divBdr>
        </w:div>
      </w:divsChild>
    </w:div>
    <w:div w:id="1068721408">
      <w:bodyDiv w:val="1"/>
      <w:marLeft w:val="0"/>
      <w:marRight w:val="0"/>
      <w:marTop w:val="0"/>
      <w:marBottom w:val="0"/>
      <w:divBdr>
        <w:top w:val="none" w:sz="0" w:space="0" w:color="auto"/>
        <w:left w:val="none" w:sz="0" w:space="0" w:color="auto"/>
        <w:bottom w:val="none" w:sz="0" w:space="0" w:color="auto"/>
        <w:right w:val="none" w:sz="0" w:space="0" w:color="auto"/>
      </w:divBdr>
    </w:div>
    <w:div w:id="1158305409">
      <w:bodyDiv w:val="1"/>
      <w:marLeft w:val="0"/>
      <w:marRight w:val="0"/>
      <w:marTop w:val="0"/>
      <w:marBottom w:val="0"/>
      <w:divBdr>
        <w:top w:val="none" w:sz="0" w:space="0" w:color="auto"/>
        <w:left w:val="none" w:sz="0" w:space="0" w:color="auto"/>
        <w:bottom w:val="none" w:sz="0" w:space="0" w:color="auto"/>
        <w:right w:val="none" w:sz="0" w:space="0" w:color="auto"/>
      </w:divBdr>
      <w:divsChild>
        <w:div w:id="116602877">
          <w:marLeft w:val="0"/>
          <w:marRight w:val="0"/>
          <w:marTop w:val="0"/>
          <w:marBottom w:val="0"/>
          <w:divBdr>
            <w:top w:val="none" w:sz="0" w:space="0" w:color="auto"/>
            <w:left w:val="none" w:sz="0" w:space="0" w:color="auto"/>
            <w:bottom w:val="none" w:sz="0" w:space="0" w:color="auto"/>
            <w:right w:val="none" w:sz="0" w:space="0" w:color="auto"/>
          </w:divBdr>
        </w:div>
        <w:div w:id="1678001173">
          <w:marLeft w:val="0"/>
          <w:marRight w:val="0"/>
          <w:marTop w:val="0"/>
          <w:marBottom w:val="0"/>
          <w:divBdr>
            <w:top w:val="none" w:sz="0" w:space="0" w:color="auto"/>
            <w:left w:val="none" w:sz="0" w:space="0" w:color="auto"/>
            <w:bottom w:val="none" w:sz="0" w:space="0" w:color="auto"/>
            <w:right w:val="none" w:sz="0" w:space="0" w:color="auto"/>
          </w:divBdr>
        </w:div>
        <w:div w:id="1989246327">
          <w:marLeft w:val="0"/>
          <w:marRight w:val="0"/>
          <w:marTop w:val="0"/>
          <w:marBottom w:val="0"/>
          <w:divBdr>
            <w:top w:val="none" w:sz="0" w:space="0" w:color="auto"/>
            <w:left w:val="none" w:sz="0" w:space="0" w:color="auto"/>
            <w:bottom w:val="none" w:sz="0" w:space="0" w:color="auto"/>
            <w:right w:val="none" w:sz="0" w:space="0" w:color="auto"/>
          </w:divBdr>
        </w:div>
        <w:div w:id="790250075">
          <w:marLeft w:val="0"/>
          <w:marRight w:val="0"/>
          <w:marTop w:val="0"/>
          <w:marBottom w:val="0"/>
          <w:divBdr>
            <w:top w:val="none" w:sz="0" w:space="0" w:color="auto"/>
            <w:left w:val="none" w:sz="0" w:space="0" w:color="auto"/>
            <w:bottom w:val="none" w:sz="0" w:space="0" w:color="auto"/>
            <w:right w:val="none" w:sz="0" w:space="0" w:color="auto"/>
          </w:divBdr>
        </w:div>
      </w:divsChild>
    </w:div>
    <w:div w:id="1210652743">
      <w:bodyDiv w:val="1"/>
      <w:marLeft w:val="0"/>
      <w:marRight w:val="0"/>
      <w:marTop w:val="0"/>
      <w:marBottom w:val="0"/>
      <w:divBdr>
        <w:top w:val="none" w:sz="0" w:space="0" w:color="auto"/>
        <w:left w:val="none" w:sz="0" w:space="0" w:color="auto"/>
        <w:bottom w:val="none" w:sz="0" w:space="0" w:color="auto"/>
        <w:right w:val="none" w:sz="0" w:space="0" w:color="auto"/>
      </w:divBdr>
      <w:divsChild>
        <w:div w:id="684868263">
          <w:marLeft w:val="0"/>
          <w:marRight w:val="0"/>
          <w:marTop w:val="0"/>
          <w:marBottom w:val="0"/>
          <w:divBdr>
            <w:top w:val="none" w:sz="0" w:space="0" w:color="auto"/>
            <w:left w:val="none" w:sz="0" w:space="0" w:color="auto"/>
            <w:bottom w:val="none" w:sz="0" w:space="0" w:color="auto"/>
            <w:right w:val="none" w:sz="0" w:space="0" w:color="auto"/>
          </w:divBdr>
        </w:div>
        <w:div w:id="1299998097">
          <w:marLeft w:val="0"/>
          <w:marRight w:val="0"/>
          <w:marTop w:val="0"/>
          <w:marBottom w:val="0"/>
          <w:divBdr>
            <w:top w:val="none" w:sz="0" w:space="0" w:color="auto"/>
            <w:left w:val="none" w:sz="0" w:space="0" w:color="auto"/>
            <w:bottom w:val="none" w:sz="0" w:space="0" w:color="auto"/>
            <w:right w:val="none" w:sz="0" w:space="0" w:color="auto"/>
          </w:divBdr>
        </w:div>
        <w:div w:id="153379704">
          <w:marLeft w:val="0"/>
          <w:marRight w:val="0"/>
          <w:marTop w:val="0"/>
          <w:marBottom w:val="0"/>
          <w:divBdr>
            <w:top w:val="none" w:sz="0" w:space="0" w:color="auto"/>
            <w:left w:val="none" w:sz="0" w:space="0" w:color="auto"/>
            <w:bottom w:val="none" w:sz="0" w:space="0" w:color="auto"/>
            <w:right w:val="none" w:sz="0" w:space="0" w:color="auto"/>
          </w:divBdr>
        </w:div>
        <w:div w:id="331763656">
          <w:marLeft w:val="0"/>
          <w:marRight w:val="0"/>
          <w:marTop w:val="0"/>
          <w:marBottom w:val="0"/>
          <w:divBdr>
            <w:top w:val="none" w:sz="0" w:space="0" w:color="auto"/>
            <w:left w:val="none" w:sz="0" w:space="0" w:color="auto"/>
            <w:bottom w:val="none" w:sz="0" w:space="0" w:color="auto"/>
            <w:right w:val="none" w:sz="0" w:space="0" w:color="auto"/>
          </w:divBdr>
        </w:div>
      </w:divsChild>
    </w:div>
    <w:div w:id="1219168861">
      <w:bodyDiv w:val="1"/>
      <w:marLeft w:val="0"/>
      <w:marRight w:val="0"/>
      <w:marTop w:val="0"/>
      <w:marBottom w:val="0"/>
      <w:divBdr>
        <w:top w:val="none" w:sz="0" w:space="0" w:color="auto"/>
        <w:left w:val="none" w:sz="0" w:space="0" w:color="auto"/>
        <w:bottom w:val="none" w:sz="0" w:space="0" w:color="auto"/>
        <w:right w:val="none" w:sz="0" w:space="0" w:color="auto"/>
      </w:divBdr>
      <w:divsChild>
        <w:div w:id="630012627">
          <w:marLeft w:val="0"/>
          <w:marRight w:val="0"/>
          <w:marTop w:val="0"/>
          <w:marBottom w:val="0"/>
          <w:divBdr>
            <w:top w:val="none" w:sz="0" w:space="0" w:color="auto"/>
            <w:left w:val="none" w:sz="0" w:space="0" w:color="auto"/>
            <w:bottom w:val="none" w:sz="0" w:space="0" w:color="auto"/>
            <w:right w:val="none" w:sz="0" w:space="0" w:color="auto"/>
          </w:divBdr>
        </w:div>
      </w:divsChild>
    </w:div>
    <w:div w:id="1332026236">
      <w:bodyDiv w:val="1"/>
      <w:marLeft w:val="0"/>
      <w:marRight w:val="0"/>
      <w:marTop w:val="0"/>
      <w:marBottom w:val="0"/>
      <w:divBdr>
        <w:top w:val="none" w:sz="0" w:space="0" w:color="auto"/>
        <w:left w:val="none" w:sz="0" w:space="0" w:color="auto"/>
        <w:bottom w:val="none" w:sz="0" w:space="0" w:color="auto"/>
        <w:right w:val="none" w:sz="0" w:space="0" w:color="auto"/>
      </w:divBdr>
    </w:div>
    <w:div w:id="1370454616">
      <w:bodyDiv w:val="1"/>
      <w:marLeft w:val="0"/>
      <w:marRight w:val="0"/>
      <w:marTop w:val="0"/>
      <w:marBottom w:val="0"/>
      <w:divBdr>
        <w:top w:val="none" w:sz="0" w:space="0" w:color="auto"/>
        <w:left w:val="none" w:sz="0" w:space="0" w:color="auto"/>
        <w:bottom w:val="none" w:sz="0" w:space="0" w:color="auto"/>
        <w:right w:val="none" w:sz="0" w:space="0" w:color="auto"/>
      </w:divBdr>
      <w:divsChild>
        <w:div w:id="435977727">
          <w:marLeft w:val="-720"/>
          <w:marRight w:val="0"/>
          <w:marTop w:val="0"/>
          <w:marBottom w:val="0"/>
          <w:divBdr>
            <w:top w:val="none" w:sz="0" w:space="0" w:color="auto"/>
            <w:left w:val="none" w:sz="0" w:space="0" w:color="auto"/>
            <w:bottom w:val="none" w:sz="0" w:space="0" w:color="auto"/>
            <w:right w:val="none" w:sz="0" w:space="0" w:color="auto"/>
          </w:divBdr>
        </w:div>
      </w:divsChild>
    </w:div>
    <w:div w:id="1421104437">
      <w:bodyDiv w:val="1"/>
      <w:marLeft w:val="0"/>
      <w:marRight w:val="0"/>
      <w:marTop w:val="0"/>
      <w:marBottom w:val="0"/>
      <w:divBdr>
        <w:top w:val="none" w:sz="0" w:space="0" w:color="auto"/>
        <w:left w:val="none" w:sz="0" w:space="0" w:color="auto"/>
        <w:bottom w:val="none" w:sz="0" w:space="0" w:color="auto"/>
        <w:right w:val="none" w:sz="0" w:space="0" w:color="auto"/>
      </w:divBdr>
    </w:div>
    <w:div w:id="1591541817">
      <w:bodyDiv w:val="1"/>
      <w:marLeft w:val="0"/>
      <w:marRight w:val="0"/>
      <w:marTop w:val="0"/>
      <w:marBottom w:val="0"/>
      <w:divBdr>
        <w:top w:val="none" w:sz="0" w:space="0" w:color="auto"/>
        <w:left w:val="none" w:sz="0" w:space="0" w:color="auto"/>
        <w:bottom w:val="none" w:sz="0" w:space="0" w:color="auto"/>
        <w:right w:val="none" w:sz="0" w:space="0" w:color="auto"/>
      </w:divBdr>
    </w:div>
    <w:div w:id="1758936211">
      <w:bodyDiv w:val="1"/>
      <w:marLeft w:val="0"/>
      <w:marRight w:val="0"/>
      <w:marTop w:val="0"/>
      <w:marBottom w:val="0"/>
      <w:divBdr>
        <w:top w:val="none" w:sz="0" w:space="0" w:color="auto"/>
        <w:left w:val="none" w:sz="0" w:space="0" w:color="auto"/>
        <w:bottom w:val="none" w:sz="0" w:space="0" w:color="auto"/>
        <w:right w:val="none" w:sz="0" w:space="0" w:color="auto"/>
      </w:divBdr>
    </w:div>
    <w:div w:id="1958177071">
      <w:bodyDiv w:val="1"/>
      <w:marLeft w:val="0"/>
      <w:marRight w:val="0"/>
      <w:marTop w:val="0"/>
      <w:marBottom w:val="0"/>
      <w:divBdr>
        <w:top w:val="none" w:sz="0" w:space="0" w:color="auto"/>
        <w:left w:val="none" w:sz="0" w:space="0" w:color="auto"/>
        <w:bottom w:val="none" w:sz="0" w:space="0" w:color="auto"/>
        <w:right w:val="none" w:sz="0" w:space="0" w:color="auto"/>
      </w:divBdr>
      <w:divsChild>
        <w:div w:id="948700750">
          <w:marLeft w:val="0"/>
          <w:marRight w:val="0"/>
          <w:marTop w:val="0"/>
          <w:marBottom w:val="0"/>
          <w:divBdr>
            <w:top w:val="none" w:sz="0" w:space="0" w:color="auto"/>
            <w:left w:val="none" w:sz="0" w:space="0" w:color="auto"/>
            <w:bottom w:val="none" w:sz="0" w:space="0" w:color="auto"/>
            <w:right w:val="none" w:sz="0" w:space="0" w:color="auto"/>
          </w:divBdr>
        </w:div>
      </w:divsChild>
    </w:div>
    <w:div w:id="20142122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doi.org/10.3390/en15103567" TargetMode="External"/><Relationship Id="rId18" Type="http://schemas.openxmlformats.org/officeDocument/2006/relationships/hyperlink" Target="https://www.iea.org/reports/portugal-2021" TargetMode="External"/><Relationship Id="rId3" Type="http://schemas.openxmlformats.org/officeDocument/2006/relationships/customXml" Target="../customXml/item3.xml"/><Relationship Id="rId21" Type="http://schemas.openxmlformats.org/officeDocument/2006/relationships/hyperlink" Target="https://doi.org/10.3390/en16031232" TargetMode="External"/><Relationship Id="rId7" Type="http://schemas.openxmlformats.org/officeDocument/2006/relationships/webSettings" Target="webSettings.xml"/><Relationship Id="rId12" Type="http://schemas.openxmlformats.org/officeDocument/2006/relationships/hyperlink" Target="https://www.iea.org/reports/portugal-2021" TargetMode="External"/><Relationship Id="rId17" Type="http://schemas.openxmlformats.org/officeDocument/2006/relationships/hyperlink" Target="https://doi.org/10.1016/j.erss.2022.102552"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doi.org/10.1016/j.erss.2021.102425" TargetMode="External"/><Relationship Id="rId20" Type="http://schemas.openxmlformats.org/officeDocument/2006/relationships/hyperlink" Target="https://doi.org/10.3390/en16031218"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hyperlink" Target="https://doi.org/10.3390/en16031232" TargetMode="External"/><Relationship Id="rId23" Type="http://schemas.openxmlformats.org/officeDocument/2006/relationships/hyperlink" Target="https://doi.org/10.1016/j.erss.2022.102552" TargetMode="External"/><Relationship Id="rId10" Type="http://schemas.openxmlformats.org/officeDocument/2006/relationships/image" Target="media/image1.png"/><Relationship Id="rId19" Type="http://schemas.openxmlformats.org/officeDocument/2006/relationships/hyperlink" Target="https://doi.org/10.3390/en15103567"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doi.org/10.3390/en16031218" TargetMode="External"/><Relationship Id="rId22" Type="http://schemas.openxmlformats.org/officeDocument/2006/relationships/hyperlink" Target="https://doi.org/10.1016/j.erss.2021.10242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E3F7F3937D462408F6C2B3DEC14A540" ma:contentTypeVersion="14" ma:contentTypeDescription="Create a new document." ma:contentTypeScope="" ma:versionID="0dbe4638fa0664e81991196df959a965">
  <xsd:schema xmlns:xsd="http://www.w3.org/2001/XMLSchema" xmlns:xs="http://www.w3.org/2001/XMLSchema" xmlns:p="http://schemas.microsoft.com/office/2006/metadata/properties" xmlns:ns2="56145e21-d5c7-4e67-930c-a471c41d34d5" xmlns:ns3="e74f9379-904b-4e02-8419-bc1c49837b01" targetNamespace="http://schemas.microsoft.com/office/2006/metadata/properties" ma:root="true" ma:fieldsID="856b440e886b20cd4cb47d4d7b4f28ea" ns2:_="" ns3:_="">
    <xsd:import namespace="56145e21-d5c7-4e67-930c-a471c41d34d5"/>
    <xsd:import namespace="e74f9379-904b-4e02-8419-bc1c49837b01"/>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DateTake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145e21-d5c7-4e67-930c-a471c41d34d5"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a78606c1-f66f-4bb5-a6ed-9c179703685c}" ma:internalName="TaxCatchAll" ma:showField="CatchAllData" ma:web="56145e21-d5c7-4e67-930c-a471c41d34d5">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e74f9379-904b-4e02-8419-bc1c49837b0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8b168bf0-f213-4887-af2e-cac682fa2405"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e74f9379-904b-4e02-8419-bc1c49837b01">
      <Terms xmlns="http://schemas.microsoft.com/office/infopath/2007/PartnerControls"/>
    </lcf76f155ced4ddcb4097134ff3c332f>
    <TaxCatchAll xmlns="56145e21-d5c7-4e67-930c-a471c41d34d5" xsi:nil="true"/>
  </documentManagement>
</p:properties>
</file>

<file path=customXml/itemProps1.xml><?xml version="1.0" encoding="utf-8"?>
<ds:datastoreItem xmlns:ds="http://schemas.openxmlformats.org/officeDocument/2006/customXml" ds:itemID="{784191A8-FE0E-4E87-98D4-F956BE17269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6145e21-d5c7-4e67-930c-a471c41d34d5"/>
    <ds:schemaRef ds:uri="e74f9379-904b-4e02-8419-bc1c49837b0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9A4BE23-5D80-4473-B574-3AF283384FE7}">
  <ds:schemaRefs>
    <ds:schemaRef ds:uri="http://schemas.microsoft.com/sharepoint/v3/contenttype/forms"/>
  </ds:schemaRefs>
</ds:datastoreItem>
</file>

<file path=customXml/itemProps3.xml><?xml version="1.0" encoding="utf-8"?>
<ds:datastoreItem xmlns:ds="http://schemas.openxmlformats.org/officeDocument/2006/customXml" ds:itemID="{441DF4D3-EFC7-41E6-AEF8-49BA31E8A4EA}">
  <ds:schemaRefs>
    <ds:schemaRef ds:uri="http://schemas.microsoft.com/office/2006/metadata/properties"/>
    <ds:schemaRef ds:uri="http://schemas.microsoft.com/office/infopath/2007/PartnerControls"/>
    <ds:schemaRef ds:uri="e74f9379-904b-4e02-8419-bc1c49837b01"/>
    <ds:schemaRef ds:uri="56145e21-d5c7-4e67-930c-a471c41d34d5"/>
  </ds:schemaRefs>
</ds:datastoreItem>
</file>

<file path=docProps/app.xml><?xml version="1.0" encoding="utf-8"?>
<Properties xmlns="http://schemas.openxmlformats.org/officeDocument/2006/extended-properties" xmlns:vt="http://schemas.openxmlformats.org/officeDocument/2006/docPropsVTypes">
  <Template>Normal.dotm</Template>
  <TotalTime>261</TotalTime>
  <Pages>22</Pages>
  <Words>7484</Words>
  <Characters>42660</Characters>
  <Application>Microsoft Office Word</Application>
  <DocSecurity>0</DocSecurity>
  <Lines>355</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Alicja Bobek</dc:creator>
  <cp:keywords/>
  <dc:description/>
  <cp:lastModifiedBy>kashyap raiyani</cp:lastModifiedBy>
  <cp:revision>51</cp:revision>
  <dcterms:created xsi:type="dcterms:W3CDTF">2025-03-18T16:09:00Z</dcterms:created>
  <dcterms:modified xsi:type="dcterms:W3CDTF">2025-03-26T12:57:00Z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0x0101004E3F7F3937D462408F6C2B3DEC14A540</vt:lpwstr>
  </property>
  <property fmtid="{D5CDD505-2E9C-101B-9397-08002B2CF9AE}" pid="3" name="MediaServiceImageTags">
    <vt:lpwstr/>
  </property>
</Properties>
</file>