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08" w:rsidRDefault="00202C08" w:rsidP="00202C08">
      <w:pPr>
        <w:rPr>
          <w:b/>
        </w:rPr>
      </w:pPr>
      <w:r w:rsidRPr="00B15E4A">
        <w:rPr>
          <w:b/>
        </w:rPr>
        <w:t xml:space="preserve">Problem </w:t>
      </w:r>
      <w:r>
        <w:rPr>
          <w:b/>
        </w:rPr>
        <w:t>4:</w:t>
      </w:r>
    </w:p>
    <w:p w:rsidR="00202C08" w:rsidRDefault="00202C08" w:rsidP="00202C08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DisburseLine</w:t>
      </w:r>
      <w:proofErr w:type="spellEnd"/>
      <w:r>
        <w:t>(</w:t>
      </w:r>
      <w:proofErr w:type="spellStart"/>
      <w:r w:rsidRPr="00877894">
        <w:rPr>
          <w:u w:val="single"/>
        </w:rPr>
        <w:t>Loanno</w:t>
      </w:r>
      <w:proofErr w:type="spellEnd"/>
      <w:r>
        <w:t xml:space="preserve">, </w:t>
      </w:r>
      <w:proofErr w:type="spellStart"/>
      <w:r w:rsidRPr="00B15E4A">
        <w:rPr>
          <w:u w:val="single"/>
        </w:rPr>
        <w:t>Datesent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 xml:space="preserve">) </w:t>
      </w:r>
    </w:p>
    <w:p w:rsidR="00202C08" w:rsidRPr="00877894" w:rsidRDefault="00202C08" w:rsidP="00202C08">
      <w:pPr>
        <w:pStyle w:val="ListParagraph"/>
        <w:spacing w:line="360" w:lineRule="auto"/>
        <w:ind w:left="990"/>
        <w:jc w:val="both"/>
      </w:pPr>
      <w:proofErr w:type="gramStart"/>
      <w:r>
        <w:t>FOREIGNKEY(</w:t>
      </w:r>
      <w:proofErr w:type="spellStart"/>
      <w:proofErr w:type="gramEnd"/>
      <w:r>
        <w:t>loanNo</w:t>
      </w:r>
      <w:proofErr w:type="spellEnd"/>
      <w:r>
        <w:t>) REFERENCES Loan</w:t>
      </w:r>
    </w:p>
    <w:p w:rsidR="00202C08" w:rsidRDefault="00202C08" w:rsidP="00202C08">
      <w:pPr>
        <w:spacing w:after="0" w:line="360" w:lineRule="auto"/>
        <w:jc w:val="both"/>
      </w:pPr>
      <w:r w:rsidRPr="00351D5B">
        <w:t xml:space="preserve">Use the identification dependency rule to make </w:t>
      </w:r>
      <w:proofErr w:type="spellStart"/>
      <w:r>
        <w:t>LoanNo</w:t>
      </w:r>
      <w:proofErr w:type="spellEnd"/>
      <w:r w:rsidRPr="00351D5B">
        <w:t xml:space="preserve"> a component of the PK of </w:t>
      </w:r>
      <w:proofErr w:type="spellStart"/>
      <w:r>
        <w:t>DisburseLine</w:t>
      </w:r>
      <w:proofErr w:type="spellEnd"/>
      <w:r w:rsidRPr="00351D5B">
        <w:t xml:space="preserve">. The PK of the </w:t>
      </w:r>
      <w:proofErr w:type="spellStart"/>
      <w:r>
        <w:t>DisburseLine</w:t>
      </w:r>
      <w:proofErr w:type="spellEnd"/>
      <w:r>
        <w:t xml:space="preserve"> table is a combination of </w:t>
      </w:r>
      <w:proofErr w:type="spellStart"/>
      <w:r>
        <w:t>LoanNO</w:t>
      </w:r>
      <w:proofErr w:type="spellEnd"/>
      <w:r>
        <w:t xml:space="preserve"> and </w:t>
      </w:r>
      <w:proofErr w:type="spellStart"/>
      <w:r>
        <w:t>DateSent</w:t>
      </w:r>
      <w:proofErr w:type="spellEnd"/>
      <w:r w:rsidRPr="00351D5B">
        <w:t>.</w:t>
      </w:r>
    </w:p>
    <w:p w:rsidR="00D27873" w:rsidRDefault="00202C08"/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B7597"/>
    <w:multiLevelType w:val="hybridMultilevel"/>
    <w:tmpl w:val="00EE0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C08"/>
    <w:rsid w:val="00202C08"/>
    <w:rsid w:val="007C6464"/>
    <w:rsid w:val="00A5101A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2017-06-27T04:42:00Z</dcterms:created>
  <dcterms:modified xsi:type="dcterms:W3CDTF">2017-06-27T04:42:00Z</dcterms:modified>
</cp:coreProperties>
</file>