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52" w:rsidRDefault="002B4852" w:rsidP="002B4852">
      <w:r>
        <w:t>Capstone Project</w:t>
      </w:r>
    </w:p>
    <w:p w:rsidR="002B4852" w:rsidRDefault="002B4852" w:rsidP="002B4852">
      <w:r>
        <w:rPr>
          <w:noProof/>
        </w:rPr>
        <w:drawing>
          <wp:inline distT="0" distB="0" distL="0" distR="0" wp14:anchorId="0170C09F" wp14:editId="5D9A4B22">
            <wp:extent cx="5731510" cy="3223895"/>
            <wp:effectExtent l="0" t="0" r="2540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2" w:rsidRDefault="002B4852" w:rsidP="002B4852"/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Analysis: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Quote quantity and quantity by location, you can easily see in the map chart that we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have derived the locations for zip codes providing information about the quantity ordered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the number of </w:t>
      </w:r>
      <w:proofErr w:type="spellStart"/>
      <w:r>
        <w:rPr>
          <w:sz w:val="23"/>
          <w:szCs w:val="23"/>
        </w:rPr>
        <w:t>subjobs</w:t>
      </w:r>
      <w:proofErr w:type="spellEnd"/>
      <w:r>
        <w:rPr>
          <w:sz w:val="23"/>
          <w:szCs w:val="23"/>
        </w:rPr>
        <w:t xml:space="preserve"> listed for that </w:t>
      </w:r>
      <w:proofErr w:type="gramStart"/>
      <w:r>
        <w:rPr>
          <w:sz w:val="23"/>
          <w:szCs w:val="23"/>
        </w:rPr>
        <w:t>particular location</w:t>
      </w:r>
      <w:proofErr w:type="gramEnd"/>
      <w:r>
        <w:rPr>
          <w:sz w:val="23"/>
          <w:szCs w:val="23"/>
        </w:rPr>
        <w:t xml:space="preserve">. The bubbles in the above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visualization shows the bubble chart for the areas by the quantity ordered.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Lead generation by location and agent visualization, information about the quote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price and the quantity by Sales agent for cities like New York, Chicago, Los Angeles and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Seattle are displayed. The quote quantity in red denoted the lowest quote percentage for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gramStart"/>
      <w:r>
        <w:rPr>
          <w:sz w:val="23"/>
          <w:szCs w:val="23"/>
        </w:rPr>
        <w:t>particular city</w:t>
      </w:r>
      <w:proofErr w:type="gramEnd"/>
      <w:r>
        <w:rPr>
          <w:sz w:val="23"/>
          <w:szCs w:val="23"/>
        </w:rPr>
        <w:t xml:space="preserve">. In the Job and Shipment trends to Location, the bar chart displays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information about the Ship dates by week for locations on basis of their base price. It is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seen that the base price decreases by week in 2014. For Shipment days late, information is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displayed about the days the shipment was delayed by for a </w:t>
      </w:r>
      <w:proofErr w:type="gramStart"/>
      <w:r>
        <w:rPr>
          <w:sz w:val="23"/>
          <w:szCs w:val="23"/>
        </w:rPr>
        <w:t>particular Job</w:t>
      </w:r>
      <w:proofErr w:type="gramEnd"/>
      <w:r>
        <w:rPr>
          <w:sz w:val="23"/>
          <w:szCs w:val="23"/>
        </w:rPr>
        <w:t xml:space="preserve"> Shipment id. </w:t>
      </w:r>
    </w:p>
    <w:p w:rsidR="002B4852" w:rsidRDefault="002B4852" w:rsidP="002B4852">
      <w:pPr>
        <w:pStyle w:val="Default"/>
        <w:rPr>
          <w:sz w:val="23"/>
          <w:szCs w:val="23"/>
        </w:rPr>
      </w:pPr>
    </w:p>
    <w:p w:rsidR="002B4852" w:rsidRDefault="002B4852" w:rsidP="002B4852">
      <w:pPr>
        <w:pStyle w:val="Default"/>
        <w:rPr>
          <w:sz w:val="23"/>
          <w:szCs w:val="23"/>
        </w:rPr>
      </w:pP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Dashboard 2: Invoice Trends </w:t>
      </w:r>
    </w:p>
    <w:p w:rsidR="002B4852" w:rsidRDefault="002B4852" w:rsidP="002B4852">
      <w:pPr>
        <w:pStyle w:val="Default"/>
        <w:rPr>
          <w:noProof/>
          <w:sz w:val="23"/>
          <w:szCs w:val="23"/>
          <w:lang w:eastAsia="en-IN"/>
        </w:rPr>
      </w:pPr>
      <w:r>
        <w:rPr>
          <w:sz w:val="23"/>
          <w:szCs w:val="23"/>
        </w:rPr>
        <w:t xml:space="preserve">Analysis: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CD321F7" wp14:editId="6ACAB301">
            <wp:extent cx="5731510" cy="3223895"/>
            <wp:effectExtent l="0" t="0" r="254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52" w:rsidRDefault="002B4852" w:rsidP="002B485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This grid data shows information about the invoice amount for the Sales class Id for four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types of cards generated by CPI Inc. The invoice amount by state shows us the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regions in United States by the invoice amounts. The regions showing green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have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highest invoice amount and the ones with red have the lowest.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Customer invoice trends displays information about the invoice amount by the invoice due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dates with correspondence to the customer keys. This graph displays the information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about the Customer Invoice Amount trends by Invoice due dates and the reflecting Invoice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amount which helps us understand how the Invoice amount changes over the period of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for each customer.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Invoice amounts by date and location, </w:t>
      </w:r>
      <w:proofErr w:type="gramStart"/>
      <w:r>
        <w:rPr>
          <w:sz w:val="23"/>
          <w:szCs w:val="23"/>
        </w:rPr>
        <w:t>similar to</w:t>
      </w:r>
      <w:proofErr w:type="gramEnd"/>
      <w:r>
        <w:rPr>
          <w:sz w:val="23"/>
          <w:szCs w:val="23"/>
        </w:rPr>
        <w:t xml:space="preserve"> the previous graph, shows grid data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information about the due dates for Invoice amount by the location id. </w:t>
      </w:r>
    </w:p>
    <w:p w:rsidR="002B4852" w:rsidRDefault="002B4852" w:rsidP="002B4852">
      <w:pPr>
        <w:pStyle w:val="Default"/>
        <w:rPr>
          <w:sz w:val="23"/>
          <w:szCs w:val="23"/>
        </w:rPr>
      </w:pPr>
    </w:p>
    <w:p w:rsidR="002B4852" w:rsidRDefault="002B4852" w:rsidP="002B4852">
      <w:pPr>
        <w:pStyle w:val="Default"/>
        <w:rPr>
          <w:sz w:val="23"/>
          <w:szCs w:val="23"/>
        </w:rPr>
      </w:pP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Dashboard 3: Financial Summary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Analysis: </w:t>
      </w:r>
    </w:p>
    <w:p w:rsidR="002B4852" w:rsidRDefault="002B4852" w:rsidP="002B4852">
      <w:pPr>
        <w:pStyle w:val="Default"/>
        <w:rPr>
          <w:sz w:val="23"/>
          <w:szCs w:val="23"/>
        </w:rPr>
      </w:pP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7DBE536" wp14:editId="69F4FECA">
            <wp:extent cx="5731510" cy="3223895"/>
            <wp:effectExtent l="0" t="0" r="2540" b="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852" w:rsidRDefault="002B4852" w:rsidP="002B485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From the above bubble </w:t>
      </w:r>
      <w:proofErr w:type="gramStart"/>
      <w:r>
        <w:rPr>
          <w:sz w:val="23"/>
          <w:szCs w:val="23"/>
        </w:rPr>
        <w:t>chart</w:t>
      </w:r>
      <w:proofErr w:type="gramEnd"/>
      <w:r>
        <w:rPr>
          <w:sz w:val="23"/>
          <w:szCs w:val="23"/>
        </w:rPr>
        <w:t xml:space="preserve"> it is seen how the budget overhead cost compares in relation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the Actual machine cost and Actual </w:t>
      </w:r>
      <w:proofErr w:type="spellStart"/>
      <w:r>
        <w:rPr>
          <w:sz w:val="23"/>
          <w:szCs w:val="23"/>
        </w:rPr>
        <w:t>labor</w:t>
      </w:r>
      <w:proofErr w:type="spellEnd"/>
      <w:r>
        <w:rPr>
          <w:sz w:val="23"/>
          <w:szCs w:val="23"/>
        </w:rPr>
        <w:t xml:space="preserve"> cost. The below graph reflects the changes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bubbles in relation with the machine type and location. The bubbles in red shows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lowest budget overhead cost and the ones in green show higher overhead budget cost.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Conclusion: From this analysis, we understand the key performance indicators of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CPI Company and the profit it has generated over the </w:t>
      </w:r>
      <w:proofErr w:type="gramStart"/>
      <w:r>
        <w:rPr>
          <w:sz w:val="23"/>
          <w:szCs w:val="23"/>
        </w:rPr>
        <w:t>time period</w:t>
      </w:r>
      <w:proofErr w:type="gramEnd"/>
      <w:r>
        <w:rPr>
          <w:sz w:val="23"/>
          <w:szCs w:val="23"/>
        </w:rPr>
        <w:t xml:space="preserve"> for </w:t>
      </w:r>
    </w:p>
    <w:p w:rsidR="002B4852" w:rsidRDefault="002B4852" w:rsidP="002B485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particular regions</w:t>
      </w:r>
      <w:proofErr w:type="gramEnd"/>
      <w:r>
        <w:rPr>
          <w:sz w:val="23"/>
          <w:szCs w:val="23"/>
        </w:rPr>
        <w:t xml:space="preserve">. The job and shipment trends, invoice trends and the financial </w:t>
      </w:r>
    </w:p>
    <w:p w:rsidR="002B4852" w:rsidRDefault="002B4852" w:rsidP="002B48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summary give us an overall idea about the CPI growth </w:t>
      </w:r>
      <w:proofErr w:type="gramStart"/>
      <w:r>
        <w:rPr>
          <w:sz w:val="23"/>
          <w:szCs w:val="23"/>
        </w:rPr>
        <w:t>and also</w:t>
      </w:r>
      <w:proofErr w:type="gramEnd"/>
      <w:r>
        <w:rPr>
          <w:sz w:val="23"/>
          <w:szCs w:val="23"/>
        </w:rPr>
        <w:t xml:space="preserve"> tells about the </w:t>
      </w:r>
    </w:p>
    <w:p w:rsidR="002B4852" w:rsidRDefault="002B4852" w:rsidP="002B4852">
      <w:r>
        <w:rPr>
          <w:sz w:val="23"/>
          <w:szCs w:val="23"/>
        </w:rPr>
        <w:t>areas they need to improve on.</w:t>
      </w:r>
    </w:p>
    <w:p w:rsidR="002B4852" w:rsidRDefault="002B4852" w:rsidP="002B4852"/>
    <w:p w:rsidR="00D61941" w:rsidRDefault="002B4852"/>
    <w:sectPr w:rsidR="00D61941" w:rsidSect="0028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2"/>
    <w:rsid w:val="002B4852"/>
    <w:rsid w:val="00984E58"/>
    <w:rsid w:val="00E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3A1D"/>
  <w15:chartTrackingRefBased/>
  <w15:docId w15:val="{2C26925B-140D-4D71-997D-E80B61A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8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85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Jakkula Prudvika</dc:creator>
  <cp:keywords/>
  <dc:description/>
  <cp:lastModifiedBy>Jakkula Prudvika</cp:lastModifiedBy>
  <cp:revision>1</cp:revision>
  <dcterms:created xsi:type="dcterms:W3CDTF">2017-10-17T07:12:00Z</dcterms:created>
  <dcterms:modified xsi:type="dcterms:W3CDTF">2017-10-17T07:17:00Z</dcterms:modified>
</cp:coreProperties>
</file>