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jc w:val="center"/>
      </w:pPr>
      <w:r>
        <w:t xml:space="preserve">MINISTERIO DE EDUCACIÓN PÚBLICA</w:t>
      </w:r>
    </w:p>
    <w:p>
      <w:pPr>
        <w:jc w:val="center"/>
      </w:pPr>
      <w:r>
        <w:t xml:space="preserve">DIRECCIÓN DE DESARROLLO CURRICULAR • DEPARTAMENTO DE INGLÉS</w:t>
      </w:r>
    </w:p>
    <w:p>
      <w:pPr>
        <w:pStyle w:val="Heading3"/>
        <w:jc w:val="center"/>
      </w:pPr>
      <w:r>
        <w:t xml:space="preserve">PLANEAMIENTO DIDÁCTICO MENSUAL - EDUCACIÓN DE ADULTOS</w:t>
      </w:r>
    </w:p>
    <w:p/>
    <w:p>
      <w:r>
        <w:rPr>
          <w:b/>
          <w:bCs/>
        </w:rPr>
        <w:t xml:space="preserve">Institución: </w:t>
      </w:r>
      <w:r>
        <w:t xml:space="preserve">CINDEA (Centro Integrado de Educación de Adultos)</w:t>
      </w:r>
    </w:p>
    <w:p>
      <w:r>
        <w:rPr>
          <w:b/>
          <w:bCs/>
        </w:rPr>
        <w:t xml:space="preserve">Docente: </w:t>
      </w:r>
      <w:r>
        <w:t xml:space="preserve">Teacher Diana • Cursos Módulo IV y V</w:t>
      </w:r>
    </w:p>
    <w:p>
      <w:r>
        <w:rPr>
          <w:b/>
          <w:bCs/>
        </w:rPr>
        <w:t xml:space="preserve">Periodo: </w:t>
      </w:r>
      <w:r>
        <w:t xml:space="preserve">II Semestre Lectivo 2026</w:t>
      </w:r>
    </w:p>
    <w:p/>
    <w:p>
      <w:pPr>
        <w:pStyle w:val="Heading4"/>
      </w:pPr>
      <w:r>
        <w:t xml:space="preserve">APRENDIZAJES ESPERADOS &amp; COMPETENCIAS LINGÜÍSTICAS:</w:t>
      </w:r>
    </w:p>
    <w:p>
      <w:r>
        <w:t xml:space="preserve">• Comprende y redacta textos sobre rutinas laborales y proyectos personales en inglés.</w:t>
      </w:r>
    </w:p>
    <w:p>
      <w:r>
        <w:t xml:space="preserve">• Utiliza conectores de secuencia y vocabulario técnico contextualizado.</w:t>
      </w:r>
    </w:p>
    <w:p>
      <w:r>
        <w:t xml:space="preserve">• Aplica la metodología por tareas y enfoque comunicativo del MEP.</w:t>
      </w:r>
    </w:p>
    <w:p/>
    <w:p>
      <w:pPr>
        <w:pStyle w:val="Heading4"/>
      </w:pPr>
      <w:r>
        <w:t xml:space="preserve">ESTRATEGIAS DE MEDIACIÓN PEDAGÓGICA:</w:t>
      </w:r>
    </w:p>
    <w:p>
      <w:r>
        <w:t xml:space="preserve">1. Calentamiento: Lluvia de ideas guiada sobre profesiones y vocabulario de oficina.</w:t>
      </w:r>
    </w:p>
    <w:p>
      <w:r>
        <w:t xml:space="preserve">2. Práctica en Parejas: Simulación de entrevistas de trabajo en inglés.</w:t>
      </w:r>
    </w:p>
    <w:p>
      <w:r>
        <w:t xml:space="preserve">3. Uso de Tecnología: Práctica individual con el Tutor Virtual IA del CINDEA.</w:t>
      </w:r>
    </w:p>
    <w:p>
      <w:r>
        <w:t xml:space="preserve">4. Evaluación: Entrega digital en Google Drive y retroalimentación personalizada.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2026-08-19T16:34:26.846Z</dcterms:created>
  <dcterms:modified xsi:type="dcterms:W3CDTF">2026-08-19T16:34:26.846Z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