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93CF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2BF1A47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8600AD5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78C5C95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EC87362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AFF335E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B6282E8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D44A505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D7B8723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6FC06C7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3D9D01EB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39A6C4D3" wp14:editId="4DD9932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15811" cy="3810579"/>
            <wp:effectExtent l="0" t="0" r="3689" b="0"/>
            <wp:wrapSquare wrapText="bothSides"/>
            <wp:docPr id="1292418702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5811" cy="3810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F775A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8728F83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4DF869EF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4E04CB64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8FBA5CE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9148795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3A23E5E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23F4A75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11827B8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6B8A70C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14ED42BD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6D261C28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6A132004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AC03276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3A5CC01E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13432448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11D3886B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B25356D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D7F9E84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3F11AD4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39EE791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12269A7E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6E018E11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4CB40827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31A9A240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3C2422C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E71726A" w14:textId="77777777" w:rsidR="00964948" w:rsidRPr="009E4DB9" w:rsidRDefault="00695AF9">
      <w:pPr>
        <w:pStyle w:val="Standard"/>
        <w:jc w:val="center"/>
        <w:rPr>
          <w:rFonts w:asciiTheme="minorHAnsi" w:hAnsiTheme="minorHAnsi"/>
          <w:sz w:val="28"/>
          <w:szCs w:val="28"/>
        </w:rPr>
      </w:pPr>
      <w:r w:rsidRPr="009E4DB9">
        <w:rPr>
          <w:rFonts w:asciiTheme="minorHAnsi" w:hAnsiTheme="minorHAnsi"/>
          <w:sz w:val="28"/>
          <w:szCs w:val="28"/>
        </w:rPr>
        <w:t>CYBERSTER INTERNSHIP</w:t>
      </w:r>
    </w:p>
    <w:p w14:paraId="413F43F2" w14:textId="77777777" w:rsidR="00964948" w:rsidRPr="009E4DB9" w:rsidRDefault="00695AF9">
      <w:pPr>
        <w:pStyle w:val="Standard"/>
        <w:jc w:val="center"/>
        <w:rPr>
          <w:rFonts w:asciiTheme="minorHAnsi" w:hAnsiTheme="minorHAnsi"/>
          <w:sz w:val="28"/>
          <w:szCs w:val="28"/>
        </w:rPr>
      </w:pPr>
      <w:r w:rsidRPr="009E4DB9">
        <w:rPr>
          <w:rFonts w:asciiTheme="minorHAnsi" w:hAnsiTheme="minorHAnsi"/>
          <w:sz w:val="28"/>
          <w:szCs w:val="28"/>
        </w:rPr>
        <w:t>BLUE TEAM</w:t>
      </w:r>
    </w:p>
    <w:p w14:paraId="331E62EC" w14:textId="77777777" w:rsidR="00964948" w:rsidRPr="009E4DB9" w:rsidRDefault="00695AF9">
      <w:pPr>
        <w:pStyle w:val="Standard"/>
        <w:jc w:val="center"/>
        <w:rPr>
          <w:rFonts w:asciiTheme="minorHAnsi" w:hAnsiTheme="minorHAnsi"/>
          <w:sz w:val="28"/>
          <w:szCs w:val="28"/>
        </w:rPr>
      </w:pPr>
      <w:r w:rsidRPr="009E4DB9">
        <w:rPr>
          <w:rFonts w:asciiTheme="minorHAnsi" w:hAnsiTheme="minorHAnsi"/>
          <w:sz w:val="28"/>
          <w:szCs w:val="28"/>
        </w:rPr>
        <w:t>WEEK 7 REPORT</w:t>
      </w:r>
    </w:p>
    <w:p w14:paraId="2FC5C091" w14:textId="77777777" w:rsidR="00964948" w:rsidRPr="009E4DB9" w:rsidRDefault="00695AF9">
      <w:pPr>
        <w:pStyle w:val="Standard"/>
        <w:jc w:val="center"/>
        <w:rPr>
          <w:rFonts w:asciiTheme="minorHAnsi" w:hAnsiTheme="minorHAnsi"/>
          <w:sz w:val="28"/>
          <w:szCs w:val="28"/>
        </w:rPr>
      </w:pPr>
      <w:r w:rsidRPr="009E4DB9">
        <w:rPr>
          <w:rFonts w:asciiTheme="minorHAnsi" w:hAnsiTheme="minorHAnsi"/>
          <w:sz w:val="28"/>
          <w:szCs w:val="28"/>
        </w:rPr>
        <w:t>PRUDENCE NTHENYA</w:t>
      </w:r>
    </w:p>
    <w:p w14:paraId="5079436E" w14:textId="77777777" w:rsidR="00964948" w:rsidRPr="009E4DB9" w:rsidRDefault="00695AF9">
      <w:pPr>
        <w:pStyle w:val="Standard"/>
        <w:jc w:val="center"/>
        <w:rPr>
          <w:rFonts w:asciiTheme="minorHAnsi" w:hAnsiTheme="minorHAnsi"/>
          <w:sz w:val="28"/>
          <w:szCs w:val="28"/>
        </w:rPr>
      </w:pPr>
      <w:r w:rsidRPr="009E4DB9">
        <w:rPr>
          <w:rFonts w:asciiTheme="minorHAnsi" w:hAnsiTheme="minorHAnsi"/>
          <w:sz w:val="28"/>
          <w:szCs w:val="28"/>
        </w:rPr>
        <w:t>CSI-B1-479</w:t>
      </w:r>
    </w:p>
    <w:p w14:paraId="571CBB1C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4430D72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1B6793F3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6FA39A54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2648C89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167065EC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102D5D7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14D28169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6ABB46A0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D914BC8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3A150176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2E5E27C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82E87FC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C23BFB1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27DA76A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398C7D9A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DBB4C98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5764047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F224D6D" w14:textId="19155C8F" w:rsidR="00964948" w:rsidRPr="009E4DB9" w:rsidRDefault="00695AF9" w:rsidP="009E7C5A">
      <w:pPr>
        <w:pStyle w:val="Standard"/>
        <w:rPr>
          <w:rFonts w:asciiTheme="minorHAnsi" w:hAnsiTheme="minorHAnsi"/>
          <w:sz w:val="30"/>
          <w:szCs w:val="30"/>
        </w:rPr>
      </w:pPr>
      <w:r w:rsidRPr="009E4DB9">
        <w:rPr>
          <w:rFonts w:asciiTheme="minorHAnsi" w:hAnsiTheme="minorHAnsi"/>
          <w:sz w:val="30"/>
          <w:szCs w:val="30"/>
        </w:rPr>
        <w:t>Forensic Examination Report: Digital Media Artifact Analysis</w:t>
      </w:r>
    </w:p>
    <w:p w14:paraId="420149A1" w14:textId="77777777" w:rsidR="00964948" w:rsidRPr="009E4DB9" w:rsidRDefault="00695AF9">
      <w:pPr>
        <w:pStyle w:val="Standard"/>
        <w:jc w:val="center"/>
        <w:rPr>
          <w:rFonts w:asciiTheme="minorHAnsi" w:hAnsiTheme="minorHAnsi"/>
          <w:sz w:val="30"/>
          <w:szCs w:val="30"/>
        </w:rPr>
      </w:pPr>
      <w:r w:rsidRPr="009E4DB9">
        <w:rPr>
          <w:rFonts w:asciiTheme="minorHAnsi" w:hAnsiTheme="minorHAnsi"/>
          <w:sz w:val="30"/>
          <w:szCs w:val="30"/>
        </w:rPr>
        <w:t>​Case Reference: USB_Forensics_Lab_01</w:t>
      </w:r>
    </w:p>
    <w:p w14:paraId="46728911" w14:textId="77777777" w:rsidR="00964948" w:rsidRPr="009E4DB9" w:rsidRDefault="00695AF9">
      <w:pPr>
        <w:pStyle w:val="Standard"/>
        <w:jc w:val="center"/>
        <w:rPr>
          <w:rFonts w:asciiTheme="minorHAnsi" w:hAnsiTheme="minorHAnsi"/>
          <w:sz w:val="30"/>
          <w:szCs w:val="30"/>
        </w:rPr>
      </w:pPr>
      <w:r w:rsidRPr="009E4DB9">
        <w:rPr>
          <w:rFonts w:asciiTheme="minorHAnsi" w:hAnsiTheme="minorHAnsi"/>
          <w:sz w:val="30"/>
          <w:szCs w:val="30"/>
        </w:rPr>
        <w:t xml:space="preserve">Lead Investigator: Prudence </w:t>
      </w:r>
      <w:proofErr w:type="spellStart"/>
      <w:r w:rsidRPr="009E4DB9">
        <w:rPr>
          <w:rFonts w:asciiTheme="minorHAnsi" w:hAnsiTheme="minorHAnsi"/>
          <w:sz w:val="30"/>
          <w:szCs w:val="30"/>
        </w:rPr>
        <w:t>Nthenya</w:t>
      </w:r>
      <w:proofErr w:type="spellEnd"/>
    </w:p>
    <w:p w14:paraId="33013A60" w14:textId="77777777" w:rsidR="00964948" w:rsidRPr="009E4DB9" w:rsidRDefault="00695AF9">
      <w:pPr>
        <w:pStyle w:val="Standard"/>
        <w:jc w:val="center"/>
        <w:rPr>
          <w:rFonts w:asciiTheme="minorHAnsi" w:hAnsiTheme="minorHAnsi"/>
          <w:sz w:val="30"/>
          <w:szCs w:val="30"/>
        </w:rPr>
      </w:pPr>
      <w:r w:rsidRPr="009E4DB9">
        <w:rPr>
          <w:rFonts w:asciiTheme="minorHAnsi" w:hAnsiTheme="minorHAnsi"/>
          <w:sz w:val="30"/>
          <w:szCs w:val="30"/>
        </w:rPr>
        <w:t>Date of Investigation: April 13-19, 2026</w:t>
      </w:r>
    </w:p>
    <w:p w14:paraId="51294F9D" w14:textId="77777777" w:rsidR="00964948" w:rsidRPr="009E4DB9" w:rsidRDefault="00695AF9">
      <w:pPr>
        <w:pStyle w:val="Standard"/>
        <w:jc w:val="center"/>
        <w:rPr>
          <w:rFonts w:asciiTheme="minorHAnsi" w:hAnsiTheme="minorHAnsi"/>
          <w:sz w:val="30"/>
          <w:szCs w:val="30"/>
        </w:rPr>
      </w:pPr>
      <w:r w:rsidRPr="009E4DB9">
        <w:rPr>
          <w:rFonts w:asciiTheme="minorHAnsi" w:hAnsiTheme="minorHAnsi"/>
          <w:sz w:val="30"/>
          <w:szCs w:val="30"/>
        </w:rPr>
        <w:t>Evidence Identifier: 16GB Physical Removable Media</w:t>
      </w:r>
    </w:p>
    <w:p w14:paraId="38E0129A" w14:textId="77777777" w:rsidR="00964948" w:rsidRPr="009E4DB9" w:rsidRDefault="00695AF9">
      <w:pPr>
        <w:pStyle w:val="Standard"/>
        <w:jc w:val="center"/>
        <w:rPr>
          <w:rFonts w:asciiTheme="minorHAnsi" w:hAnsiTheme="minorHAnsi"/>
          <w:sz w:val="30"/>
          <w:szCs w:val="30"/>
        </w:rPr>
      </w:pPr>
      <w:r w:rsidRPr="009E4DB9">
        <w:rPr>
          <w:rFonts w:asciiTheme="minorHAnsi" w:hAnsiTheme="minorHAnsi"/>
          <w:sz w:val="30"/>
          <w:szCs w:val="30"/>
        </w:rPr>
        <w:t>CSI-B1-479</w:t>
      </w:r>
    </w:p>
    <w:p w14:paraId="07366C40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4DE37F9B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BA34B88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32955B4D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6DC69F9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0DA367E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E697316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639837AE" w14:textId="77777777" w:rsidR="00100196" w:rsidRPr="009E4DB9" w:rsidRDefault="00100196">
      <w:pPr>
        <w:pStyle w:val="Standard"/>
        <w:rPr>
          <w:rFonts w:asciiTheme="minorHAnsi" w:hAnsiTheme="minorHAnsi"/>
        </w:rPr>
      </w:pPr>
    </w:p>
    <w:p w14:paraId="5CC3DDC7" w14:textId="77777777" w:rsidR="00100196" w:rsidRPr="009E4DB9" w:rsidRDefault="00100196">
      <w:pPr>
        <w:pStyle w:val="Standard"/>
        <w:rPr>
          <w:rFonts w:asciiTheme="minorHAnsi" w:hAnsiTheme="minorHAnsi"/>
        </w:rPr>
      </w:pPr>
    </w:p>
    <w:p w14:paraId="22B87929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78A561E1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19654EC6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2FFD70FD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5FAC593F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083E0677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3A569203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0ED8F115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6DFCCC71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13F982DF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33F67370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66D6D788" w14:textId="77777777" w:rsidR="009E7C5A" w:rsidRPr="009E4DB9" w:rsidRDefault="009E7C5A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35B4CB97" w14:textId="77777777" w:rsidR="009E4DB9" w:rsidRDefault="009E4DB9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517E1B6D" w14:textId="77777777" w:rsidR="009E4DB9" w:rsidRDefault="009E4DB9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064D4D39" w14:textId="77777777" w:rsidR="009E4DB9" w:rsidRDefault="009E4DB9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110E11CD" w14:textId="77777777" w:rsidR="009E4DB9" w:rsidRDefault="009E4DB9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61B670D8" w14:textId="77777777" w:rsidR="009E4DB9" w:rsidRDefault="009E4DB9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2C1F9537" w14:textId="77777777" w:rsidR="009E4DB9" w:rsidRDefault="009E4DB9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3C9E76BD" w14:textId="77777777" w:rsidR="009E4DB9" w:rsidRDefault="009E4DB9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074E8A0A" w14:textId="0D958866" w:rsidR="00964948" w:rsidRPr="009E4DB9" w:rsidRDefault="00695AF9">
      <w:pPr>
        <w:pStyle w:val="Standard"/>
        <w:rPr>
          <w:rFonts w:asciiTheme="minorHAnsi" w:hAnsiTheme="minorHAnsi"/>
          <w:sz w:val="26"/>
          <w:szCs w:val="26"/>
          <w:u w:val="single"/>
        </w:rPr>
      </w:pPr>
      <w:r w:rsidRPr="009E4DB9">
        <w:rPr>
          <w:rFonts w:asciiTheme="minorHAnsi" w:hAnsiTheme="minorHAnsi"/>
          <w:sz w:val="26"/>
          <w:szCs w:val="26"/>
          <w:u w:val="single"/>
        </w:rPr>
        <w:lastRenderedPageBreak/>
        <w:t>Preliminary Data Acquisition</w:t>
      </w:r>
    </w:p>
    <w:p w14:paraId="6B12679D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​Prior to analysis, a bit-stream image of the physical evidence was captured to ensure the preservation of digital integrity.</w:t>
      </w:r>
    </w:p>
    <w:p w14:paraId="3C1DE4E7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 xml:space="preserve">​Acquisition Tool: </w:t>
      </w:r>
      <w:proofErr w:type="spellStart"/>
      <w:r w:rsidRPr="009E4DB9">
        <w:rPr>
          <w:rFonts w:asciiTheme="minorHAnsi" w:hAnsiTheme="minorHAnsi"/>
        </w:rPr>
        <w:t>AccessData</w:t>
      </w:r>
      <w:proofErr w:type="spellEnd"/>
      <w:r w:rsidRPr="009E4DB9">
        <w:rPr>
          <w:rFonts w:asciiTheme="minorHAnsi" w:hAnsiTheme="minorHAnsi"/>
        </w:rPr>
        <w:t xml:space="preserve"> FTK Imager.</w:t>
      </w:r>
    </w:p>
    <w:p w14:paraId="61E336ED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 xml:space="preserve">​Format: </w:t>
      </w:r>
      <w:proofErr w:type="spellStart"/>
      <w:r w:rsidRPr="009E4DB9">
        <w:rPr>
          <w:rFonts w:asciiTheme="minorHAnsi" w:hAnsiTheme="minorHAnsi"/>
        </w:rPr>
        <w:t>EnCase</w:t>
      </w:r>
      <w:proofErr w:type="spellEnd"/>
      <w:r w:rsidRPr="009E4DB9">
        <w:rPr>
          <w:rFonts w:asciiTheme="minorHAnsi" w:hAnsiTheme="minorHAnsi"/>
        </w:rPr>
        <w:t xml:space="preserve"> Evidence File (.E01). This format was selected for its industry-standard compression and its ability to store vital metadata, including MD5/SHA1 hashes, ensuring the evidence remains unchanged during the examination.</w:t>
      </w:r>
    </w:p>
    <w:p w14:paraId="64BF0719" w14:textId="34FCC94F" w:rsidR="00964948" w:rsidRPr="009E4DB9" w:rsidRDefault="009E7C5A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  <w:noProof/>
        </w:rPr>
        <w:drawing>
          <wp:anchor distT="0" distB="0" distL="114300" distR="114300" simplePos="0" relativeHeight="251660288" behindDoc="0" locked="0" layoutInCell="1" allowOverlap="1" wp14:anchorId="2EEF9B29" wp14:editId="4D60749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8860" cy="3155315"/>
            <wp:effectExtent l="0" t="0" r="0" b="6985"/>
            <wp:wrapSquare wrapText="bothSides"/>
            <wp:docPr id="474523106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1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5AF9" w:rsidRPr="009E4DB9">
        <w:rPr>
          <w:rFonts w:asciiTheme="minorHAnsi" w:hAnsiTheme="minorHAnsi"/>
        </w:rPr>
        <w:t>​Verification: A verification hash was generated at the time of capture. The resulting .E01 file served as the "Working Image" to prevent any direct interaction with the original physical hardware.</w:t>
      </w:r>
    </w:p>
    <w:p w14:paraId="0F804498" w14:textId="499D5CC5" w:rsidR="00964948" w:rsidRPr="009E4DB9" w:rsidRDefault="00964948">
      <w:pPr>
        <w:pStyle w:val="Standard"/>
        <w:rPr>
          <w:rFonts w:asciiTheme="minorHAnsi" w:hAnsiTheme="minorHAnsi"/>
        </w:rPr>
      </w:pPr>
    </w:p>
    <w:p w14:paraId="46D42E05" w14:textId="2DBF1234" w:rsidR="00964948" w:rsidRPr="009E4DB9" w:rsidRDefault="00964948">
      <w:pPr>
        <w:pStyle w:val="Standard"/>
        <w:rPr>
          <w:rFonts w:asciiTheme="minorHAnsi" w:hAnsiTheme="minorHAnsi"/>
        </w:rPr>
      </w:pPr>
    </w:p>
    <w:p w14:paraId="54F65580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93AE79F" w14:textId="6C26BD24" w:rsidR="00964948" w:rsidRPr="009E4DB9" w:rsidRDefault="009E7C5A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  <w:noProof/>
        </w:rPr>
        <w:drawing>
          <wp:anchor distT="0" distB="0" distL="114300" distR="114300" simplePos="0" relativeHeight="251654144" behindDoc="0" locked="0" layoutInCell="1" allowOverlap="1" wp14:anchorId="23482587" wp14:editId="2B100DA9">
            <wp:simplePos x="0" y="0"/>
            <wp:positionH relativeFrom="column">
              <wp:posOffset>45085</wp:posOffset>
            </wp:positionH>
            <wp:positionV relativeFrom="paragraph">
              <wp:posOffset>245745</wp:posOffset>
            </wp:positionV>
            <wp:extent cx="6119495" cy="3160395"/>
            <wp:effectExtent l="0" t="0" r="0" b="1905"/>
            <wp:wrapSquare wrapText="bothSides"/>
            <wp:docPr id="1088077858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5AF9" w:rsidRPr="009E4DB9">
        <w:rPr>
          <w:rFonts w:asciiTheme="minorHAnsi" w:hAnsiTheme="minorHAnsi"/>
        </w:rPr>
        <w:t>​</w:t>
      </w:r>
    </w:p>
    <w:p w14:paraId="33D46341" w14:textId="3CB7A44C" w:rsidR="00964948" w:rsidRPr="009E4DB9" w:rsidRDefault="00964948">
      <w:pPr>
        <w:pStyle w:val="Standard"/>
        <w:rPr>
          <w:rFonts w:asciiTheme="minorHAnsi" w:hAnsiTheme="minorHAnsi"/>
        </w:rPr>
      </w:pPr>
    </w:p>
    <w:p w14:paraId="34B86716" w14:textId="77777777" w:rsidR="009E4DB9" w:rsidRDefault="009E4DB9">
      <w:pPr>
        <w:pStyle w:val="Standard"/>
        <w:rPr>
          <w:rFonts w:asciiTheme="minorHAnsi" w:hAnsiTheme="minorHAnsi"/>
          <w:sz w:val="26"/>
          <w:szCs w:val="26"/>
          <w:u w:val="single"/>
        </w:rPr>
      </w:pPr>
    </w:p>
    <w:p w14:paraId="75F079B2" w14:textId="263E07A7" w:rsidR="00964948" w:rsidRPr="009E4DB9" w:rsidRDefault="00695AF9">
      <w:pPr>
        <w:pStyle w:val="Standard"/>
        <w:rPr>
          <w:rFonts w:asciiTheme="minorHAnsi" w:hAnsiTheme="minorHAnsi"/>
          <w:sz w:val="26"/>
          <w:szCs w:val="26"/>
          <w:u w:val="single"/>
        </w:rPr>
      </w:pPr>
      <w:r w:rsidRPr="009E4DB9">
        <w:rPr>
          <w:rFonts w:asciiTheme="minorHAnsi" w:hAnsiTheme="minorHAnsi"/>
          <w:sz w:val="26"/>
          <w:szCs w:val="26"/>
          <w:u w:val="single"/>
        </w:rPr>
        <w:lastRenderedPageBreak/>
        <w:t>Investigative Environment &amp; Tooling</w:t>
      </w:r>
    </w:p>
    <w:p w14:paraId="25798DA3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​The forensic workflow was executed within a controlled, virtualized environment to isolate potential malware execution.</w:t>
      </w:r>
    </w:p>
    <w:p w14:paraId="433B7650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​Host OS: Ubuntu Linux.</w:t>
      </w:r>
    </w:p>
    <w:p w14:paraId="5B36BB92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​Guest OS: Windows 10 (executed via QEMU/KVM hypervisor).</w:t>
      </w:r>
    </w:p>
    <w:p w14:paraId="5DC6A814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​Primary Analysis Suite: Autopsy 4.23.0.</w:t>
      </w:r>
    </w:p>
    <w:p w14:paraId="292AF184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6F801E28" w14:textId="77777777" w:rsidR="00964948" w:rsidRPr="009E4DB9" w:rsidRDefault="00695AF9">
      <w:pPr>
        <w:pStyle w:val="Standard"/>
        <w:rPr>
          <w:rFonts w:asciiTheme="minorHAnsi" w:hAnsiTheme="minorHAnsi"/>
          <w:sz w:val="26"/>
          <w:szCs w:val="26"/>
          <w:u w:val="single"/>
        </w:rPr>
      </w:pPr>
      <w:r w:rsidRPr="009E4DB9">
        <w:rPr>
          <w:rFonts w:asciiTheme="minorHAnsi" w:hAnsiTheme="minorHAnsi"/>
          <w:sz w:val="26"/>
          <w:szCs w:val="26"/>
          <w:u w:val="single"/>
        </w:rPr>
        <w:t>Forensic Methodology</w:t>
      </w:r>
    </w:p>
    <w:p w14:paraId="2111D021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​The "Working Image" was ingested into Autopsy with a focus on the following automated ingest modules:</w:t>
      </w:r>
    </w:p>
    <w:p w14:paraId="436A5589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​Recent Activity &amp; File Type Identification: Used to categorize the 16GB of raw data.</w:t>
      </w:r>
    </w:p>
    <w:p w14:paraId="6160308D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​Keyword Search (</w:t>
      </w:r>
      <w:proofErr w:type="spellStart"/>
      <w:r w:rsidRPr="009E4DB9">
        <w:rPr>
          <w:rFonts w:asciiTheme="minorHAnsi" w:hAnsiTheme="minorHAnsi"/>
        </w:rPr>
        <w:t>Solr</w:t>
      </w:r>
      <w:proofErr w:type="spellEnd"/>
      <w:r w:rsidRPr="009E4DB9">
        <w:rPr>
          <w:rFonts w:asciiTheme="minorHAnsi" w:hAnsiTheme="minorHAnsi"/>
        </w:rPr>
        <w:t xml:space="preserve"> Indexing): Conducted targeted string searches for known malware families (</w:t>
      </w:r>
      <w:proofErr w:type="spellStart"/>
      <w:r w:rsidRPr="009E4DB9">
        <w:rPr>
          <w:rFonts w:asciiTheme="minorHAnsi" w:hAnsiTheme="minorHAnsi"/>
        </w:rPr>
        <w:t>njRAT</w:t>
      </w:r>
      <w:proofErr w:type="spellEnd"/>
      <w:r w:rsidRPr="009E4DB9">
        <w:rPr>
          <w:rFonts w:asciiTheme="minorHAnsi" w:hAnsiTheme="minorHAnsi"/>
        </w:rPr>
        <w:t xml:space="preserve">, </w:t>
      </w:r>
      <w:proofErr w:type="spellStart"/>
      <w:r w:rsidRPr="009E4DB9">
        <w:rPr>
          <w:rFonts w:asciiTheme="minorHAnsi" w:hAnsiTheme="minorHAnsi"/>
        </w:rPr>
        <w:t>Wannacry</w:t>
      </w:r>
      <w:proofErr w:type="spellEnd"/>
      <w:r w:rsidRPr="009E4DB9">
        <w:rPr>
          <w:rFonts w:asciiTheme="minorHAnsi" w:hAnsiTheme="minorHAnsi"/>
        </w:rPr>
        <w:t>).</w:t>
      </w:r>
    </w:p>
    <w:p w14:paraId="42336B83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​Data Carving (</w:t>
      </w:r>
      <w:proofErr w:type="spellStart"/>
      <w:r w:rsidRPr="009E4DB9">
        <w:rPr>
          <w:rFonts w:asciiTheme="minorHAnsi" w:hAnsiTheme="minorHAnsi"/>
        </w:rPr>
        <w:t>PhotoRec</w:t>
      </w:r>
      <w:proofErr w:type="spellEnd"/>
      <w:r w:rsidRPr="009E4DB9">
        <w:rPr>
          <w:rFonts w:asciiTheme="minorHAnsi" w:hAnsiTheme="minorHAnsi"/>
        </w:rPr>
        <w:t>): Employed to attempt recovery of deleted files from unallocated clusters. Note: Sector-level read errors were documented in the unallocated space, suggesting partial data overwriting.</w:t>
      </w:r>
    </w:p>
    <w:p w14:paraId="49B055B5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​Encryption Discovery: Scanned for specific cryptographic signatures and entropy levels.</w:t>
      </w:r>
    </w:p>
    <w:p w14:paraId="0CD4E7C9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ECCB421" w14:textId="77777777" w:rsidR="00964948" w:rsidRPr="009E4DB9" w:rsidRDefault="00695AF9">
      <w:pPr>
        <w:pStyle w:val="Standard"/>
        <w:rPr>
          <w:rFonts w:asciiTheme="minorHAnsi" w:hAnsiTheme="minorHAnsi"/>
          <w:sz w:val="26"/>
          <w:szCs w:val="26"/>
          <w:u w:val="single"/>
        </w:rPr>
      </w:pPr>
      <w:r w:rsidRPr="009E4DB9">
        <w:rPr>
          <w:rFonts w:asciiTheme="minorHAnsi" w:hAnsiTheme="minorHAnsi"/>
          <w:sz w:val="26"/>
          <w:szCs w:val="26"/>
          <w:u w:val="single"/>
        </w:rPr>
        <w:t>Technical Findings &amp; Evidence Analysis</w:t>
      </w:r>
    </w:p>
    <w:p w14:paraId="6E2732F9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0DB6441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</w:t>
      </w:r>
      <w:r w:rsidRPr="009E4DB9">
        <w:rPr>
          <w:rFonts w:asciiTheme="minorHAnsi" w:hAnsiTheme="minorHAnsi"/>
          <w:i/>
          <w:iCs/>
          <w:sz w:val="26"/>
          <w:szCs w:val="26"/>
        </w:rPr>
        <w:t>Operating System Artifacts</w:t>
      </w:r>
    </w:p>
    <w:p w14:paraId="2BA1FDBD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08FF356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​The volume was definitively identified as an Ubuntu Installation ISO.</w:t>
      </w:r>
    </w:p>
    <w:p w14:paraId="2D76DC25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</w:t>
      </w:r>
      <w:proofErr w:type="spellStart"/>
      <w:r w:rsidRPr="009E4DB9">
        <w:rPr>
          <w:rFonts w:asciiTheme="minorHAnsi" w:hAnsiTheme="minorHAnsi"/>
        </w:rPr>
        <w:t>SquashFS</w:t>
      </w:r>
      <w:proofErr w:type="spellEnd"/>
      <w:r w:rsidRPr="009E4DB9">
        <w:rPr>
          <w:rFonts w:asciiTheme="minorHAnsi" w:hAnsiTheme="minorHAnsi"/>
        </w:rPr>
        <w:t xml:space="preserve"> Containers: Detection of multiple compressed file systems (e.g., </w:t>
      </w:r>
      <w:proofErr w:type="spellStart"/>
      <w:r w:rsidRPr="009E4DB9">
        <w:rPr>
          <w:rFonts w:asciiTheme="minorHAnsi" w:hAnsiTheme="minorHAnsi"/>
        </w:rPr>
        <w:t>minimal.en.squashfs</w:t>
      </w:r>
      <w:proofErr w:type="spellEnd"/>
      <w:r w:rsidRPr="009E4DB9">
        <w:rPr>
          <w:rFonts w:asciiTheme="minorHAnsi" w:hAnsiTheme="minorHAnsi"/>
        </w:rPr>
        <w:t>) confirms the media's intent as a bootable Linux environment.</w:t>
      </w:r>
    </w:p>
    <w:p w14:paraId="43E8503C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​Bootloader Analysis: Autopsy flagged four (4) encryption-related modules (</w:t>
      </w:r>
      <w:proofErr w:type="spellStart"/>
      <w:r w:rsidRPr="009E4DB9">
        <w:rPr>
          <w:rFonts w:asciiTheme="minorHAnsi" w:hAnsiTheme="minorHAnsi"/>
        </w:rPr>
        <w:t>luks.mod</w:t>
      </w:r>
      <w:proofErr w:type="spellEnd"/>
      <w:r w:rsidRPr="009E4DB9">
        <w:rPr>
          <w:rFonts w:asciiTheme="minorHAnsi" w:hAnsiTheme="minorHAnsi"/>
        </w:rPr>
        <w:t>, luks2.mod). Technical validation confirms these are legitimate GRUB components required for mounting encrypted Linux partitions and do not constitute malicious "ransomware" activity.</w:t>
      </w:r>
    </w:p>
    <w:p w14:paraId="425AD624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  <w:noProof/>
        </w:rPr>
        <w:drawing>
          <wp:anchor distT="0" distB="0" distL="114300" distR="114300" simplePos="0" relativeHeight="251655168" behindDoc="0" locked="0" layoutInCell="1" allowOverlap="1" wp14:anchorId="6F2CD746" wp14:editId="264B8C5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173059"/>
            <wp:effectExtent l="0" t="0" r="0" b="8291"/>
            <wp:wrapSquare wrapText="bothSides"/>
            <wp:docPr id="1093849890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173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5F81F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</w:t>
      </w:r>
    </w:p>
    <w:p w14:paraId="789C9D51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B4C2762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238FB74A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5B775FCF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DA35E72" w14:textId="77777777" w:rsidR="00964948" w:rsidRPr="009E4DB9" w:rsidRDefault="00695AF9">
      <w:pPr>
        <w:pStyle w:val="Standard"/>
        <w:rPr>
          <w:rFonts w:asciiTheme="minorHAnsi" w:hAnsiTheme="minorHAnsi"/>
          <w:i/>
          <w:iCs/>
          <w:sz w:val="26"/>
          <w:szCs w:val="26"/>
        </w:rPr>
      </w:pPr>
      <w:r w:rsidRPr="009E4DB9">
        <w:rPr>
          <w:rFonts w:asciiTheme="minorHAnsi" w:hAnsiTheme="minorHAnsi"/>
          <w:i/>
          <w:iCs/>
          <w:sz w:val="26"/>
          <w:szCs w:val="26"/>
        </w:rPr>
        <w:t>Malware Triage Results</w:t>
      </w:r>
    </w:p>
    <w:p w14:paraId="4F6AF183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​Executable Presence: The investigation returned zero (0) results for standard Windows executable extensions (.exe, .</w:t>
      </w:r>
      <w:proofErr w:type="spellStart"/>
      <w:r w:rsidRPr="009E4DB9">
        <w:rPr>
          <w:rFonts w:asciiTheme="minorHAnsi" w:hAnsiTheme="minorHAnsi"/>
        </w:rPr>
        <w:t>dll</w:t>
      </w:r>
      <w:proofErr w:type="spellEnd"/>
      <w:r w:rsidRPr="009E4DB9">
        <w:rPr>
          <w:rFonts w:asciiTheme="minorHAnsi" w:hAnsiTheme="minorHAnsi"/>
        </w:rPr>
        <w:t>, .bat).</w:t>
      </w:r>
    </w:p>
    <w:p w14:paraId="54C00DF9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  <w:noProof/>
        </w:rPr>
        <w:drawing>
          <wp:anchor distT="0" distB="0" distL="114300" distR="114300" simplePos="0" relativeHeight="251658240" behindDoc="0" locked="0" layoutInCell="1" allowOverlap="1" wp14:anchorId="3B53E5CF" wp14:editId="1CA407E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138860"/>
            <wp:effectExtent l="0" t="0" r="0" b="4390"/>
            <wp:wrapSquare wrapText="bothSides"/>
            <wp:docPr id="190445855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13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4EC10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</w:t>
      </w:r>
      <w:r w:rsidRPr="009E4DB9">
        <w:rPr>
          <w:rFonts w:asciiTheme="minorHAnsi" w:hAnsiTheme="minorHAnsi"/>
          <w:i/>
          <w:iCs/>
        </w:rPr>
        <w:t>Keyword Hits</w:t>
      </w:r>
      <w:r w:rsidRPr="009E4DB9">
        <w:rPr>
          <w:rFonts w:asciiTheme="minorHAnsi" w:hAnsiTheme="minorHAnsi"/>
        </w:rPr>
        <w:t xml:space="preserve">: Targeted searches for </w:t>
      </w:r>
      <w:proofErr w:type="spellStart"/>
      <w:r w:rsidRPr="009E4DB9">
        <w:rPr>
          <w:rFonts w:asciiTheme="minorHAnsi" w:hAnsiTheme="minorHAnsi"/>
        </w:rPr>
        <w:t>njRAT</w:t>
      </w:r>
      <w:proofErr w:type="spellEnd"/>
      <w:r w:rsidRPr="009E4DB9">
        <w:rPr>
          <w:rFonts w:asciiTheme="minorHAnsi" w:hAnsiTheme="minorHAnsi"/>
        </w:rPr>
        <w:t xml:space="preserve"> and </w:t>
      </w:r>
      <w:proofErr w:type="spellStart"/>
      <w:r w:rsidRPr="009E4DB9">
        <w:rPr>
          <w:rFonts w:asciiTheme="minorHAnsi" w:hAnsiTheme="minorHAnsi"/>
        </w:rPr>
        <w:t>Wannacry</w:t>
      </w:r>
      <w:proofErr w:type="spellEnd"/>
      <w:r w:rsidRPr="009E4DB9">
        <w:rPr>
          <w:rFonts w:asciiTheme="minorHAnsi" w:hAnsiTheme="minorHAnsi"/>
        </w:rPr>
        <w:t xml:space="preserve"> strings within the </w:t>
      </w:r>
      <w:proofErr w:type="spellStart"/>
      <w:r w:rsidRPr="009E4DB9">
        <w:rPr>
          <w:rFonts w:asciiTheme="minorHAnsi" w:hAnsiTheme="minorHAnsi"/>
        </w:rPr>
        <w:t>Solr</w:t>
      </w:r>
      <w:proofErr w:type="spellEnd"/>
      <w:r w:rsidRPr="009E4DB9">
        <w:rPr>
          <w:rFonts w:asciiTheme="minorHAnsi" w:hAnsiTheme="minorHAnsi"/>
        </w:rPr>
        <w:t xml:space="preserve"> index returned no matches.</w:t>
      </w:r>
    </w:p>
    <w:p w14:paraId="7740FD26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  <w:noProof/>
        </w:rPr>
        <w:drawing>
          <wp:anchor distT="0" distB="0" distL="114300" distR="114300" simplePos="0" relativeHeight="251657216" behindDoc="0" locked="0" layoutInCell="1" allowOverlap="1" wp14:anchorId="5BCECF66" wp14:editId="27F770A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2873867"/>
            <wp:effectExtent l="0" t="0" r="0" b="2683"/>
            <wp:wrapSquare wrapText="bothSides"/>
            <wp:docPr id="203398700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873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C84C2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</w:t>
      </w:r>
      <w:r w:rsidRPr="009E4DB9">
        <w:rPr>
          <w:rFonts w:asciiTheme="minorHAnsi" w:hAnsiTheme="minorHAnsi"/>
          <w:i/>
          <w:iCs/>
          <w:sz w:val="26"/>
          <w:szCs w:val="26"/>
        </w:rPr>
        <w:t>Score Summary:</w:t>
      </w:r>
    </w:p>
    <w:p w14:paraId="13BDB3D0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​Bad Items: 0 (No known malicious hash matches).</w:t>
      </w:r>
    </w:p>
    <w:p w14:paraId="6FA7E1EA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​Suspicious Items: 18 (Attributed to standard Linux OS system files and compressed containers).</w:t>
      </w:r>
    </w:p>
    <w:p w14:paraId="1692C66C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5AA935B1" wp14:editId="287DB9A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252978"/>
            <wp:effectExtent l="0" t="0" r="0" b="4572"/>
            <wp:wrapSquare wrapText="bothSides"/>
            <wp:docPr id="571369373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25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2CCD1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D082E84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0DED4776" w14:textId="77777777" w:rsidR="00964948" w:rsidRPr="009E4DB9" w:rsidRDefault="00695AF9">
      <w:pPr>
        <w:pStyle w:val="Standard"/>
        <w:rPr>
          <w:rFonts w:asciiTheme="minorHAnsi" w:hAnsiTheme="minorHAnsi"/>
          <w:sz w:val="26"/>
          <w:szCs w:val="26"/>
          <w:u w:val="single"/>
        </w:rPr>
      </w:pPr>
      <w:r w:rsidRPr="009E4DB9">
        <w:rPr>
          <w:rFonts w:asciiTheme="minorHAnsi" w:hAnsiTheme="minorHAnsi"/>
          <w:sz w:val="26"/>
          <w:szCs w:val="26"/>
          <w:u w:val="single"/>
        </w:rPr>
        <w:t>Final Conclusion</w:t>
      </w:r>
    </w:p>
    <w:p w14:paraId="62DB349C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>​The forensic evidence confirms the subject media is a standard, non-malicious Ubuntu Linux installation drive. The acquisition via FTK Imager and subsequent analysis in Autopsy yielded no indicators of compromise (</w:t>
      </w:r>
      <w:proofErr w:type="spellStart"/>
      <w:r w:rsidRPr="009E4DB9">
        <w:rPr>
          <w:rFonts w:asciiTheme="minorHAnsi" w:hAnsiTheme="minorHAnsi"/>
        </w:rPr>
        <w:t>IoCs</w:t>
      </w:r>
      <w:proofErr w:type="spellEnd"/>
      <w:r w:rsidRPr="009E4DB9">
        <w:rPr>
          <w:rFonts w:asciiTheme="minorHAnsi" w:hAnsiTheme="minorHAnsi"/>
        </w:rPr>
        <w:t>) or presence of the targeted malware families.</w:t>
      </w:r>
    </w:p>
    <w:p w14:paraId="0E7E2E19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19BB3E5D" w14:textId="77777777" w:rsidR="00964948" w:rsidRPr="009E4DB9" w:rsidRDefault="00695AF9">
      <w:pPr>
        <w:pStyle w:val="Standard"/>
        <w:rPr>
          <w:rFonts w:asciiTheme="minorHAnsi" w:hAnsiTheme="minorHAnsi"/>
        </w:rPr>
      </w:pPr>
      <w:r w:rsidRPr="009E4DB9">
        <w:rPr>
          <w:rFonts w:asciiTheme="minorHAnsi" w:hAnsiTheme="minorHAnsi"/>
        </w:rPr>
        <w:t xml:space="preserve">​End of Report </w:t>
      </w:r>
      <w:proofErr w:type="spellStart"/>
      <w:r w:rsidRPr="009E4DB9">
        <w:rPr>
          <w:rFonts w:asciiTheme="minorHAnsi" w:hAnsiTheme="minorHAnsi"/>
        </w:rPr>
        <w:t>Report</w:t>
      </w:r>
      <w:proofErr w:type="spellEnd"/>
      <w:r w:rsidRPr="009E4DB9">
        <w:rPr>
          <w:rFonts w:asciiTheme="minorHAnsi" w:hAnsiTheme="minorHAnsi"/>
        </w:rPr>
        <w:t xml:space="preserve"> finalized and exported to HTML for chain-of-custody documentation.</w:t>
      </w:r>
    </w:p>
    <w:p w14:paraId="3F5441FD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1E745656" w14:textId="77777777" w:rsidR="00964948" w:rsidRPr="009E4DB9" w:rsidRDefault="00964948">
      <w:pPr>
        <w:pStyle w:val="Standard"/>
        <w:rPr>
          <w:rFonts w:asciiTheme="minorHAnsi" w:hAnsiTheme="minorHAnsi"/>
        </w:rPr>
      </w:pPr>
    </w:p>
    <w:p w14:paraId="7020E965" w14:textId="77777777" w:rsidR="00964948" w:rsidRPr="009E4DB9" w:rsidRDefault="00695AF9">
      <w:pPr>
        <w:pStyle w:val="Standard"/>
        <w:rPr>
          <w:rFonts w:asciiTheme="minorHAnsi" w:hAnsiTheme="minorHAnsi"/>
          <w:i/>
          <w:iCs/>
        </w:rPr>
      </w:pPr>
      <w:r w:rsidRPr="009E4DB9">
        <w:rPr>
          <w:rFonts w:asciiTheme="minorHAnsi" w:hAnsiTheme="minorHAnsi"/>
          <w:i/>
          <w:iCs/>
        </w:rPr>
        <w:t>file:///home/prudence/Downloads/USB_Forensics_Lab_01%20HTML%20Report%2004-19-2026-</w:t>
      </w:r>
      <w:r w:rsidRPr="009E4DB9">
        <w:rPr>
          <w:rFonts w:asciiTheme="minorHAnsi" w:hAnsiTheme="minorHAnsi"/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7A47A975" wp14:editId="2A3CE863">
            <wp:simplePos x="0" y="0"/>
            <wp:positionH relativeFrom="column">
              <wp:posOffset>95371</wp:posOffset>
            </wp:positionH>
            <wp:positionV relativeFrom="paragraph">
              <wp:posOffset>980968</wp:posOffset>
            </wp:positionV>
            <wp:extent cx="6119987" cy="3442350"/>
            <wp:effectExtent l="0" t="0" r="0" b="5700"/>
            <wp:wrapSquare wrapText="bothSides"/>
            <wp:docPr id="143755364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4DB9">
        <w:rPr>
          <w:rFonts w:asciiTheme="minorHAnsi" w:hAnsiTheme="minorHAnsi"/>
          <w:i/>
          <w:iCs/>
        </w:rPr>
        <w:t>03-23-55/report.html</w:t>
      </w:r>
    </w:p>
    <w:sectPr w:rsidR="00964948" w:rsidRPr="009E4DB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192B7" w14:textId="77777777" w:rsidR="00695AF9" w:rsidRDefault="00695AF9">
      <w:pPr>
        <w:rPr>
          <w:rFonts w:hint="eastAsia"/>
        </w:rPr>
      </w:pPr>
      <w:r>
        <w:separator/>
      </w:r>
    </w:p>
  </w:endnote>
  <w:endnote w:type="continuationSeparator" w:id="0">
    <w:p w14:paraId="5493284D" w14:textId="77777777" w:rsidR="00695AF9" w:rsidRDefault="00695A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Noto Serif Yezidi"/>
    <w:charset w:val="00"/>
    <w:family w:val="roman"/>
    <w:pitch w:val="variable"/>
  </w:font>
  <w:font w:name="Noto Serif CJK SC">
    <w:panose1 w:val="02020400000000000000"/>
    <w:charset w:val="80"/>
    <w:family w:val="roman"/>
    <w:pitch w:val="variable"/>
    <w:sig w:usb0="30000083" w:usb1="2BDF3C10" w:usb2="00000016" w:usb3="00000000" w:csb0="002E0107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809BD" w14:textId="77777777" w:rsidR="00695AF9" w:rsidRDefault="00695AF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27FE6337" w14:textId="77777777" w:rsidR="00695AF9" w:rsidRDefault="00695AF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948"/>
    <w:rsid w:val="00100196"/>
    <w:rsid w:val="001C4AAB"/>
    <w:rsid w:val="00416E3E"/>
    <w:rsid w:val="00695AF9"/>
    <w:rsid w:val="00946119"/>
    <w:rsid w:val="00964948"/>
    <w:rsid w:val="009E4DB9"/>
    <w:rsid w:val="009E7C5A"/>
    <w:rsid w:val="00D4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67047"/>
  <w15:docId w15:val="{5B9FFA06-A99C-49D8-B394-C69F53ED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prudence nthenya</cp:lastModifiedBy>
  <cp:revision>2</cp:revision>
  <dcterms:created xsi:type="dcterms:W3CDTF">2026-04-19T11:15:00Z</dcterms:created>
  <dcterms:modified xsi:type="dcterms:W3CDTF">2026-04-19T11:15:00Z</dcterms:modified>
</cp:coreProperties>
</file>