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5F61C5">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5F61C5">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5F61C5">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5F61C5">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5F61C5">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5F61C5">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5F61C5">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5F61C5">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5F61C5">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5F61C5">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5F61C5">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65107E5" w:rsidR="00531FBF" w:rsidRPr="00B7788F" w:rsidRDefault="00223958" w:rsidP="00B7788F">
            <w:pPr>
              <w:contextualSpacing/>
              <w:jc w:val="center"/>
              <w:rPr>
                <w:rFonts w:eastAsia="Times New Roman" w:cstheme="minorHAnsi"/>
                <w:b/>
                <w:bCs/>
                <w:sz w:val="22"/>
                <w:szCs w:val="22"/>
              </w:rPr>
            </w:pPr>
            <w:r>
              <w:rPr>
                <w:rFonts w:eastAsia="Times New Roman" w:cstheme="minorHAnsi"/>
                <w:b/>
                <w:bCs/>
                <w:sz w:val="22"/>
                <w:szCs w:val="22"/>
              </w:rPr>
              <w:t>6/19/22</w:t>
            </w:r>
          </w:p>
        </w:tc>
        <w:tc>
          <w:tcPr>
            <w:tcW w:w="2338" w:type="dxa"/>
            <w:tcMar>
              <w:left w:w="115" w:type="dxa"/>
              <w:right w:w="115" w:type="dxa"/>
            </w:tcMar>
          </w:tcPr>
          <w:p w14:paraId="07699096" w14:textId="66EECE2B" w:rsidR="00531FBF" w:rsidRPr="00B7788F" w:rsidRDefault="00223958" w:rsidP="00B7788F">
            <w:pPr>
              <w:contextualSpacing/>
              <w:jc w:val="center"/>
              <w:rPr>
                <w:rFonts w:eastAsia="Times New Roman" w:cstheme="minorHAnsi"/>
                <w:b/>
                <w:bCs/>
                <w:sz w:val="22"/>
                <w:szCs w:val="22"/>
              </w:rPr>
            </w:pPr>
            <w:r>
              <w:rPr>
                <w:rFonts w:eastAsia="Times New Roman" w:cstheme="minorHAnsi"/>
                <w:b/>
                <w:bCs/>
                <w:sz w:val="22"/>
                <w:szCs w:val="22"/>
              </w:rPr>
              <w:t>Tyler Pruitt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507E2ADF" w:rsidR="00485402" w:rsidRPr="00B7788F" w:rsidRDefault="00223958" w:rsidP="00B7788F">
      <w:pPr>
        <w:contextualSpacing/>
        <w:rPr>
          <w:rFonts w:cstheme="minorHAnsi"/>
          <w:sz w:val="22"/>
          <w:szCs w:val="22"/>
        </w:rPr>
      </w:pPr>
      <w:r>
        <w:rPr>
          <w:rFonts w:cstheme="minorHAnsi"/>
          <w:sz w:val="22"/>
          <w:szCs w:val="22"/>
        </w:rPr>
        <w:t>Tyler Pruitt</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w:t>
      </w:r>
      <w:bookmarkStart w:id="7" w:name="_Hlk106381903"/>
      <w:r w:rsidRPr="00B7788F">
        <w:rPr>
          <w:rFonts w:eastAsia="Times New Roman" w:cstheme="minorHAnsi"/>
          <w:sz w:val="22"/>
          <w:szCs w:val="22"/>
        </w:rPr>
        <w:t>random numbers, symmetric vs non-symmetric key</w:t>
      </w:r>
      <w:bookmarkEnd w:id="7"/>
      <w:r w:rsidRPr="00B7788F">
        <w:rPr>
          <w:rFonts w:eastAsia="Times New Roman" w:cstheme="minorHAnsi"/>
          <w:sz w:val="22"/>
          <w:szCs w:val="22"/>
        </w:rPr>
        <w:t xml:space="preserve">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6A1FA527" w14:textId="77777777" w:rsidR="000327A2" w:rsidRDefault="001F1127" w:rsidP="00B86055">
      <w:pPr>
        <w:ind w:firstLine="360"/>
        <w:contextualSpacing/>
        <w:rPr>
          <w:rFonts w:ascii="Times New Roman" w:eastAsia="Times New Roman" w:hAnsi="Times New Roman" w:cs="Times New Roman"/>
        </w:rPr>
      </w:pPr>
      <w:r>
        <w:rPr>
          <w:rFonts w:eastAsia="Times New Roman" w:cstheme="minorHAnsi"/>
          <w:sz w:val="22"/>
          <w:szCs w:val="22"/>
        </w:rPr>
        <w:t xml:space="preserve">For Artemis </w:t>
      </w:r>
      <w:proofErr w:type="spellStart"/>
      <w:r>
        <w:rPr>
          <w:rFonts w:eastAsia="Times New Roman" w:cstheme="minorHAnsi"/>
          <w:sz w:val="22"/>
          <w:szCs w:val="22"/>
        </w:rPr>
        <w:t>Financial’s</w:t>
      </w:r>
      <w:proofErr w:type="spellEnd"/>
      <w:r>
        <w:rPr>
          <w:rFonts w:eastAsia="Times New Roman" w:cstheme="minorHAnsi"/>
          <w:sz w:val="22"/>
          <w:szCs w:val="22"/>
        </w:rPr>
        <w:t xml:space="preserve"> use in </w:t>
      </w:r>
      <w:r w:rsidRPr="001F1127">
        <w:rPr>
          <w:rFonts w:eastAsia="Times New Roman" w:cstheme="minorHAnsi"/>
          <w:sz w:val="22"/>
          <w:szCs w:val="22"/>
        </w:rPr>
        <w:t>protect</w:t>
      </w:r>
      <w:r>
        <w:rPr>
          <w:rFonts w:eastAsia="Times New Roman" w:cstheme="minorHAnsi"/>
          <w:sz w:val="22"/>
          <w:szCs w:val="22"/>
        </w:rPr>
        <w:t>ing</w:t>
      </w:r>
      <w:r w:rsidRPr="001F1127">
        <w:rPr>
          <w:rFonts w:eastAsia="Times New Roman" w:cstheme="minorHAnsi"/>
          <w:sz w:val="22"/>
          <w:szCs w:val="22"/>
        </w:rPr>
        <w:t xml:space="preserve"> their client data and financial information</w:t>
      </w:r>
      <w:r>
        <w:rPr>
          <w:rFonts w:eastAsia="Times New Roman" w:cstheme="minorHAnsi"/>
          <w:sz w:val="22"/>
          <w:szCs w:val="22"/>
        </w:rPr>
        <w:t xml:space="preserve">, I would recommend the </w:t>
      </w:r>
      <w:r w:rsidR="00517E37">
        <w:rPr>
          <w:rFonts w:eastAsia="Times New Roman" w:cstheme="minorHAnsi"/>
          <w:sz w:val="22"/>
          <w:szCs w:val="22"/>
        </w:rPr>
        <w:t>SHA-256</w:t>
      </w:r>
      <w:r>
        <w:rPr>
          <w:rFonts w:eastAsia="Times New Roman" w:cstheme="minorHAnsi"/>
          <w:sz w:val="22"/>
          <w:szCs w:val="22"/>
        </w:rPr>
        <w:t xml:space="preserve"> Cipher. </w:t>
      </w:r>
      <w:r w:rsidR="00517E37">
        <w:rPr>
          <w:rFonts w:eastAsia="Times New Roman" w:cstheme="minorHAnsi"/>
          <w:sz w:val="22"/>
          <w:szCs w:val="22"/>
        </w:rPr>
        <w:t xml:space="preserve">SHA-256, also known as SHA-2 has no currently known collision attacks and is encouraged for use </w:t>
      </w:r>
      <w:r w:rsidR="00517E37">
        <w:t>for any applications of hash functions requiring interoperability</w:t>
      </w:r>
      <w:r w:rsidR="00517E37">
        <w:rPr>
          <w:rFonts w:eastAsia="Times New Roman" w:cstheme="minorHAnsi"/>
          <w:sz w:val="22"/>
          <w:szCs w:val="22"/>
        </w:rPr>
        <w:t xml:space="preserve"> according to the </w:t>
      </w:r>
      <w:r w:rsidR="00517E37">
        <w:rPr>
          <w:sz w:val="22"/>
        </w:rPr>
        <w:t xml:space="preserve">NIST of the United States Government website: </w:t>
      </w:r>
      <w:hyperlink r:id="rId13" w:history="1">
        <w:r w:rsidR="00517E37" w:rsidRPr="000737E4">
          <w:rPr>
            <w:rStyle w:val="Hyperlink"/>
            <w:sz w:val="22"/>
          </w:rPr>
          <w:t>https://csrc.nist.gov/Projects/Hash-Functions/NIST-Policy-on-Hash-Functions</w:t>
        </w:r>
      </w:hyperlink>
      <w:r w:rsidR="00517E37">
        <w:rPr>
          <w:sz w:val="22"/>
        </w:rPr>
        <w:t xml:space="preserve"> .</w:t>
      </w:r>
      <w:r w:rsidR="00517E37">
        <w:rPr>
          <w:sz w:val="22"/>
        </w:rPr>
        <w:t xml:space="preserve"> </w:t>
      </w:r>
      <w:r w:rsidR="00517E37" w:rsidRPr="00517E37">
        <w:rPr>
          <w:sz w:val="22"/>
        </w:rPr>
        <w:t xml:space="preserve">SHA takes an input string, runs it through the SHA function and releases a </w:t>
      </w:r>
      <w:proofErr w:type="gramStart"/>
      <w:r w:rsidR="00517E37" w:rsidRPr="00517E37">
        <w:rPr>
          <w:sz w:val="22"/>
        </w:rPr>
        <w:t>160 bit</w:t>
      </w:r>
      <w:proofErr w:type="gramEnd"/>
      <w:r w:rsidR="00517E37" w:rsidRPr="00517E37">
        <w:rPr>
          <w:sz w:val="22"/>
        </w:rPr>
        <w:t xml:space="preserve"> digest. The length of the input string cannot be more than 2^64 bits. The length of the digest is always 160 bits in length. The digest should not re-create the original message when run through the function again.</w:t>
      </w:r>
      <w:r w:rsidR="007614A2">
        <w:rPr>
          <w:sz w:val="22"/>
        </w:rPr>
        <w:t xml:space="preserve"> SHA-2 is a hash function used to transform large random sized data into </w:t>
      </w:r>
      <w:proofErr w:type="gramStart"/>
      <w:r w:rsidR="007614A2">
        <w:rPr>
          <w:sz w:val="22"/>
        </w:rPr>
        <w:t>small fixed</w:t>
      </w:r>
      <w:proofErr w:type="gramEnd"/>
      <w:r w:rsidR="007614A2">
        <w:rPr>
          <w:sz w:val="22"/>
        </w:rPr>
        <w:t xml:space="preserve"> size data. </w:t>
      </w:r>
      <w:r w:rsidR="00CC3520">
        <w:rPr>
          <w:sz w:val="22"/>
        </w:rPr>
        <w:t>There does not have to be a key to operate one-way and leaves room for generation of digital certification through signatures.</w:t>
      </w:r>
      <w:r w:rsidR="00B86055" w:rsidRPr="00B86055">
        <w:rPr>
          <w:rFonts w:ascii="Times New Roman" w:eastAsia="Times New Roman" w:hAnsi="Times New Roman" w:cs="Times New Roman"/>
        </w:rPr>
        <w:t xml:space="preserve"> </w:t>
      </w:r>
    </w:p>
    <w:p w14:paraId="4FFA2686" w14:textId="35E9EC6B" w:rsidR="00B86055" w:rsidRDefault="00B86055" w:rsidP="00B86055">
      <w:pPr>
        <w:ind w:firstLine="360"/>
        <w:contextualSpacing/>
        <w:rPr>
          <w:sz w:val="22"/>
        </w:rPr>
      </w:pPr>
      <w:r w:rsidRPr="00B86055">
        <w:rPr>
          <w:sz w:val="22"/>
        </w:rPr>
        <w:t>Use of Random numbers, symmetric vs non-symmetric keys, and so on are all varying ways to increase the complexity of the key. More complex keys are harder to crack and increases the security at the cost of increased encryption complexity. More complex encryption takes longer to decrypt.</w:t>
      </w:r>
    </w:p>
    <w:p w14:paraId="348CB8B1" w14:textId="5AD30E28" w:rsidR="00B86055" w:rsidRPr="00B86055" w:rsidRDefault="00B86055" w:rsidP="00B86055">
      <w:pPr>
        <w:ind w:firstLine="360"/>
        <w:contextualSpacing/>
        <w:rPr>
          <w:sz w:val="22"/>
        </w:rPr>
      </w:pPr>
      <w:r w:rsidRPr="00B86055">
        <w:rPr>
          <w:sz w:val="22"/>
        </w:rPr>
        <w:t>In history, encryption has been seen for thousands of years, with possible ciphers being noted back to the ancient Greeks and Spartan military.</w:t>
      </w:r>
      <w:r>
        <w:rPr>
          <w:sz w:val="22"/>
        </w:rPr>
        <w:t xml:space="preserve"> </w:t>
      </w:r>
      <w:r w:rsidRPr="00B86055">
        <w:rPr>
          <w:sz w:val="22"/>
        </w:rPr>
        <w:t>For example, the Zimmerman note (or Zimmerman Telegram) is one example of an encrypted secret diplomatic communication that was decrypted and lead the United States into World War 1.</w:t>
      </w:r>
      <w:r>
        <w:rPr>
          <w:sz w:val="22"/>
        </w:rPr>
        <w:t xml:space="preserve"> </w:t>
      </w:r>
      <w:r w:rsidR="000327A2" w:rsidRPr="000327A2">
        <w:rPr>
          <w:sz w:val="22"/>
        </w:rPr>
        <w:t>Encryption algorithms exist until they are cracked, and then are depreciated and new ones are created in their place. When new ones are created, they often have increased bit levels to increase security. DES and 3DES are both examples of this, DES was a 56-bit encryption that was cracked and depreciated in 2005. 3DES was made to replace DES, becoming more secure through running the algorithm three time per data block, however this algorithm also was cracked</w:t>
      </w:r>
      <w:r w:rsidR="00471CB4">
        <w:rPr>
          <w:sz w:val="22"/>
        </w:rPr>
        <w:t>.</w:t>
      </w:r>
    </w:p>
    <w:p w14:paraId="5CAB2AA8" w14:textId="4AA4B493" w:rsidR="00010B8A" w:rsidRDefault="00010B8A" w:rsidP="00517E37">
      <w:pPr>
        <w:ind w:firstLine="360"/>
        <w:contextualSpacing/>
        <w:rPr>
          <w:rFonts w:eastAsia="Times New Roman" w:cstheme="minorHAnsi"/>
          <w:sz w:val="22"/>
          <w:szCs w:val="22"/>
        </w:rPr>
      </w:pPr>
    </w:p>
    <w:p w14:paraId="2DA1F96C" w14:textId="77777777" w:rsidR="001F1127" w:rsidRPr="00B7788F" w:rsidRDefault="001F1127"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8" w:name="_Toc33111307"/>
      <w:r w:rsidRPr="00B7788F">
        <w:t xml:space="preserve">2. </w:t>
      </w:r>
      <w:r w:rsidR="00C32F3D" w:rsidRPr="00B7788F">
        <w:t>Certificate Generation</w:t>
      </w:r>
      <w:bookmarkEnd w:id="8"/>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1CC48631" w:rsidR="00DB5652" w:rsidRDefault="00021208" w:rsidP="00B7788F">
      <w:pPr>
        <w:contextualSpacing/>
        <w:rPr>
          <w:rFonts w:eastAsia="Times New Roman" w:cstheme="minorHAnsi"/>
          <w:sz w:val="22"/>
          <w:szCs w:val="22"/>
        </w:rPr>
      </w:pPr>
      <w:r w:rsidRPr="00021208">
        <w:rPr>
          <w:rFonts w:eastAsia="Times New Roman" w:cstheme="minorHAnsi"/>
          <w:sz w:val="22"/>
          <w:szCs w:val="22"/>
        </w:rPr>
        <w:lastRenderedPageBreak/>
        <w:drawing>
          <wp:inline distT="0" distB="0" distL="0" distR="0" wp14:anchorId="3A5CC185" wp14:editId="1378DC3E">
            <wp:extent cx="3810532" cy="4877481"/>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3810532" cy="4877481"/>
                    </a:xfrm>
                    <a:prstGeom prst="rect">
                      <a:avLst/>
                    </a:prstGeom>
                  </pic:spPr>
                </pic:pic>
              </a:graphicData>
            </a:graphic>
          </wp:inline>
        </w:drawing>
      </w:r>
    </w:p>
    <w:p w14:paraId="53795CDE" w14:textId="77777777" w:rsidR="00471CB4" w:rsidRPr="00B7788F" w:rsidRDefault="00471CB4"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9" w:name="_Toc33111308"/>
      <w:r w:rsidRPr="00B7788F">
        <w:t xml:space="preserve">3. </w:t>
      </w:r>
      <w:r w:rsidR="00E33862" w:rsidRPr="00B7788F">
        <w:t>Deploy Cipher</w:t>
      </w:r>
      <w:bookmarkEnd w:id="9"/>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484EC06A" w:rsidR="00DB5652" w:rsidRPr="00B7788F" w:rsidRDefault="00021208" w:rsidP="00B7788F">
      <w:pPr>
        <w:ind w:left="360"/>
        <w:contextualSpacing/>
        <w:rPr>
          <w:rFonts w:cstheme="minorHAnsi"/>
          <w:sz w:val="22"/>
          <w:szCs w:val="22"/>
        </w:rPr>
      </w:pPr>
      <w:r w:rsidRPr="00021208">
        <w:rPr>
          <w:rFonts w:eastAsia="Times New Roman" w:cstheme="minorHAnsi"/>
          <w:sz w:val="22"/>
          <w:szCs w:val="22"/>
        </w:rPr>
        <w:drawing>
          <wp:inline distT="0" distB="0" distL="0" distR="0" wp14:anchorId="103880EC" wp14:editId="3C6CF3DE">
            <wp:extent cx="5943600" cy="470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53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10" w:name="_Toc33111309"/>
      <w:r w:rsidRPr="00B7788F">
        <w:t xml:space="preserve">4. </w:t>
      </w:r>
      <w:r w:rsidR="00E4044A" w:rsidRPr="00B7788F">
        <w:t>Secure Communications</w:t>
      </w:r>
      <w:bookmarkEnd w:id="10"/>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339504F8" w:rsidR="00DB5652" w:rsidRDefault="002B66AB" w:rsidP="00B7788F">
      <w:pPr>
        <w:contextualSpacing/>
        <w:rPr>
          <w:rFonts w:cstheme="minorHAnsi"/>
          <w:sz w:val="22"/>
          <w:szCs w:val="22"/>
        </w:rPr>
      </w:pPr>
      <w:r w:rsidRPr="002B66AB">
        <w:rPr>
          <w:rFonts w:cstheme="minorHAnsi"/>
          <w:sz w:val="22"/>
          <w:szCs w:val="22"/>
        </w:rPr>
        <w:lastRenderedPageBreak/>
        <w:drawing>
          <wp:inline distT="0" distB="0" distL="0" distR="0" wp14:anchorId="0BFB59D0" wp14:editId="1BAF6A7D">
            <wp:extent cx="5943600" cy="470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535"/>
                    </a:xfrm>
                    <a:prstGeom prst="rect">
                      <a:avLst/>
                    </a:prstGeom>
                  </pic:spPr>
                </pic:pic>
              </a:graphicData>
            </a:graphic>
          </wp:inline>
        </w:drawing>
      </w:r>
    </w:p>
    <w:p w14:paraId="76EC6379" w14:textId="77777777" w:rsidR="002B66AB" w:rsidRPr="00B7788F" w:rsidRDefault="002B66AB"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1" w:name="_Toc33111310"/>
      <w:r w:rsidRPr="00B7788F">
        <w:t>5</w:t>
      </w:r>
      <w:r w:rsidR="000202DE" w:rsidRPr="00B7788F">
        <w:t>. Secondary Testing</w:t>
      </w:r>
      <w:bookmarkEnd w:id="11"/>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79FC1A2"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46D466FA" w14:textId="0A5E6358" w:rsidR="0091657D" w:rsidRDefault="0091657D" w:rsidP="0091657D">
      <w:pPr>
        <w:rPr>
          <w:rFonts w:eastAsia="Times New Roman" w:cstheme="minorHAnsi"/>
          <w:sz w:val="22"/>
          <w:szCs w:val="22"/>
        </w:rPr>
      </w:pPr>
    </w:p>
    <w:p w14:paraId="6215DD11" w14:textId="2C3DC186" w:rsidR="0091657D" w:rsidRDefault="0091657D" w:rsidP="0091657D">
      <w:pPr>
        <w:rPr>
          <w:rFonts w:eastAsia="Times New Roman" w:cstheme="minorHAnsi"/>
          <w:sz w:val="22"/>
          <w:szCs w:val="22"/>
        </w:rPr>
      </w:pPr>
      <w:r>
        <w:rPr>
          <w:noProof/>
        </w:rPr>
        <w:drawing>
          <wp:inline distT="0" distB="0" distL="0" distR="0" wp14:anchorId="63A944CF" wp14:editId="4EC665D7">
            <wp:extent cx="5943600" cy="3343275"/>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6"/>
                    <a:stretch>
                      <a:fillRect/>
                    </a:stretch>
                  </pic:blipFill>
                  <pic:spPr>
                    <a:xfrm>
                      <a:off x="0" y="0"/>
                      <a:ext cx="5943600" cy="3343275"/>
                    </a:xfrm>
                    <a:prstGeom prst="rect">
                      <a:avLst/>
                    </a:prstGeom>
                  </pic:spPr>
                </pic:pic>
              </a:graphicData>
            </a:graphic>
          </wp:inline>
        </w:drawing>
      </w:r>
    </w:p>
    <w:p w14:paraId="5835F20B" w14:textId="28936AF6" w:rsidR="0091657D" w:rsidRDefault="0091657D" w:rsidP="0091657D">
      <w:pPr>
        <w:rPr>
          <w:rFonts w:eastAsia="Times New Roman" w:cstheme="minorHAnsi"/>
          <w:sz w:val="22"/>
          <w:szCs w:val="22"/>
        </w:rPr>
      </w:pPr>
    </w:p>
    <w:p w14:paraId="3A7B267A" w14:textId="0BA20CC8" w:rsidR="0091657D" w:rsidRPr="0091657D" w:rsidRDefault="0091657D" w:rsidP="0091657D">
      <w:pPr>
        <w:rPr>
          <w:rFonts w:eastAsia="Times New Roman" w:cstheme="minorHAnsi"/>
          <w:sz w:val="22"/>
          <w:szCs w:val="22"/>
        </w:rPr>
      </w:pPr>
      <w:r w:rsidRPr="0091657D">
        <w:rPr>
          <w:rFonts w:eastAsia="Times New Roman" w:cstheme="minorHAnsi"/>
          <w:sz w:val="22"/>
          <w:szCs w:val="22"/>
        </w:rPr>
        <w:drawing>
          <wp:inline distT="0" distB="0" distL="0" distR="0" wp14:anchorId="62D104E9" wp14:editId="0F7D73AB">
            <wp:extent cx="5943600" cy="829310"/>
            <wp:effectExtent l="0" t="0" r="0" b="88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5943600" cy="829310"/>
                    </a:xfrm>
                    <a:prstGeom prst="rect">
                      <a:avLst/>
                    </a:prstGeom>
                  </pic:spPr>
                </pic:pic>
              </a:graphicData>
            </a:graphic>
          </wp:inline>
        </w:drawing>
      </w:r>
    </w:p>
    <w:p w14:paraId="3496F240" w14:textId="5ACB1760" w:rsidR="00E4044A" w:rsidRDefault="00E4044A" w:rsidP="00B7788F">
      <w:pPr>
        <w:contextualSpacing/>
        <w:rPr>
          <w:rFonts w:eastAsia="Times New Roman" w:cstheme="minorHAnsi"/>
          <w:sz w:val="22"/>
          <w:szCs w:val="22"/>
        </w:rPr>
      </w:pPr>
    </w:p>
    <w:p w14:paraId="3C4C96D1" w14:textId="3D7CD0F1" w:rsidR="0091657D" w:rsidRPr="00B7788F" w:rsidRDefault="0091657D" w:rsidP="00B7788F">
      <w:pPr>
        <w:contextualSpacing/>
        <w:rPr>
          <w:rFonts w:eastAsia="Times New Roman" w:cstheme="minorHAnsi"/>
          <w:sz w:val="22"/>
          <w:szCs w:val="22"/>
        </w:rPr>
      </w:pPr>
      <w:r w:rsidRPr="0091657D">
        <w:rPr>
          <w:rFonts w:eastAsia="Times New Roman" w:cstheme="minorHAnsi"/>
          <w:sz w:val="22"/>
          <w:szCs w:val="22"/>
        </w:rPr>
        <w:drawing>
          <wp:inline distT="0" distB="0" distL="0" distR="0" wp14:anchorId="78687B53" wp14:editId="3DC30AD2">
            <wp:extent cx="5943600" cy="116649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5943600" cy="1166495"/>
                    </a:xfrm>
                    <a:prstGeom prst="rect">
                      <a:avLst/>
                    </a:prstGeom>
                  </pic:spPr>
                </pic:pic>
              </a:graphicData>
            </a:graphic>
          </wp:inline>
        </w:drawing>
      </w:r>
    </w:p>
    <w:p w14:paraId="75B70F3E" w14:textId="216CC1DC" w:rsidR="00DB5652" w:rsidRPr="00B7788F" w:rsidRDefault="0091657D" w:rsidP="00B7788F">
      <w:pPr>
        <w:contextualSpacing/>
        <w:rPr>
          <w:rFonts w:cstheme="minorHAnsi"/>
          <w:sz w:val="22"/>
          <w:szCs w:val="22"/>
        </w:rPr>
      </w:pPr>
      <w:r w:rsidRPr="0091657D">
        <w:rPr>
          <w:rFonts w:eastAsia="Times New Roman" w:cstheme="minorHAnsi"/>
          <w:sz w:val="22"/>
          <w:szCs w:val="22"/>
        </w:rPr>
        <w:lastRenderedPageBreak/>
        <w:drawing>
          <wp:inline distT="0" distB="0" distL="0" distR="0" wp14:anchorId="6455E3C8" wp14:editId="1D3E3C65">
            <wp:extent cx="5943600" cy="3064510"/>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5943600" cy="3064510"/>
                    </a:xfrm>
                    <a:prstGeom prst="rect">
                      <a:avLst/>
                    </a:prstGeom>
                  </pic:spPr>
                </pic:pic>
              </a:graphicData>
            </a:graphic>
          </wp:inline>
        </w:drawing>
      </w:r>
    </w:p>
    <w:p w14:paraId="01917F84" w14:textId="77777777" w:rsidR="0091657D" w:rsidRDefault="0091657D" w:rsidP="00B7788F">
      <w:pPr>
        <w:pStyle w:val="Heading2"/>
        <w:suppressAutoHyphens w:val="0"/>
        <w:spacing w:before="0" w:line="240" w:lineRule="auto"/>
      </w:pPr>
      <w:bookmarkStart w:id="12" w:name="_Toc33111311"/>
    </w:p>
    <w:p w14:paraId="31762174" w14:textId="7E82F8D8" w:rsidR="00E33862" w:rsidRPr="00B7788F" w:rsidRDefault="00E4044A" w:rsidP="00B7788F">
      <w:pPr>
        <w:pStyle w:val="Heading2"/>
        <w:suppressAutoHyphens w:val="0"/>
        <w:spacing w:before="0" w:line="240" w:lineRule="auto"/>
      </w:pPr>
      <w:r w:rsidRPr="00B7788F">
        <w:t>6</w:t>
      </w:r>
      <w:r w:rsidR="000202DE" w:rsidRPr="00B7788F">
        <w:t>. Functional Testing</w:t>
      </w:r>
      <w:bookmarkEnd w:id="12"/>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7A0E8E1E" w:rsidR="00E33862" w:rsidRPr="00B7788F" w:rsidRDefault="0013227B" w:rsidP="00B7788F">
      <w:pPr>
        <w:contextualSpacing/>
        <w:rPr>
          <w:rFonts w:cstheme="minorHAnsi"/>
          <w:sz w:val="22"/>
          <w:szCs w:val="22"/>
        </w:rPr>
      </w:pPr>
      <w:r>
        <w:rPr>
          <w:noProof/>
        </w:rPr>
        <w:drawing>
          <wp:inline distT="0" distB="0" distL="0" distR="0" wp14:anchorId="1B6F1A93" wp14:editId="75F2F6E1">
            <wp:extent cx="5943600" cy="3343275"/>
            <wp:effectExtent l="0" t="0" r="0" b="952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6"/>
                    <a:stretch>
                      <a:fillRect/>
                    </a:stretch>
                  </pic:blipFill>
                  <pic:spPr>
                    <a:xfrm>
                      <a:off x="0" y="0"/>
                      <a:ext cx="5943600" cy="3343275"/>
                    </a:xfrm>
                    <a:prstGeom prst="rect">
                      <a:avLst/>
                    </a:prstGeom>
                  </pic:spPr>
                </pic:pic>
              </a:graphicData>
            </a:graphic>
          </wp:inline>
        </w:drawing>
      </w:r>
    </w:p>
    <w:p w14:paraId="7D363A9A" w14:textId="77777777" w:rsidR="0013227B" w:rsidRDefault="0013227B" w:rsidP="00B7788F">
      <w:pPr>
        <w:pStyle w:val="Heading2"/>
        <w:suppressAutoHyphens w:val="0"/>
        <w:spacing w:before="0" w:line="240" w:lineRule="auto"/>
      </w:pPr>
      <w:bookmarkStart w:id="13" w:name="_Toc33111312"/>
    </w:p>
    <w:p w14:paraId="709F70B8" w14:textId="2FB433B0" w:rsidR="0013227B" w:rsidRDefault="0013227B" w:rsidP="00B7788F">
      <w:pPr>
        <w:pStyle w:val="Heading2"/>
        <w:suppressAutoHyphens w:val="0"/>
        <w:spacing w:before="0" w:line="240" w:lineRule="auto"/>
      </w:pPr>
      <w:r w:rsidRPr="0091657D">
        <w:rPr>
          <w:rFonts w:eastAsia="Times New Roman"/>
        </w:rPr>
        <w:lastRenderedPageBreak/>
        <w:drawing>
          <wp:inline distT="0" distB="0" distL="0" distR="0" wp14:anchorId="2F2FAFB2" wp14:editId="267DA56A">
            <wp:extent cx="5943600" cy="829310"/>
            <wp:effectExtent l="0" t="0" r="0" b="889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5943600" cy="829310"/>
                    </a:xfrm>
                    <a:prstGeom prst="rect">
                      <a:avLst/>
                    </a:prstGeom>
                  </pic:spPr>
                </pic:pic>
              </a:graphicData>
            </a:graphic>
          </wp:inline>
        </w:drawing>
      </w:r>
    </w:p>
    <w:p w14:paraId="2731DE97" w14:textId="247326AD" w:rsidR="00E33862" w:rsidRPr="00B7788F" w:rsidRDefault="00E4044A" w:rsidP="00B7788F">
      <w:pPr>
        <w:pStyle w:val="Heading2"/>
        <w:suppressAutoHyphens w:val="0"/>
        <w:spacing w:before="0" w:line="240" w:lineRule="auto"/>
      </w:pPr>
      <w:r w:rsidRPr="00B7788F">
        <w:t>7</w:t>
      </w:r>
      <w:r w:rsidR="000202DE" w:rsidRPr="00B7788F">
        <w:t xml:space="preserve">. </w:t>
      </w:r>
      <w:r w:rsidR="00E33862" w:rsidRPr="00B7788F">
        <w:t>Summary</w:t>
      </w:r>
      <w:bookmarkEnd w:id="13"/>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6518EFB8" w:rsidR="00974AE3" w:rsidRPr="00B7788F" w:rsidRDefault="00370776" w:rsidP="003D3213">
      <w:pPr>
        <w:ind w:firstLine="360"/>
        <w:contextualSpacing/>
        <w:rPr>
          <w:rFonts w:eastAsia="Times New Roman" w:cstheme="minorHAnsi"/>
          <w:sz w:val="22"/>
          <w:szCs w:val="22"/>
        </w:rPr>
      </w:pPr>
      <w:r>
        <w:rPr>
          <w:rFonts w:eastAsia="Times New Roman" w:cstheme="minorHAnsi"/>
          <w:sz w:val="22"/>
          <w:szCs w:val="22"/>
        </w:rPr>
        <w:t xml:space="preserve">While refactoring the code, I addressed the applicable areas of security listed within the </w:t>
      </w:r>
      <w:r w:rsidRPr="00B7788F">
        <w:rPr>
          <w:rFonts w:eastAsia="Times New Roman" w:cstheme="minorHAnsi"/>
          <w:sz w:val="22"/>
          <w:szCs w:val="22"/>
        </w:rPr>
        <w:t>Vulnerability Assessment Process Flow Diagram</w:t>
      </w:r>
      <w:r>
        <w:rPr>
          <w:rFonts w:eastAsia="Times New Roman" w:cstheme="minorHAnsi"/>
          <w:sz w:val="22"/>
          <w:szCs w:val="22"/>
        </w:rPr>
        <w:t xml:space="preserve"> by ensuring first that I had proper use of cryptography. I used the SHA-256 cipher to properly encrypt the data while avoiding collisions. SHA-256 is not known to be cracked so the cryptography will be secure. </w:t>
      </w:r>
      <w:r w:rsidR="007B2F0F">
        <w:rPr>
          <w:rFonts w:eastAsia="Times New Roman" w:cstheme="minorHAnsi"/>
          <w:sz w:val="22"/>
          <w:szCs w:val="22"/>
        </w:rPr>
        <w:t xml:space="preserve">Next, error handling. To securely implement the hash encryption function, I had to implement a </w:t>
      </w:r>
      <w:proofErr w:type="spellStart"/>
      <w:r w:rsidR="007B2F0F" w:rsidRPr="007B2F0F">
        <w:rPr>
          <w:rFonts w:eastAsia="Times New Roman" w:cstheme="minorHAnsi"/>
          <w:sz w:val="22"/>
          <w:szCs w:val="22"/>
        </w:rPr>
        <w:t>NoSuchAlgorithmException</w:t>
      </w:r>
      <w:proofErr w:type="spellEnd"/>
      <w:r w:rsidR="007B2F0F">
        <w:rPr>
          <w:rFonts w:eastAsia="Times New Roman" w:cstheme="minorHAnsi"/>
          <w:sz w:val="22"/>
          <w:szCs w:val="22"/>
        </w:rPr>
        <w:t xml:space="preserve"> to counteract a common error where the requested encryption algorithm is not supported by the digest function. I used comments and formatting within my refactored ensure my code is neat and secured to fulfill the code quality vulnerability. Finally, I </w:t>
      </w:r>
      <w:r w:rsidR="00622F3B">
        <w:rPr>
          <w:rFonts w:eastAsia="Times New Roman" w:cstheme="minorHAnsi"/>
          <w:sz w:val="22"/>
          <w:szCs w:val="22"/>
        </w:rPr>
        <w:t xml:space="preserve">used </w:t>
      </w:r>
      <w:proofErr w:type="spellStart"/>
      <w:r w:rsidR="007B2F0F">
        <w:rPr>
          <w:rFonts w:eastAsia="Times New Roman" w:cstheme="minorHAnsi"/>
          <w:sz w:val="22"/>
          <w:szCs w:val="22"/>
        </w:rPr>
        <w:t>typings</w:t>
      </w:r>
      <w:proofErr w:type="spellEnd"/>
      <w:r w:rsidR="007B2F0F">
        <w:rPr>
          <w:rFonts w:eastAsia="Times New Roman" w:cstheme="minorHAnsi"/>
          <w:sz w:val="22"/>
          <w:szCs w:val="22"/>
        </w:rPr>
        <w:t xml:space="preserve"> to </w:t>
      </w:r>
      <w:r w:rsidR="00622F3B">
        <w:rPr>
          <w:rFonts w:eastAsia="Times New Roman" w:cstheme="minorHAnsi"/>
          <w:sz w:val="22"/>
          <w:szCs w:val="22"/>
        </w:rPr>
        <w:t xml:space="preserve">ensure that each variable and function could only be used by the intended data format such as the </w:t>
      </w:r>
      <w:proofErr w:type="spellStart"/>
      <w:r w:rsidR="00622F3B">
        <w:rPr>
          <w:rFonts w:eastAsia="Times New Roman" w:cstheme="minorHAnsi"/>
          <w:sz w:val="22"/>
          <w:szCs w:val="22"/>
        </w:rPr>
        <w:t>myhash</w:t>
      </w:r>
      <w:proofErr w:type="spellEnd"/>
      <w:r w:rsidR="00622F3B">
        <w:rPr>
          <w:rFonts w:eastAsia="Times New Roman" w:cstheme="minorHAnsi"/>
          <w:sz w:val="22"/>
          <w:szCs w:val="22"/>
        </w:rPr>
        <w:t xml:space="preserve"> function only returns and accepts a string, or the </w:t>
      </w:r>
      <w:proofErr w:type="spellStart"/>
      <w:r w:rsidR="00622F3B">
        <w:rPr>
          <w:rFonts w:eastAsia="Times New Roman" w:cstheme="minorHAnsi"/>
          <w:sz w:val="22"/>
          <w:szCs w:val="22"/>
        </w:rPr>
        <w:t>bytesToHex</w:t>
      </w:r>
      <w:proofErr w:type="spellEnd"/>
      <w:r w:rsidR="00622F3B">
        <w:rPr>
          <w:rFonts w:eastAsia="Times New Roman" w:cstheme="minorHAnsi"/>
          <w:sz w:val="22"/>
          <w:szCs w:val="22"/>
        </w:rPr>
        <w:t xml:space="preserve"> function only accepting byte strings and returning a string as well.</w:t>
      </w:r>
      <w:r w:rsidR="007B2F0F">
        <w:rPr>
          <w:rFonts w:eastAsia="Times New Roman" w:cstheme="minorHAnsi"/>
          <w:sz w:val="22"/>
          <w:szCs w:val="22"/>
        </w:rPr>
        <w:t xml:space="preserve"> </w:t>
      </w: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A65F" w14:textId="77777777" w:rsidR="005F61C5" w:rsidRDefault="005F61C5" w:rsidP="002F3F84">
      <w:r>
        <w:separator/>
      </w:r>
    </w:p>
  </w:endnote>
  <w:endnote w:type="continuationSeparator" w:id="0">
    <w:p w14:paraId="6D005BC9" w14:textId="77777777" w:rsidR="005F61C5" w:rsidRDefault="005F61C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065A" w14:textId="77777777" w:rsidR="005F61C5" w:rsidRDefault="005F61C5" w:rsidP="002F3F84">
      <w:r>
        <w:separator/>
      </w:r>
    </w:p>
  </w:footnote>
  <w:footnote w:type="continuationSeparator" w:id="0">
    <w:p w14:paraId="1AE36E8D" w14:textId="77777777" w:rsidR="005F61C5" w:rsidRDefault="005F61C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3790">
    <w:abstractNumId w:val="6"/>
  </w:num>
  <w:num w:numId="2" w16cid:durableId="340739738">
    <w:abstractNumId w:val="4"/>
  </w:num>
  <w:num w:numId="3" w16cid:durableId="1505705277">
    <w:abstractNumId w:val="9"/>
  </w:num>
  <w:num w:numId="4" w16cid:durableId="1789422969">
    <w:abstractNumId w:val="7"/>
    <w:lvlOverride w:ilvl="0">
      <w:lvl w:ilvl="0">
        <w:numFmt w:val="lowerLetter"/>
        <w:lvlText w:val="%1."/>
        <w:lvlJc w:val="left"/>
      </w:lvl>
    </w:lvlOverride>
  </w:num>
  <w:num w:numId="5" w16cid:durableId="298730557">
    <w:abstractNumId w:val="5"/>
  </w:num>
  <w:num w:numId="6" w16cid:durableId="1257400236">
    <w:abstractNumId w:val="1"/>
    <w:lvlOverride w:ilvl="0">
      <w:lvl w:ilvl="0">
        <w:numFmt w:val="lowerLetter"/>
        <w:lvlText w:val="%1."/>
        <w:lvlJc w:val="left"/>
      </w:lvl>
    </w:lvlOverride>
  </w:num>
  <w:num w:numId="7" w16cid:durableId="196354380">
    <w:abstractNumId w:val="0"/>
  </w:num>
  <w:num w:numId="8" w16cid:durableId="909581488">
    <w:abstractNumId w:val="3"/>
  </w:num>
  <w:num w:numId="9" w16cid:durableId="1495952936">
    <w:abstractNumId w:val="10"/>
  </w:num>
  <w:num w:numId="10" w16cid:durableId="5258226">
    <w:abstractNumId w:val="8"/>
  </w:num>
  <w:num w:numId="11" w16cid:durableId="1167210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1208"/>
    <w:rsid w:val="00025C05"/>
    <w:rsid w:val="000327A2"/>
    <w:rsid w:val="00052476"/>
    <w:rsid w:val="000D06F0"/>
    <w:rsid w:val="00114D54"/>
    <w:rsid w:val="00120ACD"/>
    <w:rsid w:val="0013227B"/>
    <w:rsid w:val="00187548"/>
    <w:rsid w:val="001A381D"/>
    <w:rsid w:val="001F1127"/>
    <w:rsid w:val="00223958"/>
    <w:rsid w:val="00234FC3"/>
    <w:rsid w:val="00271E26"/>
    <w:rsid w:val="002778D5"/>
    <w:rsid w:val="00277B38"/>
    <w:rsid w:val="00281DF1"/>
    <w:rsid w:val="002B66AB"/>
    <w:rsid w:val="002C3ADB"/>
    <w:rsid w:val="002F3F84"/>
    <w:rsid w:val="00321D27"/>
    <w:rsid w:val="00352FD0"/>
    <w:rsid w:val="00370776"/>
    <w:rsid w:val="003726AD"/>
    <w:rsid w:val="003A1621"/>
    <w:rsid w:val="003D3213"/>
    <w:rsid w:val="003E2462"/>
    <w:rsid w:val="003E399D"/>
    <w:rsid w:val="00413DE0"/>
    <w:rsid w:val="0045610F"/>
    <w:rsid w:val="0046151B"/>
    <w:rsid w:val="00471CB4"/>
    <w:rsid w:val="00485402"/>
    <w:rsid w:val="00517E37"/>
    <w:rsid w:val="00523478"/>
    <w:rsid w:val="00531FBF"/>
    <w:rsid w:val="0058064D"/>
    <w:rsid w:val="005A1B32"/>
    <w:rsid w:val="005A6070"/>
    <w:rsid w:val="005A7C7F"/>
    <w:rsid w:val="005C593C"/>
    <w:rsid w:val="005F574E"/>
    <w:rsid w:val="005F61C5"/>
    <w:rsid w:val="00622F3B"/>
    <w:rsid w:val="00633225"/>
    <w:rsid w:val="006B66FE"/>
    <w:rsid w:val="00701A84"/>
    <w:rsid w:val="0071273D"/>
    <w:rsid w:val="007614A2"/>
    <w:rsid w:val="0076659B"/>
    <w:rsid w:val="007B2F0F"/>
    <w:rsid w:val="007B6E7D"/>
    <w:rsid w:val="00824ABB"/>
    <w:rsid w:val="00861EC1"/>
    <w:rsid w:val="008A7514"/>
    <w:rsid w:val="008B068E"/>
    <w:rsid w:val="0091657D"/>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B86055"/>
    <w:rsid w:val="00C32F3D"/>
    <w:rsid w:val="00C41B36"/>
    <w:rsid w:val="00C56FC2"/>
    <w:rsid w:val="00CC3520"/>
    <w:rsid w:val="00CE44E9"/>
    <w:rsid w:val="00CF618A"/>
    <w:rsid w:val="00D0558B"/>
    <w:rsid w:val="00DB5652"/>
    <w:rsid w:val="00E02BD0"/>
    <w:rsid w:val="00E33862"/>
    <w:rsid w:val="00E4044A"/>
    <w:rsid w:val="00E602E5"/>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rojects/Hash-Functions/NIST-Policy-on-Hash-Functions"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Tyler Pruitt</cp:lastModifiedBy>
  <cp:revision>10</cp:revision>
  <dcterms:created xsi:type="dcterms:W3CDTF">2020-02-24T16:11:00Z</dcterms:created>
  <dcterms:modified xsi:type="dcterms:W3CDTF">2022-06-18T03:09:00Z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