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344CF2" w:rsidRDefault="007351B6" w:rsidP="00CE13A6">
      <w:pPr>
        <w:spacing w:line="360" w:lineRule="auto"/>
        <w:jc w:val="center"/>
        <w:rPr>
          <w:rFonts w:ascii="Arial" w:hAnsi="Arial" w:cs="Arial"/>
          <w:i/>
        </w:rPr>
      </w:pPr>
      <w:r w:rsidRPr="00344CF2">
        <w:rPr>
          <w:rFonts w:ascii="Arial" w:hAnsi="Arial" w:cs="Arial"/>
          <w:i/>
        </w:rPr>
        <w:t>Wie löse ich möglichst effizient ein lineares Gleich</w:t>
      </w:r>
      <w:r w:rsidR="007C488A" w:rsidRPr="00344CF2">
        <w:rPr>
          <w:rFonts w:ascii="Arial" w:hAnsi="Arial" w:cs="Arial"/>
          <w:i/>
        </w:rPr>
        <w:t>ungssystem</w:t>
      </w:r>
      <w:r w:rsidRPr="00344CF2">
        <w:rPr>
          <w:rFonts w:ascii="Arial" w:hAnsi="Arial" w:cs="Arial"/>
          <w:i/>
        </w:rPr>
        <w:t xml:space="preserve"> mit drei Gleichungen mit drei </w:t>
      </w:r>
      <w:proofErr w:type="gramStart"/>
      <w:r w:rsidRPr="00344CF2">
        <w:rPr>
          <w:rFonts w:ascii="Arial" w:hAnsi="Arial" w:cs="Arial"/>
          <w:i/>
        </w:rPr>
        <w:t xml:space="preserve">Unbekannten </w:t>
      </w:r>
      <w:r w:rsidR="00D26943" w:rsidRPr="00344CF2">
        <w:rPr>
          <w:rFonts w:ascii="Arial" w:hAnsi="Arial" w:cs="Arial"/>
          <w:i/>
        </w:rPr>
        <w:t>?</w:t>
      </w:r>
      <w:proofErr w:type="gramEnd"/>
      <w:r w:rsidRPr="00344CF2">
        <w:rPr>
          <w:rFonts w:ascii="Arial" w:hAnsi="Arial" w:cs="Arial"/>
          <w:i/>
        </w:rPr>
        <w:t xml:space="preserve"> </w:t>
      </w:r>
    </w:p>
    <w:p w:rsidR="00052251" w:rsidRPr="00052251" w:rsidRDefault="00344CF2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924C00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3A2A36" w:rsidRDefault="00791F57" w:rsidP="00CE13A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?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1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C674F9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065F6"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diesem</w:t>
      </w:r>
      <w:r w:rsidR="004B3F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 w:rsidR="002D62CD">
        <w:rPr>
          <w:rFonts w:ascii="Arial" w:hAnsi="Arial" w:cs="Arial"/>
        </w:rPr>
        <w:t xml:space="preserve">, aber auch unsere Stärken und Schwächen mit der englischen Sprache. </w:t>
      </w:r>
      <w:r w:rsidR="00D20424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166D2A" w:rsidRPr="00FE40C4" w:rsidRDefault="00166D2A" w:rsidP="00CE13A6">
      <w:pPr>
        <w:spacing w:line="360" w:lineRule="auto"/>
        <w:rPr>
          <w:rFonts w:ascii="Arial" w:hAnsi="Arial" w:cs="Arial"/>
        </w:rPr>
      </w:pPr>
      <w:r w:rsidRPr="00FE40C4">
        <w:rPr>
          <w:rFonts w:ascii="Arial" w:hAnsi="Arial" w:cs="Arial"/>
        </w:rPr>
        <w:t>Das Konzept des Videos hatten wir schnell erarbeitet. Die Arbeitsaufteilung ist uns gelungen und wir ergänzten und unterstützen uns sinnvoll.</w:t>
      </w:r>
      <w:r w:rsidRPr="00FE40C4">
        <w:rPr>
          <w:rFonts w:ascii="Arial" w:hAnsi="Arial" w:cs="Arial"/>
        </w:rPr>
        <w:br/>
        <w:t>Schwierigkeiten bereitete uns das Aufnehmen. Vor allem die Tonqualität und die Nebengeräusche bereiteten uns Mühe. Schlussendlich konnten wir aber auch diese Hinderniss</w:t>
      </w:r>
      <w:r w:rsidR="00CE192D" w:rsidRPr="00FE40C4">
        <w:rPr>
          <w:rFonts w:ascii="Arial" w:hAnsi="Arial" w:cs="Arial"/>
        </w:rPr>
        <w:t xml:space="preserve">e </w:t>
      </w:r>
      <w:r w:rsidRPr="00FE40C4">
        <w:rPr>
          <w:rFonts w:ascii="Arial" w:hAnsi="Arial" w:cs="Arial"/>
        </w:rPr>
        <w:t>überwinden.</w:t>
      </w:r>
    </w:p>
    <w:sectPr w:rsidR="00166D2A" w:rsidRPr="00FE40C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15" w:rsidRDefault="001F0B15" w:rsidP="00D26943">
      <w:pPr>
        <w:spacing w:after="0" w:line="240" w:lineRule="auto"/>
      </w:pPr>
      <w:r>
        <w:separator/>
      </w:r>
    </w:p>
  </w:endnote>
  <w:endnote w:type="continuationSeparator" w:id="0">
    <w:p w:rsidR="001F0B15" w:rsidRDefault="001F0B15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15" w:rsidRDefault="001F0B15" w:rsidP="00D26943">
      <w:pPr>
        <w:spacing w:after="0" w:line="240" w:lineRule="auto"/>
      </w:pPr>
      <w:r>
        <w:separator/>
      </w:r>
    </w:p>
  </w:footnote>
  <w:footnote w:type="continuationSeparator" w:id="0">
    <w:p w:rsidR="001F0B15" w:rsidRDefault="001F0B15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943"/>
    <w:rsid w:val="00040DD2"/>
    <w:rsid w:val="00052251"/>
    <w:rsid w:val="00085B02"/>
    <w:rsid w:val="000D7387"/>
    <w:rsid w:val="000F4769"/>
    <w:rsid w:val="000F7396"/>
    <w:rsid w:val="001065F6"/>
    <w:rsid w:val="00143555"/>
    <w:rsid w:val="00166D2A"/>
    <w:rsid w:val="00172602"/>
    <w:rsid w:val="00190BAA"/>
    <w:rsid w:val="001B1CFA"/>
    <w:rsid w:val="001B6E2E"/>
    <w:rsid w:val="001C1B41"/>
    <w:rsid w:val="001F0B15"/>
    <w:rsid w:val="00232BEF"/>
    <w:rsid w:val="00250488"/>
    <w:rsid w:val="00276FBE"/>
    <w:rsid w:val="00283C56"/>
    <w:rsid w:val="00290130"/>
    <w:rsid w:val="00290998"/>
    <w:rsid w:val="002D62CD"/>
    <w:rsid w:val="002E0B29"/>
    <w:rsid w:val="002F3809"/>
    <w:rsid w:val="00341DDE"/>
    <w:rsid w:val="00344CF2"/>
    <w:rsid w:val="00360537"/>
    <w:rsid w:val="003806C2"/>
    <w:rsid w:val="003A2A36"/>
    <w:rsid w:val="004B3F4B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351B6"/>
    <w:rsid w:val="00764AEA"/>
    <w:rsid w:val="00767E5D"/>
    <w:rsid w:val="00791F57"/>
    <w:rsid w:val="007A4AF5"/>
    <w:rsid w:val="007C488A"/>
    <w:rsid w:val="007E1C79"/>
    <w:rsid w:val="007E5605"/>
    <w:rsid w:val="007F0FF0"/>
    <w:rsid w:val="00802255"/>
    <w:rsid w:val="00807F66"/>
    <w:rsid w:val="008217F5"/>
    <w:rsid w:val="00831840"/>
    <w:rsid w:val="00831939"/>
    <w:rsid w:val="0083267B"/>
    <w:rsid w:val="0085702C"/>
    <w:rsid w:val="00867CF5"/>
    <w:rsid w:val="00885A31"/>
    <w:rsid w:val="008A24EA"/>
    <w:rsid w:val="008D32CA"/>
    <w:rsid w:val="00923324"/>
    <w:rsid w:val="00924C00"/>
    <w:rsid w:val="00974A8E"/>
    <w:rsid w:val="009811CD"/>
    <w:rsid w:val="009F5DCA"/>
    <w:rsid w:val="00A05D5F"/>
    <w:rsid w:val="00A20A8C"/>
    <w:rsid w:val="00A511BA"/>
    <w:rsid w:val="00A63561"/>
    <w:rsid w:val="00AB70DA"/>
    <w:rsid w:val="00AE1AC8"/>
    <w:rsid w:val="00B0510D"/>
    <w:rsid w:val="00B20E07"/>
    <w:rsid w:val="00B6767D"/>
    <w:rsid w:val="00B717EF"/>
    <w:rsid w:val="00BE4C9C"/>
    <w:rsid w:val="00C0470D"/>
    <w:rsid w:val="00C674F9"/>
    <w:rsid w:val="00CA3733"/>
    <w:rsid w:val="00CA53E9"/>
    <w:rsid w:val="00CE13A6"/>
    <w:rsid w:val="00CE192D"/>
    <w:rsid w:val="00D20424"/>
    <w:rsid w:val="00D26943"/>
    <w:rsid w:val="00D364D2"/>
    <w:rsid w:val="00D516AD"/>
    <w:rsid w:val="00D61824"/>
    <w:rsid w:val="00DD4FAE"/>
    <w:rsid w:val="00E47D43"/>
    <w:rsid w:val="00E52AAA"/>
    <w:rsid w:val="00ED0E8F"/>
    <w:rsid w:val="00F11504"/>
    <w:rsid w:val="00F152B6"/>
    <w:rsid w:val="00F500D2"/>
    <w:rsid w:val="00FE1F48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94B5E"/>
  <w15:docId w15:val="{1E542EE2-3C98-4583-9627-5E6559EE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ntabelle4Akzent31">
    <w:name w:val="Listentabelle 4 – Akzent 31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ntabelle7farbig1">
    <w:name w:val="Listentabelle 7 farbig1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9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30</cp:revision>
  <dcterms:created xsi:type="dcterms:W3CDTF">2018-03-06T18:17:00Z</dcterms:created>
  <dcterms:modified xsi:type="dcterms:W3CDTF">2018-03-13T17:35:00Z</dcterms:modified>
</cp:coreProperties>
</file>