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4b1fe42429615cb3064cc05538f2ac5576642c1"/>
    <w:p>
      <w:pPr>
        <w:pStyle w:val="Heading1"/>
      </w:pPr>
      <w:r>
        <w:t xml:space="preserve">Cloud Digital Leader - Trust and Security with Google Cloud</w:t>
      </w:r>
    </w:p>
    <w:bookmarkStart w:id="20" w:name="trust-and-security-in-the-cloud"/>
    <w:p>
      <w:pPr>
        <w:pStyle w:val="Heading2"/>
      </w:pPr>
      <w:r>
        <w:t xml:space="preserve">Trust and security in the cloud</w:t>
      </w:r>
    </w:p>
    <w:bookmarkEnd w:id="20"/>
    <w:bookmarkStart w:id="21" w:name="googles-trusted-infrastructure"/>
    <w:p>
      <w:pPr>
        <w:pStyle w:val="Heading2"/>
      </w:pPr>
      <w:r>
        <w:t xml:space="preserve">Google’s trusted infrastructure</w:t>
      </w:r>
    </w:p>
    <w:bookmarkEnd w:id="21"/>
    <w:bookmarkStart w:id="22" w:name="Xe4f8b292afa344a9808202b1b750429cc71af37"/>
    <w:p>
      <w:pPr>
        <w:pStyle w:val="Heading2"/>
      </w:pPr>
      <w:r>
        <w:t xml:space="preserve">Google Cloud’s trust principles and compliance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2024-02-21T04:05:05Z</dcterms:created>
  <dcterms:modified xsi:type="dcterms:W3CDTF">2024-02-21T04:05:05Z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