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B7DB7" w14:textId="539E8BC4" w:rsidR="00761664" w:rsidRDefault="008571A7" w:rsidP="008571A7">
      <w:pPr>
        <w:jc w:val="both"/>
      </w:pPr>
      <w:r>
        <w:t xml:space="preserve">El Aprendizaje Automática se ha convertido en una herramienta fundamental para multitud de campos científicos y económicos. En el deporte, y más en concreto en el futbol, no es diferente, desde hace año se usan técnicas de ML para multitud de objetivos, desde la optimización de la táctica de un equipo hasta el </w:t>
      </w:r>
      <w:r w:rsidRPr="008571A7">
        <w:rPr>
          <w:i/>
          <w:iCs/>
        </w:rPr>
        <w:t>scouting</w:t>
      </w:r>
      <w:r>
        <w:t xml:space="preserve"> de futbolistas. En el presente trabajo nos centramos en un aspecto que no ha sido menos estudiado: la predicción de resultados de futbol. Nuestro trabajo propone una </w:t>
      </w:r>
      <w:r w:rsidR="0021618E">
        <w:t xml:space="preserve">ingeniería de características que combinado con el algoritmo de TabNet ha conseguido resultados muy satisfactorios utilizando un set de datos libre, al alcance de cualquiera. Además, hemos llevado a cabo una serie de experimentos que han llevado a resultados muy significativos en relación con el acierto en la predicción de empates, los cuales habían sido siempre el talón de Aquiles del </w:t>
      </w:r>
      <w:r w:rsidR="00AE2CE7">
        <w:t>estudios similares anteriores</w:t>
      </w:r>
      <w:r w:rsidR="0021618E">
        <w:t>.</w:t>
      </w:r>
    </w:p>
    <w:sectPr w:rsidR="007616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06"/>
    <w:rsid w:val="00012706"/>
    <w:rsid w:val="0021618E"/>
    <w:rsid w:val="00307F65"/>
    <w:rsid w:val="00761664"/>
    <w:rsid w:val="00777A1C"/>
    <w:rsid w:val="008571A7"/>
    <w:rsid w:val="00A77B0A"/>
    <w:rsid w:val="00AE2CE7"/>
    <w:rsid w:val="00B84C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3116"/>
  <w15:chartTrackingRefBased/>
  <w15:docId w15:val="{59226B59-2F05-46D2-8959-1C8D7CDB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2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2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27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27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27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27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7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7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7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7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27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27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27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27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27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7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7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706"/>
    <w:rPr>
      <w:rFonts w:eastAsiaTheme="majorEastAsia" w:cstheme="majorBidi"/>
      <w:color w:val="272727" w:themeColor="text1" w:themeTint="D8"/>
    </w:rPr>
  </w:style>
  <w:style w:type="paragraph" w:styleId="Ttulo">
    <w:name w:val="Title"/>
    <w:basedOn w:val="Normal"/>
    <w:next w:val="Normal"/>
    <w:link w:val="TtuloCar"/>
    <w:uiPriority w:val="10"/>
    <w:qFormat/>
    <w:rsid w:val="00012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7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7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7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706"/>
    <w:pPr>
      <w:spacing w:before="160"/>
      <w:jc w:val="center"/>
    </w:pPr>
    <w:rPr>
      <w:i/>
      <w:iCs/>
      <w:color w:val="404040" w:themeColor="text1" w:themeTint="BF"/>
    </w:rPr>
  </w:style>
  <w:style w:type="character" w:customStyle="1" w:styleId="CitaCar">
    <w:name w:val="Cita Car"/>
    <w:basedOn w:val="Fuentedeprrafopredeter"/>
    <w:link w:val="Cita"/>
    <w:uiPriority w:val="29"/>
    <w:rsid w:val="00012706"/>
    <w:rPr>
      <w:i/>
      <w:iCs/>
      <w:color w:val="404040" w:themeColor="text1" w:themeTint="BF"/>
    </w:rPr>
  </w:style>
  <w:style w:type="paragraph" w:styleId="Prrafodelista">
    <w:name w:val="List Paragraph"/>
    <w:basedOn w:val="Normal"/>
    <w:uiPriority w:val="34"/>
    <w:qFormat/>
    <w:rsid w:val="00012706"/>
    <w:pPr>
      <w:ind w:left="720"/>
      <w:contextualSpacing/>
    </w:pPr>
  </w:style>
  <w:style w:type="character" w:styleId="nfasisintenso">
    <w:name w:val="Intense Emphasis"/>
    <w:basedOn w:val="Fuentedeprrafopredeter"/>
    <w:uiPriority w:val="21"/>
    <w:qFormat/>
    <w:rsid w:val="00012706"/>
    <w:rPr>
      <w:i/>
      <w:iCs/>
      <w:color w:val="0F4761" w:themeColor="accent1" w:themeShade="BF"/>
    </w:rPr>
  </w:style>
  <w:style w:type="paragraph" w:styleId="Citadestacada">
    <w:name w:val="Intense Quote"/>
    <w:basedOn w:val="Normal"/>
    <w:next w:val="Normal"/>
    <w:link w:val="CitadestacadaCar"/>
    <w:uiPriority w:val="30"/>
    <w:qFormat/>
    <w:rsid w:val="00012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2706"/>
    <w:rPr>
      <w:i/>
      <w:iCs/>
      <w:color w:val="0F4761" w:themeColor="accent1" w:themeShade="BF"/>
    </w:rPr>
  </w:style>
  <w:style w:type="character" w:styleId="Referenciaintensa">
    <w:name w:val="Intense Reference"/>
    <w:basedOn w:val="Fuentedeprrafopredeter"/>
    <w:uiPriority w:val="32"/>
    <w:qFormat/>
    <w:rsid w:val="00012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139</Words>
  <Characters>768</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Prunonosa, Guillem (external)</dc:creator>
  <cp:keywords/>
  <dc:description/>
  <cp:lastModifiedBy>Prunonosa, Guillem (external)</cp:lastModifiedBy>
  <cp:revision>4</cp:revision>
  <dcterms:created xsi:type="dcterms:W3CDTF">2024-09-25T17:43:00Z</dcterms:created>
  <dcterms:modified xsi:type="dcterms:W3CDTF">2024-09-25T17:51:00Z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78e6a8-b7e9-4604-a9f0-1d955e9f4d13_Enabled">
    <vt:lpwstr>true</vt:lpwstr>
  </property>
  <property fmtid="{D5CDD505-2E9C-101B-9397-08002B2CF9AE}" pid="3" name="MSIP_Label_eb78e6a8-b7e9-4604-a9f0-1d955e9f4d13_SetDate">
    <vt:lpwstr>2024-09-25T17:48:14Z</vt:lpwstr>
  </property>
  <property fmtid="{D5CDD505-2E9C-101B-9397-08002B2CF9AE}" pid="4" name="MSIP_Label_eb78e6a8-b7e9-4604-a9f0-1d955e9f4d13_Method">
    <vt:lpwstr>Standard</vt:lpwstr>
  </property>
  <property fmtid="{D5CDD505-2E9C-101B-9397-08002B2CF9AE}" pid="5" name="MSIP_Label_eb78e6a8-b7e9-4604-a9f0-1d955e9f4d13_Name">
    <vt:lpwstr>Internal</vt:lpwstr>
  </property>
  <property fmtid="{D5CDD505-2E9C-101B-9397-08002B2CF9AE}" pid="6" name="MSIP_Label_eb78e6a8-b7e9-4604-a9f0-1d955e9f4d13_SiteId">
    <vt:lpwstr>1aa3f197-39d5-4269-bcea-93372aa086d9</vt:lpwstr>
  </property>
  <property fmtid="{D5CDD505-2E9C-101B-9397-08002B2CF9AE}" pid="7" name="MSIP_Label_eb78e6a8-b7e9-4604-a9f0-1d955e9f4d13_ActionId">
    <vt:lpwstr>79c541f1-fe8e-4e49-b461-cab7af39b1f3</vt:lpwstr>
  </property>
  <property fmtid="{D5CDD505-2E9C-101B-9397-08002B2CF9AE}" pid="8" name="MSIP_Label_eb78e6a8-b7e9-4604-a9f0-1d955e9f4d13_ContentBits">
    <vt:lpwstr>0</vt:lpwstr>
  </property>
</Properties>
</file>