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3A9D" w14:textId="77777777"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14:paraId="32932DCF" w14:textId="77777777" w:rsidTr="00D770C5">
        <w:tc>
          <w:tcPr>
            <w:tcW w:w="1100" w:type="dxa"/>
            <w:vAlign w:val="center"/>
          </w:tcPr>
          <w:p w14:paraId="2CAE8815" w14:textId="77777777"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4" w:type="dxa"/>
            <w:vAlign w:val="center"/>
          </w:tcPr>
          <w:p w14:paraId="3EA74873" w14:textId="604D6CF5"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Practical – 1</w:t>
            </w:r>
            <w:r w:rsidR="00C163C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C163CC" w:rsidRPr="00BF00BF" w14:paraId="5484C4E7" w14:textId="77777777" w:rsidTr="00D770C5">
        <w:trPr>
          <w:trHeight w:val="611"/>
        </w:trPr>
        <w:tc>
          <w:tcPr>
            <w:tcW w:w="1100" w:type="dxa"/>
          </w:tcPr>
          <w:p w14:paraId="5351235B" w14:textId="77777777" w:rsidR="00C163CC" w:rsidRPr="000B7A7C" w:rsidRDefault="00C163CC" w:rsidP="00C163CC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24" w:type="dxa"/>
          </w:tcPr>
          <w:p w14:paraId="6AC64CFF" w14:textId="1668442B" w:rsidR="00C163CC" w:rsidRPr="00603EF6" w:rsidRDefault="00C163CC" w:rsidP="00C163CC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31426">
              <w:rPr>
                <w:rFonts w:ascii="Times New Roman" w:hAnsi="Times New Roman"/>
                <w:bCs/>
                <w:sz w:val="24"/>
                <w:szCs w:val="24"/>
              </w:rPr>
              <w:t>To understand the concept of “select into” and “% type” attribute</w:t>
            </w:r>
            <w:r w:rsidRPr="0013142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C163CC" w:rsidRPr="00BF00BF" w14:paraId="258675FA" w14:textId="77777777" w:rsidTr="00D770C5">
        <w:trPr>
          <w:trHeight w:val="611"/>
        </w:trPr>
        <w:tc>
          <w:tcPr>
            <w:tcW w:w="1100" w:type="dxa"/>
          </w:tcPr>
          <w:p w14:paraId="0482ABE9" w14:textId="77777777" w:rsidR="00C163CC" w:rsidRPr="000B7A7C" w:rsidRDefault="00C163CC" w:rsidP="00C163CC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24" w:type="dxa"/>
          </w:tcPr>
          <w:p w14:paraId="1C8B822A" w14:textId="77777777" w:rsidR="00C163CC" w:rsidRDefault="00C163CC" w:rsidP="00C163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employees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 that is a replica of the emp table. Add a new column, stars, of</w:t>
            </w:r>
          </w:p>
          <w:p w14:paraId="2F0D59A1" w14:textId="77777777" w:rsidR="00C163CC" w:rsidRDefault="00C163CC" w:rsidP="00C163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 data type and length of 50 to the employees table for storing asterisk (*).</w:t>
            </w:r>
          </w:p>
          <w:p w14:paraId="2E343D32" w14:textId="77777777" w:rsidR="00C163CC" w:rsidRDefault="00C163CC" w:rsidP="00C163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pl/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block that rewards an employee by appending an asterisk in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stars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column</w:t>
            </w:r>
          </w:p>
          <w:p w14:paraId="251C7A7C" w14:textId="77777777" w:rsidR="00C163CC" w:rsidRDefault="00C163CC" w:rsidP="00C163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every rs1000/- of the employee’s salary. For example, if the employee has a salary amount</w:t>
            </w:r>
          </w:p>
          <w:p w14:paraId="5093C049" w14:textId="77777777" w:rsidR="00C163CC" w:rsidRDefault="00C163CC" w:rsidP="00C163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rs8000/-, the string of asterisks should contain eight asterisks. If the employee has a salary</w:t>
            </w:r>
          </w:p>
          <w:p w14:paraId="4F44972C" w14:textId="77777777" w:rsidR="00C163CC" w:rsidRDefault="00C163CC" w:rsidP="00C163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amount of rs12500/-, the string of asterisks should contain 13 asterisks.</w:t>
            </w:r>
          </w:p>
          <w:p w14:paraId="6B4A2074" w14:textId="77777777" w:rsidR="00C163CC" w:rsidRDefault="00C163CC" w:rsidP="00C163CC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the stars column for the employee with the string of asterisks.</w:t>
            </w:r>
          </w:p>
          <w:p w14:paraId="2409C2E4" w14:textId="029D6576" w:rsidR="00C163CC" w:rsidRPr="00D770C5" w:rsidRDefault="00C163CC" w:rsidP="00C163CC">
            <w:pPr>
              <w:spacing w:before="100" w:beforeAutospacing="1"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163CC" w:rsidRPr="00BF00BF" w14:paraId="14C87C2B" w14:textId="77777777" w:rsidTr="00D770C5">
        <w:trPr>
          <w:trHeight w:val="611"/>
        </w:trPr>
        <w:tc>
          <w:tcPr>
            <w:tcW w:w="1100" w:type="dxa"/>
          </w:tcPr>
          <w:p w14:paraId="3268C6CC" w14:textId="77777777" w:rsidR="00C163CC" w:rsidRPr="000B7A7C" w:rsidRDefault="00C163CC" w:rsidP="00C163C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789F44D1" w14:textId="77777777" w:rsidR="00C163CC" w:rsidRDefault="00C163CC" w:rsidP="00C163CC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16EE81" w14:textId="029B2D3D" w:rsidR="00C163CC" w:rsidRPr="00C163CC" w:rsidRDefault="00C163CC" w:rsidP="00C163C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declare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v_sal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emmp.emp_sal%type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v_astrick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emmp.star%type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:=NULL;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begin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emp_sal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into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v_sal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emp_no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=&amp;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emp_no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for counter in 1..trunc(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v_sal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/10000)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loop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v_astrick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v_astrick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||'*';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end loop;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update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set star=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v_astrick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emp_no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=&amp;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emp_no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end;</w:t>
            </w:r>
          </w:p>
        </w:tc>
      </w:tr>
      <w:tr w:rsidR="00C163CC" w:rsidRPr="00BF00BF" w14:paraId="59534BEC" w14:textId="77777777" w:rsidTr="00D770C5">
        <w:trPr>
          <w:trHeight w:val="611"/>
        </w:trPr>
        <w:tc>
          <w:tcPr>
            <w:tcW w:w="1100" w:type="dxa"/>
          </w:tcPr>
          <w:p w14:paraId="291446CC" w14:textId="37C362D3" w:rsidR="00C163CC" w:rsidRDefault="00C163CC" w:rsidP="00C163C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24" w:type="dxa"/>
          </w:tcPr>
          <w:p w14:paraId="09ECB7C9" w14:textId="231F868D" w:rsidR="00C163CC" w:rsidRDefault="00C163CC" w:rsidP="00C163CC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00C9486" wp14:editId="09BED890">
                  <wp:extent cx="5512666" cy="4044461"/>
                  <wp:effectExtent l="0" t="0" r="0" b="0"/>
                  <wp:docPr id="1" name="Picture 1" descr="dbms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bms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198" cy="4066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76C55" w14:textId="7986B119" w:rsidR="00D770C5" w:rsidRDefault="00D770C5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p w14:paraId="3F451367" w14:textId="77777777" w:rsidR="00C163CC" w:rsidRDefault="00C163CC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14:paraId="2192CEF5" w14:textId="77777777" w:rsidTr="006A70E4">
        <w:tc>
          <w:tcPr>
            <w:tcW w:w="5283" w:type="dxa"/>
          </w:tcPr>
          <w:p w14:paraId="0F177ECD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14:paraId="13684103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14:paraId="181A4FB1" w14:textId="77777777" w:rsidR="006A70E4" w:rsidRPr="00BF00BF" w:rsidRDefault="006A70E4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default" r:id="rId8"/>
      <w:footerReference w:type="default" r:id="rId9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16E8B" w14:textId="77777777" w:rsidR="00ED6300" w:rsidRDefault="00ED6300" w:rsidP="00510DDF">
      <w:pPr>
        <w:spacing w:after="0" w:line="240" w:lineRule="auto"/>
      </w:pPr>
      <w:r>
        <w:separator/>
      </w:r>
    </w:p>
  </w:endnote>
  <w:endnote w:type="continuationSeparator" w:id="0">
    <w:p w14:paraId="2E1FFB35" w14:textId="77777777" w:rsidR="00ED6300" w:rsidRDefault="00ED6300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9BC0D" w14:textId="77777777" w:rsidR="00D02474" w:rsidRDefault="00D024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5278E" w:rsidRPr="006527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1602F6A" w14:textId="77777777" w:rsidR="00D02474" w:rsidRDefault="00D02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1D2FD" w14:textId="77777777" w:rsidR="00ED6300" w:rsidRDefault="00ED6300" w:rsidP="00510DDF">
      <w:pPr>
        <w:spacing w:after="0" w:line="240" w:lineRule="auto"/>
      </w:pPr>
      <w:r>
        <w:separator/>
      </w:r>
    </w:p>
  </w:footnote>
  <w:footnote w:type="continuationSeparator" w:id="0">
    <w:p w14:paraId="0F8D875F" w14:textId="77777777" w:rsidR="00ED6300" w:rsidRDefault="00ED6300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4F8BA" w14:textId="3F1F6106" w:rsidR="00B67A19" w:rsidRPr="00801E10" w:rsidRDefault="00D23350">
    <w:pPr>
      <w:pStyle w:val="Header"/>
      <w:rPr>
        <w:rFonts w:ascii="Times New Roman" w:hAnsi="Times New Roman"/>
        <w:b/>
      </w:rPr>
    </w:pPr>
    <w:r w:rsidRPr="00D02474">
      <w:rPr>
        <w:rFonts w:asciiTheme="majorHAnsi" w:hAnsiTheme="majorHAnsi"/>
        <w:b/>
      </w:rPr>
      <w:t>CE</w:t>
    </w:r>
    <w:r w:rsidR="000B3C9B" w:rsidRPr="00D02474">
      <w:rPr>
        <w:rFonts w:asciiTheme="majorHAnsi" w:hAnsiTheme="majorHAnsi"/>
        <w:b/>
      </w:rPr>
      <w:t>246-</w:t>
    </w:r>
    <w:r w:rsidRPr="00D02474">
      <w:rPr>
        <w:rFonts w:asciiTheme="majorHAnsi" w:hAnsiTheme="majorHAnsi"/>
        <w:b/>
      </w:rPr>
      <w:t>DBMS</w:t>
    </w:r>
    <w:r w:rsidR="00801E10" w:rsidRPr="00D02474">
      <w:rPr>
        <w:rFonts w:asciiTheme="majorHAnsi" w:hAnsiTheme="majorHAnsi"/>
      </w:rPr>
      <w:ptab w:relativeTo="margin" w:alignment="center" w:leader="none"/>
    </w:r>
    <w:r w:rsidR="00801E10" w:rsidRPr="00D02474">
      <w:rPr>
        <w:rFonts w:asciiTheme="majorHAnsi" w:hAnsiTheme="majorHAnsi"/>
        <w:b/>
      </w:rPr>
      <w:ptab w:relativeTo="margin" w:alignment="right" w:leader="none"/>
    </w:r>
    <w:r w:rsidR="001A56DC">
      <w:rPr>
        <w:rFonts w:asciiTheme="majorHAnsi" w:hAnsiTheme="majorHAnsi"/>
        <w:b/>
      </w:rPr>
      <w:t>18CE0</w:t>
    </w:r>
    <w:r w:rsidR="00A54942">
      <w:rPr>
        <w:rFonts w:asciiTheme="majorHAnsi" w:hAnsiTheme="majorHAnsi"/>
        <w:b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56DC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1F40B2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339F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C7B5F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51EB7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54942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63CC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4648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770C5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D6300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A38B"/>
  <w15:docId w15:val="{B288ED06-F918-4CF1-9A29-2855F97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2020-02-18T19:45:00Z</dcterms:created>
  <dcterms:modified xsi:type="dcterms:W3CDTF">2020-02-18T19:45:00Z</dcterms:modified>
</cp:coreProperties>
</file>