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Strategy</w:t>
      </w:r>
    </w:p>
    <w:p w:rsidR="00000000" w:rsidDel="00000000" w:rsidP="00000000" w:rsidRDefault="00000000" w:rsidRPr="00000000" w14:paraId="00000002">
      <w:pPr>
        <w:spacing w:line="240" w:lineRule="auto"/>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tl w:val="0"/>
        </w:rPr>
        <w:t xml:space="preserve">Our strategy focused on evolving from simple keyword matching to semantic understanding. We treated this as a progression of complexity to find the most accurate representation of medical concepts.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Expansion: We parsed the initial ~3,000 trials into ~26,000 distinct inclusion criteria rows to ensure granular clustering.</w:t>
      </w:r>
    </w:p>
    <w:p w:rsidR="00000000" w:rsidDel="00000000" w:rsidP="00000000" w:rsidRDefault="00000000" w:rsidRPr="00000000" w14:paraId="00000004">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Modeling: We established a baseline using Bag of Words (BOW) and TF-IDF to see how well clusters formed based solely on vocabulary overlap.</w:t>
      </w:r>
    </w:p>
    <w:p w:rsidR="00000000" w:rsidDel="00000000" w:rsidP="00000000" w:rsidRDefault="00000000" w:rsidRPr="00000000" w14:paraId="00000005">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Semantic Embedding: We implemented SBERT (Sentence-BERT) to capture context (i.e., understanding that "renal failure" and "kidney disease" are related) rather than just shared letters.</w:t>
      </w:r>
    </w:p>
    <w:p w:rsidR="00000000" w:rsidDel="00000000" w:rsidP="00000000" w:rsidRDefault="00000000" w:rsidRPr="00000000" w14:paraId="00000006">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Manifold Learning: After recognizing that high-dimensional vectors may break distance-based algorithms because of the curse of dimensionality, we applied UMAP to reduce the feature space to 5 dimensions before clustering. This was significantly better than the K-means clustering baseline and trivial distance based algorithm.</w:t>
      </w:r>
    </w:p>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Best Approach</w:t>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best approach was an ensemble of SBERT Embeddings, UMAP, DBSCAN.</w:t>
      </w:r>
    </w:p>
    <w:p w:rsidR="00000000" w:rsidDel="00000000" w:rsidP="00000000" w:rsidRDefault="00000000" w:rsidRPr="00000000" w14:paraId="00000009">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SBERT over TF-IDF: Our initial experiments showed that TF-IDF outperformed Bag of Words (Silhouette 0.03 vs 0.003), but both scores were near zero. This meant that methods based on frequency and hashing created overlapping and indistinct clusters. SBERT provided the semantic separation needed.</w:t>
      </w:r>
    </w:p>
    <w:p w:rsidR="00000000" w:rsidDel="00000000" w:rsidP="00000000" w:rsidRDefault="00000000" w:rsidRPr="00000000" w14:paraId="0000000A">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DBSCAN over K-Means:Even though K-Means clustering is relatively efficient, it essentially forces each datapoint into a cluster. Since medical data is very noisy, forcing outliers into a group may degrade the quality of a cluster because every datapoint is necessarily related. DBSCAN allowed us to isolate specific and dense concepts such as “BRAF mutations” as found from the data and correctly classifying vague criteria as noise instead of a cluster</w:t>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Determination of Number of Clusters</w:t>
      </w:r>
    </w:p>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rejected guessing the number of clusters and instead used data-driven visualization techniques.</w:t>
      </w:r>
    </w:p>
    <w:p w:rsidR="00000000" w:rsidDel="00000000" w:rsidP="00000000" w:rsidRDefault="00000000" w:rsidRPr="00000000" w14:paraId="0000000D">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K-Means: We utilized the Elbow Method and Silhouette Analysis. By plotting Inertia against the number of clusters</w:t>
      </w:r>
    </w:p>
    <w:p w:rsidR="00000000" w:rsidDel="00000000" w:rsidP="00000000" w:rsidRDefault="00000000" w:rsidRPr="00000000" w14:paraId="0000000E">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DBSCAN:  Since DBSCAN finds the number of clusters automatically, we had to tune the density threshold, epsilon.We generated a K-Distance Graph by plotting the distance to the k=10th nearest neighbor for each data point. We set eps=0.15 based on the elbow of the graph. This point mathematically is representative of the boundary between dense conceptual clusters and sparse noise.This allowed the algorithm to find 247 distinct clusters naturally instead of presetting a suboptimal value.</w:t>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did you determine your solution was the best?</w:t>
      </w:r>
    </w:p>
    <w:p w:rsidR="00000000" w:rsidDel="00000000" w:rsidP="00000000" w:rsidRDefault="00000000" w:rsidRPr="00000000" w14:paraId="00000010">
      <w:pPr>
        <w:spacing w:line="240" w:lineRule="auto"/>
        <w:rPr>
          <w:rFonts w:ascii="Times New Roman" w:cs="Times New Roman" w:eastAsia="Times New Roman" w:hAnsi="Times New Roman"/>
        </w:rPr>
      </w:pPr>
      <w:commentRangeStart w:id="1"/>
      <w:r w:rsidDel="00000000" w:rsidR="00000000" w:rsidRPr="00000000">
        <w:rPr>
          <w:rFonts w:ascii="Times New Roman" w:cs="Times New Roman" w:eastAsia="Times New Roman" w:hAnsi="Times New Roman"/>
          <w:rtl w:val="0"/>
        </w:rPr>
        <w:t xml:space="preserve">We determined the SBERT+UMAP+DBSCAN solution was superior by contrasting quantitative metrics with qualitative reality.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1">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K-Means model achieved a high Silhouette score (0.51), while DBSCAN only scored (0.07). A purely numerical analysis would suggest K Means was better.</w:t>
      </w:r>
    </w:p>
    <w:p w:rsidR="00000000" w:rsidDel="00000000" w:rsidP="00000000" w:rsidRDefault="00000000" w:rsidRPr="00000000" w14:paraId="00000012">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realized K-Means was likely overfitting by forcing noise into spherical clusters to minimize variance. This diluted the meaning of the clusters.</w:t>
      </w:r>
    </w:p>
    <w:p w:rsidR="00000000" w:rsidDel="00000000" w:rsidP="00000000" w:rsidRDefault="00000000" w:rsidRPr="00000000" w14:paraId="00000013">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DBSCAN, even though it had a lower score, it produced clusters with high semantic purity. For example, it successfully isolated specific criteria ("BRAF V600 mutations") into one cluster and correctly rejected vague criteria (like general "safety precautions") as noise (labeled -1). We prioritized this semantic precision over the artificial geometric scores of K-Means.</w:t>
      </w:r>
    </w:p>
    <w:p w:rsidR="00000000" w:rsidDel="00000000" w:rsidP="00000000" w:rsidRDefault="00000000" w:rsidRPr="00000000" w14:paraId="00000014">
      <w:pPr>
        <w:numPr>
          <w:ilvl w:val="0"/>
          <w:numId w:val="3"/>
        </w:numPr>
        <w:spacing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Since the property of the curse of dimensionality essentially states that when we are in high dimensional space, your distance metrics become meaningless. This is because every datapoint’s distance becomes very far and relatively equal. All points are equidistant therefore ruling out K means clustering for high dimensional data such as K means. </w:t>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Spent</w:t>
        <w:br w:type="textWrapping"/>
        <w:t xml:space="preserve">Total Time: 12.5 hours overall</w:t>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id Sendroff" w:id="0" w:date="2025-11-26T04:33:59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w:t>
      </w:r>
    </w:p>
  </w:comment>
  <w:comment w:author="Reid Sendroff" w:id="1" w:date="2025-11-26T04:46:26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