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3F6272" w14:textId="083E6261" w:rsidR="00A40D46" w:rsidRPr="00E5025E" w:rsidRDefault="00E5025E" w:rsidP="71E9C42E">
      <w:pPr>
        <w:rPr>
          <w:rFonts w:ascii="Century Gothic" w:hAnsi="Century Gothic"/>
          <w:sz w:val="24"/>
          <w:szCs w:val="24"/>
        </w:rPr>
      </w:pPr>
      <w:r w:rsidRPr="00E5025E">
        <w:rPr>
          <w:rFonts w:ascii="Century Gothic" w:hAnsi="Century Gothic"/>
          <w:sz w:val="24"/>
          <w:szCs w:val="24"/>
        </w:rPr>
        <w:t>Λίγα λόγια για την υπόθεση του Κολωνού</w:t>
      </w:r>
    </w:p>
    <w:p w14:paraId="6A4332A5" w14:textId="5151CBD0" w:rsidR="25D183C4" w:rsidRPr="00E5025E" w:rsidRDefault="00076524" w:rsidP="71E9C42E">
      <w:pPr>
        <w:rPr>
          <w:rFonts w:ascii="Century Gothic" w:hAnsi="Century Gothic"/>
          <w:b/>
          <w:sz w:val="18"/>
          <w:szCs w:val="18"/>
        </w:rPr>
      </w:pPr>
      <w:r w:rsidRPr="00E5025E">
        <w:rPr>
          <w:rFonts w:ascii="Century Gothic" w:hAnsi="Century Gothic"/>
          <w:b/>
          <w:sz w:val="18"/>
          <w:szCs w:val="18"/>
        </w:rPr>
        <w:t>Ταξική και έμφυλη διάσταση</w:t>
      </w:r>
    </w:p>
    <w:p w14:paraId="2B0BB22E" w14:textId="77777777" w:rsidR="007F70A5" w:rsidRPr="00076524" w:rsidRDefault="20EC3F5F" w:rsidP="6309D6E7">
      <w:pPr>
        <w:rPr>
          <w:rFonts w:ascii="Century Gothic" w:hAnsi="Century Gothic"/>
          <w:sz w:val="18"/>
          <w:szCs w:val="18"/>
        </w:rPr>
      </w:pPr>
      <w:r w:rsidRPr="00076524">
        <w:rPr>
          <w:rFonts w:ascii="Century Gothic" w:hAnsi="Century Gothic"/>
          <w:sz w:val="18"/>
          <w:szCs w:val="18"/>
        </w:rPr>
        <w:t xml:space="preserve">Η υπόθεση της 12χρονης του Κολωνού </w:t>
      </w:r>
      <w:r w:rsidR="110E6E5B" w:rsidRPr="00076524">
        <w:rPr>
          <w:rFonts w:ascii="Century Gothic" w:hAnsi="Century Gothic"/>
          <w:sz w:val="18"/>
          <w:szCs w:val="18"/>
        </w:rPr>
        <w:t xml:space="preserve">σίγουρα δεν ήρθε ως κεραυνός εν αιθρία. Αντιθέτως, τα τελευταία χρόνια βλέπουμε </w:t>
      </w:r>
      <w:r w:rsidR="44D94609" w:rsidRPr="00076524">
        <w:rPr>
          <w:rFonts w:ascii="Century Gothic" w:hAnsi="Century Gothic"/>
          <w:sz w:val="18"/>
          <w:szCs w:val="18"/>
        </w:rPr>
        <w:t xml:space="preserve">πως περιστατικά βιασμών (ενηλίκων και ανηλίκων), μαστροπείας και </w:t>
      </w:r>
      <w:proofErr w:type="spellStart"/>
      <w:r w:rsidR="44D94609" w:rsidRPr="00076524">
        <w:rPr>
          <w:rFonts w:ascii="Century Gothic" w:hAnsi="Century Gothic"/>
          <w:sz w:val="18"/>
          <w:szCs w:val="18"/>
        </w:rPr>
        <w:t>έμφυλης</w:t>
      </w:r>
      <w:proofErr w:type="spellEnd"/>
      <w:r w:rsidR="44D94609" w:rsidRPr="00076524">
        <w:rPr>
          <w:rFonts w:ascii="Century Gothic" w:hAnsi="Century Gothic"/>
          <w:sz w:val="18"/>
          <w:szCs w:val="18"/>
        </w:rPr>
        <w:t xml:space="preserve"> βίας</w:t>
      </w:r>
      <w:r w:rsidR="396EEC24" w:rsidRPr="00076524">
        <w:rPr>
          <w:rFonts w:ascii="Century Gothic" w:hAnsi="Century Gothic"/>
          <w:sz w:val="18"/>
          <w:szCs w:val="18"/>
        </w:rPr>
        <w:t xml:space="preserve">, με αποκορύφωμα τις </w:t>
      </w:r>
      <w:r w:rsidR="2B02271D" w:rsidRPr="00076524">
        <w:rPr>
          <w:rFonts w:ascii="Century Gothic" w:hAnsi="Century Gothic"/>
          <w:sz w:val="18"/>
          <w:szCs w:val="18"/>
        </w:rPr>
        <w:t xml:space="preserve">όλο και περισσότερες γυναικοκτονίες, </w:t>
      </w:r>
      <w:r w:rsidR="44D94609" w:rsidRPr="00076524">
        <w:rPr>
          <w:rFonts w:ascii="Century Gothic" w:hAnsi="Century Gothic"/>
          <w:sz w:val="18"/>
          <w:szCs w:val="18"/>
        </w:rPr>
        <w:t xml:space="preserve"> </w:t>
      </w:r>
      <w:r w:rsidR="30A23596" w:rsidRPr="00076524">
        <w:rPr>
          <w:rFonts w:ascii="Century Gothic" w:hAnsi="Century Gothic"/>
          <w:sz w:val="18"/>
          <w:szCs w:val="18"/>
        </w:rPr>
        <w:t>βρίσκονται σε έξαρση</w:t>
      </w:r>
      <w:r w:rsidR="73FBD842" w:rsidRPr="00076524">
        <w:rPr>
          <w:rFonts w:ascii="Century Gothic" w:hAnsi="Century Gothic"/>
          <w:sz w:val="18"/>
          <w:szCs w:val="18"/>
        </w:rPr>
        <w:t>. Ο μαστροπός ιδιοκτήτης καταστήματος στον Κολ</w:t>
      </w:r>
      <w:r w:rsidR="1F3C4F2C" w:rsidRPr="00076524">
        <w:rPr>
          <w:rFonts w:ascii="Century Gothic" w:hAnsi="Century Gothic"/>
          <w:sz w:val="18"/>
          <w:szCs w:val="18"/>
        </w:rPr>
        <w:t>ωνό,</w:t>
      </w:r>
      <w:r w:rsidR="50294C94" w:rsidRPr="00076524">
        <w:rPr>
          <w:rFonts w:ascii="Century Gothic" w:hAnsi="Century Gothic"/>
          <w:sz w:val="18"/>
          <w:szCs w:val="18"/>
        </w:rPr>
        <w:t xml:space="preserve"> </w:t>
      </w:r>
      <w:proofErr w:type="spellStart"/>
      <w:r w:rsidR="50294C94" w:rsidRPr="00076524">
        <w:rPr>
          <w:rFonts w:ascii="Century Gothic" w:hAnsi="Century Gothic"/>
          <w:sz w:val="18"/>
          <w:szCs w:val="18"/>
        </w:rPr>
        <w:t>Μίχος</w:t>
      </w:r>
      <w:proofErr w:type="spellEnd"/>
      <w:r w:rsidR="50294C94" w:rsidRPr="00076524">
        <w:rPr>
          <w:rFonts w:ascii="Century Gothic" w:hAnsi="Century Gothic"/>
          <w:sz w:val="18"/>
          <w:szCs w:val="18"/>
        </w:rPr>
        <w:t>,</w:t>
      </w:r>
      <w:r w:rsidR="1F3C4F2C" w:rsidRPr="00076524">
        <w:rPr>
          <w:rFonts w:ascii="Century Gothic" w:hAnsi="Century Gothic"/>
          <w:sz w:val="18"/>
          <w:szCs w:val="18"/>
        </w:rPr>
        <w:t xml:space="preserve"> βίαζε και εξέδιδε συσ</w:t>
      </w:r>
      <w:r w:rsidR="007F70A5" w:rsidRPr="00076524">
        <w:rPr>
          <w:rFonts w:ascii="Century Gothic" w:hAnsi="Century Gothic"/>
          <w:sz w:val="18"/>
          <w:szCs w:val="18"/>
        </w:rPr>
        <w:t>τηματικά ένα 12χρονο κορίτσι, με το πελατολόγιο να</w:t>
      </w:r>
      <w:r w:rsidR="1F3C4F2C" w:rsidRPr="00076524">
        <w:rPr>
          <w:rFonts w:ascii="Century Gothic" w:hAnsi="Century Gothic"/>
          <w:sz w:val="18"/>
          <w:szCs w:val="18"/>
        </w:rPr>
        <w:t xml:space="preserve"> μετράει (καταγεγραμμένα) πάνω από 400 ονόματα.</w:t>
      </w:r>
      <w:r w:rsidR="263F0796" w:rsidRPr="00076524">
        <w:rPr>
          <w:rFonts w:ascii="Century Gothic" w:hAnsi="Century Gothic"/>
          <w:sz w:val="18"/>
          <w:szCs w:val="18"/>
        </w:rPr>
        <w:t xml:space="preserve"> </w:t>
      </w:r>
    </w:p>
    <w:p w14:paraId="269D4F3F" w14:textId="77777777" w:rsidR="007F70A5" w:rsidRPr="00076524" w:rsidRDefault="263F0796" w:rsidP="6309D6E7">
      <w:pPr>
        <w:rPr>
          <w:rFonts w:ascii="Century Gothic" w:hAnsi="Century Gothic"/>
          <w:sz w:val="18"/>
          <w:szCs w:val="18"/>
        </w:rPr>
      </w:pPr>
      <w:r w:rsidRPr="00076524">
        <w:rPr>
          <w:rFonts w:ascii="Century Gothic" w:hAnsi="Century Gothic"/>
          <w:sz w:val="18"/>
          <w:szCs w:val="18"/>
        </w:rPr>
        <w:t>Προφανώς και το συγκεκριμένο περ</w:t>
      </w:r>
      <w:r w:rsidR="007F70A5" w:rsidRPr="00076524">
        <w:rPr>
          <w:rFonts w:ascii="Century Gothic" w:hAnsi="Century Gothic"/>
          <w:sz w:val="18"/>
          <w:szCs w:val="18"/>
        </w:rPr>
        <w:t>ιστατικό δεν είναι μεμονωμένο</w:t>
      </w:r>
      <w:r w:rsidRPr="00076524">
        <w:rPr>
          <w:rFonts w:ascii="Century Gothic" w:hAnsi="Century Gothic"/>
          <w:sz w:val="18"/>
          <w:szCs w:val="18"/>
        </w:rPr>
        <w:t xml:space="preserve">. </w:t>
      </w:r>
      <w:r w:rsidR="06B299AB" w:rsidRPr="00076524">
        <w:rPr>
          <w:rFonts w:ascii="Century Gothic" w:hAnsi="Century Gothic"/>
          <w:sz w:val="18"/>
          <w:szCs w:val="18"/>
        </w:rPr>
        <w:t>Αντιθέτως, υπάρχει ξεκάθαρη ταξική και έμφυλη διάσταση στο θέμα, την οποία ο</w:t>
      </w:r>
      <w:r w:rsidR="74873AC2" w:rsidRPr="00076524">
        <w:rPr>
          <w:rFonts w:ascii="Century Gothic" w:hAnsi="Century Gothic"/>
          <w:sz w:val="18"/>
          <w:szCs w:val="18"/>
        </w:rPr>
        <w:t>φείλουμε να αναγνωρίσουμε.</w:t>
      </w:r>
      <w:r w:rsidR="2B04B658" w:rsidRPr="00076524">
        <w:rPr>
          <w:rFonts w:ascii="Century Gothic" w:hAnsi="Century Gothic"/>
          <w:sz w:val="18"/>
          <w:szCs w:val="18"/>
        </w:rPr>
        <w:t xml:space="preserve"> </w:t>
      </w:r>
      <w:r w:rsidR="007F70A5" w:rsidRPr="00076524">
        <w:rPr>
          <w:rFonts w:ascii="Century Gothic" w:hAnsi="Century Gothic"/>
          <w:sz w:val="18"/>
          <w:szCs w:val="18"/>
        </w:rPr>
        <w:t xml:space="preserve">Από τη μια </w:t>
      </w:r>
      <w:r w:rsidR="38556903" w:rsidRPr="00076524">
        <w:rPr>
          <w:rFonts w:ascii="Century Gothic" w:hAnsi="Century Gothic"/>
          <w:sz w:val="18"/>
          <w:szCs w:val="18"/>
        </w:rPr>
        <w:t>η ιδιότητα</w:t>
      </w:r>
      <w:r w:rsidR="007F70A5" w:rsidRPr="00076524">
        <w:rPr>
          <w:rFonts w:ascii="Century Gothic" w:hAnsi="Century Gothic"/>
          <w:sz w:val="18"/>
          <w:szCs w:val="18"/>
        </w:rPr>
        <w:t xml:space="preserve"> του μαστροπού </w:t>
      </w:r>
      <w:proofErr w:type="spellStart"/>
      <w:r w:rsidR="007F70A5" w:rsidRPr="00076524">
        <w:rPr>
          <w:rFonts w:ascii="Century Gothic" w:hAnsi="Century Gothic"/>
          <w:sz w:val="18"/>
          <w:szCs w:val="18"/>
        </w:rPr>
        <w:t>Μίχου</w:t>
      </w:r>
      <w:proofErr w:type="spellEnd"/>
      <w:r w:rsidR="007F70A5" w:rsidRPr="00076524">
        <w:rPr>
          <w:rFonts w:ascii="Century Gothic" w:hAnsi="Century Gothic"/>
          <w:sz w:val="18"/>
          <w:szCs w:val="18"/>
        </w:rPr>
        <w:t xml:space="preserve"> ως εργοδότη και από την άλλη η ιδιότητα της μάνας ως εργαζομένης του και παράλληλα μητέρας με 6 παιδιά, </w:t>
      </w:r>
      <w:r w:rsidR="41A21E7D" w:rsidRPr="00076524">
        <w:rPr>
          <w:rFonts w:ascii="Century Gothic" w:hAnsi="Century Gothic"/>
          <w:sz w:val="18"/>
          <w:szCs w:val="18"/>
        </w:rPr>
        <w:t xml:space="preserve"> </w:t>
      </w:r>
      <w:r w:rsidR="38556903" w:rsidRPr="00076524">
        <w:rPr>
          <w:rFonts w:ascii="Century Gothic" w:hAnsi="Century Gothic"/>
          <w:sz w:val="18"/>
          <w:szCs w:val="18"/>
        </w:rPr>
        <w:t>σκιαγραφούν ένα</w:t>
      </w:r>
      <w:r w:rsidR="1C430DED" w:rsidRPr="00076524">
        <w:rPr>
          <w:rFonts w:ascii="Century Gothic" w:hAnsi="Century Gothic"/>
          <w:sz w:val="18"/>
          <w:szCs w:val="18"/>
        </w:rPr>
        <w:t xml:space="preserve"> συσχετισμό</w:t>
      </w:r>
      <w:r w:rsidR="007F70A5" w:rsidRPr="00076524">
        <w:rPr>
          <w:rFonts w:ascii="Century Gothic" w:hAnsi="Century Gothic"/>
          <w:sz w:val="18"/>
          <w:szCs w:val="18"/>
        </w:rPr>
        <w:t xml:space="preserve"> εξουσίας-καταπίεσης και ενσαρκώνουν </w:t>
      </w:r>
      <w:r w:rsidR="42B25927" w:rsidRPr="00076524">
        <w:rPr>
          <w:rFonts w:ascii="Century Gothic" w:hAnsi="Century Gothic"/>
          <w:sz w:val="18"/>
          <w:szCs w:val="18"/>
        </w:rPr>
        <w:t>την υλική συνθήκη που βίωνε η οικογένεια</w:t>
      </w:r>
      <w:r w:rsidR="007F70A5" w:rsidRPr="00076524">
        <w:rPr>
          <w:rFonts w:ascii="Century Gothic" w:hAnsi="Century Gothic"/>
          <w:sz w:val="18"/>
          <w:szCs w:val="18"/>
        </w:rPr>
        <w:t>. Αυτά</w:t>
      </w:r>
      <w:r w:rsidR="24BEB282" w:rsidRPr="00076524">
        <w:rPr>
          <w:rFonts w:ascii="Century Gothic" w:hAnsi="Century Gothic"/>
          <w:sz w:val="18"/>
          <w:szCs w:val="18"/>
        </w:rPr>
        <w:t xml:space="preserve"> σε συνδυασμό με τις (προφανείς) σχέσεις του </w:t>
      </w:r>
      <w:proofErr w:type="spellStart"/>
      <w:r w:rsidR="24BEB282" w:rsidRPr="00076524">
        <w:rPr>
          <w:rFonts w:ascii="Century Gothic" w:hAnsi="Century Gothic"/>
          <w:sz w:val="18"/>
          <w:szCs w:val="18"/>
        </w:rPr>
        <w:t>Μίχου</w:t>
      </w:r>
      <w:proofErr w:type="spellEnd"/>
      <w:r w:rsidR="24BEB282" w:rsidRPr="00076524">
        <w:rPr>
          <w:rFonts w:ascii="Century Gothic" w:hAnsi="Century Gothic"/>
          <w:sz w:val="18"/>
          <w:szCs w:val="18"/>
        </w:rPr>
        <w:t xml:space="preserve"> με την μαφία, οδήγησαν</w:t>
      </w:r>
      <w:r w:rsidR="007F70A5" w:rsidRPr="00076524">
        <w:rPr>
          <w:rFonts w:ascii="Century Gothic" w:hAnsi="Century Gothic"/>
          <w:sz w:val="18"/>
          <w:szCs w:val="18"/>
        </w:rPr>
        <w:t xml:space="preserve"> σε έναν συσχετισμό ισχύος που ευνόησε τη δυνατότητα να εκβιάσει τόσο τη μητέρα όσο και τη 12χρονη</w:t>
      </w:r>
      <w:r w:rsidR="24BEB282" w:rsidRPr="00076524">
        <w:rPr>
          <w:rFonts w:ascii="Century Gothic" w:hAnsi="Century Gothic"/>
          <w:sz w:val="18"/>
          <w:szCs w:val="18"/>
        </w:rPr>
        <w:t>.</w:t>
      </w:r>
      <w:r w:rsidR="6EB8D79A" w:rsidRPr="00076524">
        <w:rPr>
          <w:rFonts w:ascii="Century Gothic" w:hAnsi="Century Gothic"/>
          <w:sz w:val="18"/>
          <w:szCs w:val="18"/>
        </w:rPr>
        <w:t xml:space="preserve"> </w:t>
      </w:r>
      <w:r w:rsidR="5B276D0A" w:rsidRPr="00076524">
        <w:rPr>
          <w:rFonts w:ascii="Century Gothic" w:hAnsi="Century Gothic"/>
          <w:sz w:val="18"/>
          <w:szCs w:val="18"/>
        </w:rPr>
        <w:t xml:space="preserve">Είναι </w:t>
      </w:r>
      <w:r w:rsidR="44CA7B9D" w:rsidRPr="00076524">
        <w:rPr>
          <w:rFonts w:ascii="Century Gothic" w:hAnsi="Century Gothic"/>
          <w:sz w:val="18"/>
          <w:szCs w:val="18"/>
        </w:rPr>
        <w:t xml:space="preserve">εμφανές </w:t>
      </w:r>
      <w:r w:rsidR="007F70A5" w:rsidRPr="00076524">
        <w:rPr>
          <w:rFonts w:ascii="Century Gothic" w:hAnsi="Century Gothic"/>
          <w:sz w:val="18"/>
          <w:szCs w:val="18"/>
        </w:rPr>
        <w:t xml:space="preserve">πως οποιοδήποτε </w:t>
      </w:r>
      <w:r w:rsidR="5B276D0A" w:rsidRPr="00076524">
        <w:rPr>
          <w:rFonts w:ascii="Century Gothic" w:hAnsi="Century Gothic"/>
          <w:sz w:val="18"/>
          <w:szCs w:val="18"/>
        </w:rPr>
        <w:t xml:space="preserve">κύκλωμα δεν θα μπορούσε να </w:t>
      </w:r>
      <w:r w:rsidR="57ED054B" w:rsidRPr="00076524">
        <w:rPr>
          <w:rFonts w:ascii="Century Gothic" w:hAnsi="Century Gothic"/>
          <w:sz w:val="18"/>
          <w:szCs w:val="18"/>
        </w:rPr>
        <w:t>εκμεταλλευτεί</w:t>
      </w:r>
      <w:r w:rsidR="5B276D0A" w:rsidRPr="00076524">
        <w:rPr>
          <w:rFonts w:ascii="Century Gothic" w:hAnsi="Century Gothic"/>
          <w:sz w:val="18"/>
          <w:szCs w:val="18"/>
        </w:rPr>
        <w:t xml:space="preserve"> </w:t>
      </w:r>
      <w:r w:rsidR="3E91D8B6" w:rsidRPr="00076524">
        <w:rPr>
          <w:rFonts w:ascii="Century Gothic" w:hAnsi="Century Gothic"/>
          <w:sz w:val="18"/>
          <w:szCs w:val="18"/>
        </w:rPr>
        <w:t xml:space="preserve">ένα παιδί από αστική οικογένεια. </w:t>
      </w:r>
    </w:p>
    <w:p w14:paraId="309BD06B" w14:textId="2CF3D31E" w:rsidR="20EC3F5F" w:rsidRPr="00076524" w:rsidRDefault="7F6FF1C0" w:rsidP="6309D6E7">
      <w:pPr>
        <w:rPr>
          <w:rFonts w:ascii="Century Gothic" w:hAnsi="Century Gothic"/>
          <w:sz w:val="18"/>
          <w:szCs w:val="18"/>
        </w:rPr>
      </w:pPr>
      <w:r w:rsidRPr="00076524">
        <w:rPr>
          <w:rFonts w:ascii="Century Gothic" w:hAnsi="Century Gothic"/>
          <w:sz w:val="18"/>
          <w:szCs w:val="18"/>
        </w:rPr>
        <w:t xml:space="preserve">Παράλληλα, μας σοκάρει και μας αηδιάζει το πόσα άτομα </w:t>
      </w:r>
      <w:r w:rsidR="007F70A5" w:rsidRPr="00076524">
        <w:rPr>
          <w:rFonts w:ascii="Century Gothic" w:hAnsi="Century Gothic"/>
          <w:sz w:val="18"/>
          <w:szCs w:val="18"/>
        </w:rPr>
        <w:t>είτε με ενεργητικό είτε με παθητικό τρόπο</w:t>
      </w:r>
      <w:r w:rsidR="31E7239E" w:rsidRPr="00076524">
        <w:rPr>
          <w:rFonts w:ascii="Century Gothic" w:hAnsi="Century Gothic"/>
          <w:sz w:val="18"/>
          <w:szCs w:val="18"/>
        </w:rPr>
        <w:t xml:space="preserve"> ενεπλάκησαν στην μαστροπεία ενός 12χρονου κοριτσιού</w:t>
      </w:r>
      <w:r w:rsidR="00E968D8" w:rsidRPr="00076524">
        <w:rPr>
          <w:rFonts w:ascii="Century Gothic" w:hAnsi="Century Gothic"/>
          <w:sz w:val="18"/>
          <w:szCs w:val="18"/>
        </w:rPr>
        <w:t xml:space="preserve">, από τους </w:t>
      </w:r>
      <w:r w:rsidR="31E7239E" w:rsidRPr="00076524">
        <w:rPr>
          <w:rFonts w:ascii="Century Gothic" w:hAnsi="Century Gothic"/>
          <w:sz w:val="18"/>
          <w:szCs w:val="18"/>
        </w:rPr>
        <w:t>γείτονες που</w:t>
      </w:r>
      <w:r w:rsidR="00E968D8" w:rsidRPr="00076524">
        <w:rPr>
          <w:rFonts w:ascii="Century Gothic" w:hAnsi="Century Gothic"/>
          <w:sz w:val="18"/>
          <w:szCs w:val="18"/>
        </w:rPr>
        <w:t xml:space="preserve"> γνώριζαν και δεν μίλαγαν, μέχρι τους </w:t>
      </w:r>
      <w:r w:rsidR="31E7239E" w:rsidRPr="00076524">
        <w:rPr>
          <w:rFonts w:ascii="Century Gothic" w:hAnsi="Century Gothic"/>
          <w:sz w:val="18"/>
          <w:szCs w:val="18"/>
        </w:rPr>
        <w:t>βιαστέ</w:t>
      </w:r>
      <w:r w:rsidR="304B533D" w:rsidRPr="00076524">
        <w:rPr>
          <w:rFonts w:ascii="Century Gothic" w:hAnsi="Century Gothic"/>
          <w:sz w:val="18"/>
          <w:szCs w:val="18"/>
        </w:rPr>
        <w:t xml:space="preserve">ς “πελάτες” του </w:t>
      </w:r>
      <w:proofErr w:type="spellStart"/>
      <w:r w:rsidR="304B533D" w:rsidRPr="00076524">
        <w:rPr>
          <w:rFonts w:ascii="Century Gothic" w:hAnsi="Century Gothic"/>
          <w:sz w:val="18"/>
          <w:szCs w:val="18"/>
        </w:rPr>
        <w:t>Μίχου</w:t>
      </w:r>
      <w:proofErr w:type="spellEnd"/>
      <w:r w:rsidR="00E968D8" w:rsidRPr="00076524">
        <w:rPr>
          <w:rFonts w:ascii="Century Gothic" w:hAnsi="Century Gothic"/>
          <w:sz w:val="18"/>
          <w:szCs w:val="18"/>
        </w:rPr>
        <w:t xml:space="preserve"> και την αστυνομία. </w:t>
      </w:r>
    </w:p>
    <w:p w14:paraId="7DBF7912" w14:textId="77777777" w:rsidR="00E968D8" w:rsidRPr="00076524" w:rsidRDefault="67DC0128" w:rsidP="6309D6E7">
      <w:pPr>
        <w:rPr>
          <w:rFonts w:ascii="Century Gothic" w:hAnsi="Century Gothic"/>
          <w:sz w:val="18"/>
          <w:szCs w:val="18"/>
        </w:rPr>
      </w:pPr>
      <w:r w:rsidRPr="00076524">
        <w:rPr>
          <w:rFonts w:ascii="Century Gothic" w:hAnsi="Century Gothic"/>
          <w:sz w:val="18"/>
          <w:szCs w:val="18"/>
        </w:rPr>
        <w:t>Ωστόσο, παρατηρούντα</w:t>
      </w:r>
      <w:r w:rsidR="00E968D8" w:rsidRPr="00076524">
        <w:rPr>
          <w:rFonts w:ascii="Century Gothic" w:hAnsi="Century Gothic"/>
          <w:sz w:val="18"/>
          <w:szCs w:val="18"/>
        </w:rPr>
        <w:t>ι πολλές αντιφάσεις με γνώμονα τις αντιδράσεις του κόσμου από τη στιγμή της αποκάλυψης της υπόθεσης και ύστερα. Α</w:t>
      </w:r>
      <w:r w:rsidR="73A7FA0A" w:rsidRPr="00076524">
        <w:rPr>
          <w:rFonts w:ascii="Century Gothic" w:hAnsi="Century Gothic"/>
          <w:sz w:val="18"/>
          <w:szCs w:val="18"/>
        </w:rPr>
        <w:t xml:space="preserve">ντανακλαστικά ακόμα και η πιο συντηρητική μερίδα της κοινωνίας </w:t>
      </w:r>
      <w:r w:rsidR="3F88D4AE" w:rsidRPr="00076524">
        <w:rPr>
          <w:rFonts w:ascii="Century Gothic" w:hAnsi="Century Gothic"/>
          <w:sz w:val="18"/>
          <w:szCs w:val="18"/>
        </w:rPr>
        <w:t>“</w:t>
      </w:r>
      <w:r w:rsidR="73A7FA0A" w:rsidRPr="00076524">
        <w:rPr>
          <w:rFonts w:ascii="Century Gothic" w:hAnsi="Century Gothic"/>
          <w:sz w:val="18"/>
          <w:szCs w:val="18"/>
        </w:rPr>
        <w:t>καταδίκασε</w:t>
      </w:r>
      <w:r w:rsidR="41DF46B5" w:rsidRPr="00076524">
        <w:rPr>
          <w:rFonts w:ascii="Century Gothic" w:hAnsi="Century Gothic"/>
          <w:sz w:val="18"/>
          <w:szCs w:val="18"/>
        </w:rPr>
        <w:t>”</w:t>
      </w:r>
      <w:r w:rsidR="73A7FA0A" w:rsidRPr="00076524">
        <w:rPr>
          <w:rFonts w:ascii="Century Gothic" w:hAnsi="Century Gothic"/>
          <w:sz w:val="18"/>
          <w:szCs w:val="18"/>
        </w:rPr>
        <w:t xml:space="preserve"> τον </w:t>
      </w:r>
      <w:r w:rsidR="00E968D8" w:rsidRPr="00076524">
        <w:rPr>
          <w:rFonts w:ascii="Century Gothic" w:hAnsi="Century Gothic"/>
          <w:sz w:val="18"/>
          <w:szCs w:val="18"/>
        </w:rPr>
        <w:t xml:space="preserve">μαστροπό – </w:t>
      </w:r>
      <w:proofErr w:type="spellStart"/>
      <w:r w:rsidR="73A7FA0A" w:rsidRPr="00076524">
        <w:rPr>
          <w:rFonts w:ascii="Century Gothic" w:hAnsi="Century Gothic"/>
          <w:sz w:val="18"/>
          <w:szCs w:val="18"/>
        </w:rPr>
        <w:t>παιδοβ</w:t>
      </w:r>
      <w:r w:rsidR="71DD8EDB" w:rsidRPr="00076524">
        <w:rPr>
          <w:rFonts w:ascii="Century Gothic" w:hAnsi="Century Gothic"/>
          <w:sz w:val="18"/>
          <w:szCs w:val="18"/>
        </w:rPr>
        <w:t>ιαστή</w:t>
      </w:r>
      <w:proofErr w:type="spellEnd"/>
      <w:r w:rsidR="00E968D8" w:rsidRPr="00076524">
        <w:rPr>
          <w:rFonts w:ascii="Century Gothic" w:hAnsi="Century Gothic"/>
          <w:sz w:val="18"/>
          <w:szCs w:val="18"/>
        </w:rPr>
        <w:t xml:space="preserve"> ενώ την ίδια στιγμή πιο αντιδραστικά</w:t>
      </w:r>
      <w:r w:rsidR="1641EEB2" w:rsidRPr="00076524">
        <w:rPr>
          <w:rFonts w:ascii="Century Gothic" w:hAnsi="Century Gothic"/>
          <w:sz w:val="18"/>
          <w:szCs w:val="18"/>
        </w:rPr>
        <w:t xml:space="preserve"> στοιχεία </w:t>
      </w:r>
      <w:r w:rsidR="00E968D8" w:rsidRPr="00076524">
        <w:rPr>
          <w:rFonts w:ascii="Century Gothic" w:hAnsi="Century Gothic"/>
          <w:sz w:val="18"/>
          <w:szCs w:val="18"/>
        </w:rPr>
        <w:t>απαιτούσαν</w:t>
      </w:r>
      <w:r w:rsidR="1641EEB2" w:rsidRPr="00076524">
        <w:rPr>
          <w:rFonts w:ascii="Century Gothic" w:hAnsi="Century Gothic"/>
          <w:sz w:val="18"/>
          <w:szCs w:val="18"/>
        </w:rPr>
        <w:t xml:space="preserve"> θανατικές ποινές</w:t>
      </w:r>
      <w:r w:rsidR="00E968D8" w:rsidRPr="00076524">
        <w:rPr>
          <w:rFonts w:ascii="Century Gothic" w:hAnsi="Century Gothic"/>
          <w:sz w:val="18"/>
          <w:szCs w:val="18"/>
        </w:rPr>
        <w:t xml:space="preserve">, ευνουχισμούς και λιθοβολισμό, ενστερνιζόμενοι και ικανοποιούμενοι από την αντίληψη </w:t>
      </w:r>
      <w:r w:rsidR="7167BD75" w:rsidRPr="00076524">
        <w:rPr>
          <w:rFonts w:ascii="Century Gothic" w:hAnsi="Century Gothic"/>
          <w:sz w:val="18"/>
          <w:szCs w:val="18"/>
        </w:rPr>
        <w:t>ότι</w:t>
      </w:r>
      <w:r w:rsidR="42463AA9" w:rsidRPr="00076524">
        <w:rPr>
          <w:rFonts w:ascii="Century Gothic" w:hAnsi="Century Gothic"/>
          <w:sz w:val="18"/>
          <w:szCs w:val="18"/>
        </w:rPr>
        <w:t xml:space="preserve"> ακόμα και αν η δικαιοσύνη δεν ικανοποιήσει</w:t>
      </w:r>
      <w:r w:rsidR="00E968D8" w:rsidRPr="00076524">
        <w:rPr>
          <w:rFonts w:ascii="Century Gothic" w:hAnsi="Century Gothic"/>
          <w:sz w:val="18"/>
          <w:szCs w:val="18"/>
        </w:rPr>
        <w:t xml:space="preserve"> αυτή την δίψα για αίμα, ο “νόμος της φυλακής” πρέπει να το κάνει</w:t>
      </w:r>
      <w:r w:rsidR="42463AA9" w:rsidRPr="00076524">
        <w:rPr>
          <w:rFonts w:ascii="Century Gothic" w:hAnsi="Century Gothic"/>
          <w:sz w:val="18"/>
          <w:szCs w:val="18"/>
        </w:rPr>
        <w:t xml:space="preserve">. </w:t>
      </w:r>
    </w:p>
    <w:p w14:paraId="414EE444" w14:textId="63314807" w:rsidR="00DF0046" w:rsidRPr="00076524" w:rsidRDefault="00E968D8" w:rsidP="6309D6E7">
      <w:pPr>
        <w:rPr>
          <w:rFonts w:ascii="Century Gothic" w:hAnsi="Century Gothic"/>
          <w:sz w:val="18"/>
          <w:szCs w:val="18"/>
        </w:rPr>
      </w:pPr>
      <w:r w:rsidRPr="00076524">
        <w:rPr>
          <w:rFonts w:ascii="Century Gothic" w:hAnsi="Century Gothic"/>
          <w:sz w:val="18"/>
          <w:szCs w:val="18"/>
        </w:rPr>
        <w:t>Σε κάθε περίπτωση</w:t>
      </w:r>
      <w:r w:rsidR="154FB29C" w:rsidRPr="00076524">
        <w:rPr>
          <w:rFonts w:ascii="Century Gothic" w:hAnsi="Century Gothic"/>
          <w:sz w:val="18"/>
          <w:szCs w:val="18"/>
        </w:rPr>
        <w:t xml:space="preserve"> βιασμού</w:t>
      </w:r>
      <w:r w:rsidRPr="00076524">
        <w:rPr>
          <w:rFonts w:ascii="Century Gothic" w:hAnsi="Century Gothic"/>
          <w:sz w:val="18"/>
          <w:szCs w:val="18"/>
        </w:rPr>
        <w:t xml:space="preserve"> ανηλ</w:t>
      </w:r>
      <w:r w:rsidR="00DF0046" w:rsidRPr="00076524">
        <w:rPr>
          <w:rFonts w:ascii="Century Gothic" w:hAnsi="Century Gothic"/>
          <w:sz w:val="18"/>
          <w:szCs w:val="18"/>
        </w:rPr>
        <w:t xml:space="preserve">ίκου, θεωρείται </w:t>
      </w:r>
      <w:r w:rsidRPr="00076524">
        <w:rPr>
          <w:rFonts w:ascii="Century Gothic" w:hAnsi="Century Gothic"/>
          <w:sz w:val="18"/>
          <w:szCs w:val="18"/>
        </w:rPr>
        <w:t xml:space="preserve">κοινώς παραδεκτό ότι </w:t>
      </w:r>
      <w:r w:rsidR="154FB29C" w:rsidRPr="00076524">
        <w:rPr>
          <w:rFonts w:ascii="Century Gothic" w:hAnsi="Century Gothic"/>
          <w:sz w:val="18"/>
          <w:szCs w:val="18"/>
        </w:rPr>
        <w:t>δεν</w:t>
      </w:r>
      <w:r w:rsidR="00DF0046" w:rsidRPr="00076524">
        <w:rPr>
          <w:rFonts w:ascii="Century Gothic" w:hAnsi="Century Gothic"/>
          <w:sz w:val="18"/>
          <w:szCs w:val="18"/>
        </w:rPr>
        <w:t xml:space="preserve"> υπάρχει καμία κοινωνική αποδοχή. Τουναντίον, αυτή η θέση</w:t>
      </w:r>
      <w:r w:rsidR="631329AC" w:rsidRPr="00076524">
        <w:rPr>
          <w:rFonts w:ascii="Century Gothic" w:hAnsi="Century Gothic"/>
          <w:sz w:val="18"/>
          <w:szCs w:val="18"/>
        </w:rPr>
        <w:t xml:space="preserve"> έρχεται σε πλήρη αντιδιαστολή με το αριθμ</w:t>
      </w:r>
      <w:r w:rsidR="00DF0046" w:rsidRPr="00076524">
        <w:rPr>
          <w:rFonts w:ascii="Century Gothic" w:hAnsi="Century Gothic"/>
          <w:sz w:val="18"/>
          <w:szCs w:val="18"/>
        </w:rPr>
        <w:t xml:space="preserve">ητικό δεδομένο, ότι γύρω στα τετρακόσια </w:t>
      </w:r>
      <w:r w:rsidR="631329AC" w:rsidRPr="00076524">
        <w:rPr>
          <w:rFonts w:ascii="Century Gothic" w:hAnsi="Century Gothic"/>
          <w:sz w:val="18"/>
          <w:szCs w:val="18"/>
        </w:rPr>
        <w:t xml:space="preserve">άτομα </w:t>
      </w:r>
      <w:r w:rsidR="00DF0046" w:rsidRPr="00076524">
        <w:rPr>
          <w:rFonts w:ascii="Century Gothic" w:hAnsi="Century Gothic"/>
          <w:sz w:val="18"/>
          <w:szCs w:val="18"/>
        </w:rPr>
        <w:t xml:space="preserve">βρίσκονταν σε </w:t>
      </w:r>
      <w:r w:rsidR="00DF0046" w:rsidRPr="00076524">
        <w:rPr>
          <w:rFonts w:ascii="Century Gothic" w:hAnsi="Century Gothic"/>
          <w:sz w:val="18"/>
          <w:szCs w:val="18"/>
          <w:lang w:val="en-GB"/>
        </w:rPr>
        <w:t>chat</w:t>
      </w:r>
      <w:r w:rsidR="00DF0046" w:rsidRPr="00076524">
        <w:rPr>
          <w:rFonts w:ascii="Century Gothic" w:hAnsi="Century Gothic"/>
          <w:sz w:val="18"/>
          <w:szCs w:val="18"/>
        </w:rPr>
        <w:t xml:space="preserve"> θηρευτών</w:t>
      </w:r>
      <w:r w:rsidR="631329AC" w:rsidRPr="00076524">
        <w:rPr>
          <w:rFonts w:ascii="Century Gothic" w:hAnsi="Century Gothic"/>
          <w:sz w:val="18"/>
          <w:szCs w:val="18"/>
        </w:rPr>
        <w:t xml:space="preserve"> όπου </w:t>
      </w:r>
      <w:r w:rsidR="277408C8" w:rsidRPr="00076524">
        <w:rPr>
          <w:rFonts w:ascii="Century Gothic" w:hAnsi="Century Gothic"/>
          <w:sz w:val="18"/>
          <w:szCs w:val="18"/>
        </w:rPr>
        <w:t>κανονίζονταν</w:t>
      </w:r>
      <w:r w:rsidR="00DF0046" w:rsidRPr="00076524">
        <w:rPr>
          <w:rFonts w:ascii="Century Gothic" w:hAnsi="Century Gothic"/>
          <w:sz w:val="18"/>
          <w:szCs w:val="18"/>
        </w:rPr>
        <w:t xml:space="preserve"> τα «ραντεβού» με το θύμα</w:t>
      </w:r>
      <w:r w:rsidR="3090D4C9" w:rsidRPr="00076524">
        <w:rPr>
          <w:rFonts w:ascii="Century Gothic" w:hAnsi="Century Gothic"/>
          <w:sz w:val="18"/>
          <w:szCs w:val="18"/>
        </w:rPr>
        <w:t xml:space="preserve">, ότι </w:t>
      </w:r>
      <w:r w:rsidR="00DF0046" w:rsidRPr="00076524">
        <w:rPr>
          <w:rFonts w:ascii="Century Gothic" w:hAnsi="Century Gothic"/>
          <w:sz w:val="18"/>
          <w:szCs w:val="18"/>
        </w:rPr>
        <w:t>ταυτοχρόνως το κύκλωμα την εξέδιδε τακτικά σε «νόμιμους»</w:t>
      </w:r>
      <w:r w:rsidR="3090D4C9" w:rsidRPr="00076524">
        <w:rPr>
          <w:rFonts w:ascii="Century Gothic" w:hAnsi="Century Gothic"/>
          <w:sz w:val="18"/>
          <w:szCs w:val="18"/>
        </w:rPr>
        <w:t xml:space="preserve"> </w:t>
      </w:r>
      <w:r w:rsidR="00DF0046" w:rsidRPr="00076524">
        <w:rPr>
          <w:rFonts w:ascii="Century Gothic" w:hAnsi="Century Gothic"/>
          <w:sz w:val="18"/>
          <w:szCs w:val="18"/>
        </w:rPr>
        <w:t>οίκους ανοχής (των οποίων οι ευθύνες είναι διακριτές αλλά δεν αναζητήθηκαν)</w:t>
      </w:r>
      <w:r w:rsidR="3090D4C9" w:rsidRPr="00076524">
        <w:rPr>
          <w:rFonts w:ascii="Century Gothic" w:hAnsi="Century Gothic"/>
          <w:sz w:val="18"/>
          <w:szCs w:val="18"/>
        </w:rPr>
        <w:t>, ό</w:t>
      </w:r>
      <w:r w:rsidR="1C2C4208" w:rsidRPr="00076524">
        <w:rPr>
          <w:rFonts w:ascii="Century Gothic" w:hAnsi="Century Gothic"/>
          <w:sz w:val="18"/>
          <w:szCs w:val="18"/>
        </w:rPr>
        <w:t>τι άτομα από την γειτο</w:t>
      </w:r>
      <w:r w:rsidR="00DF0046" w:rsidRPr="00076524">
        <w:rPr>
          <w:rFonts w:ascii="Century Gothic" w:hAnsi="Century Gothic"/>
          <w:sz w:val="18"/>
          <w:szCs w:val="18"/>
        </w:rPr>
        <w:t>νιά γνώριζαν τόσο καιρό</w:t>
      </w:r>
      <w:r w:rsidR="1C2C4208" w:rsidRPr="00076524">
        <w:rPr>
          <w:rFonts w:ascii="Century Gothic" w:hAnsi="Century Gothic"/>
          <w:sz w:val="18"/>
          <w:szCs w:val="18"/>
        </w:rPr>
        <w:t xml:space="preserve">. </w:t>
      </w:r>
      <w:r w:rsidR="631329AC" w:rsidRPr="00076524">
        <w:rPr>
          <w:rFonts w:ascii="Century Gothic" w:hAnsi="Century Gothic"/>
          <w:sz w:val="18"/>
          <w:szCs w:val="18"/>
        </w:rPr>
        <w:t xml:space="preserve"> </w:t>
      </w:r>
    </w:p>
    <w:p w14:paraId="4A5C05F8" w14:textId="721C9D8A" w:rsidR="67DC0128" w:rsidRPr="00076524" w:rsidRDefault="1BA80FE6" w:rsidP="6309D6E7">
      <w:pPr>
        <w:rPr>
          <w:rFonts w:ascii="Century Gothic" w:hAnsi="Century Gothic"/>
          <w:sz w:val="18"/>
          <w:szCs w:val="18"/>
        </w:rPr>
      </w:pPr>
      <w:r w:rsidRPr="00076524">
        <w:rPr>
          <w:rFonts w:ascii="Century Gothic" w:hAnsi="Century Gothic"/>
          <w:sz w:val="18"/>
          <w:szCs w:val="18"/>
        </w:rPr>
        <w:t>Η αντίφαση αυτή</w:t>
      </w:r>
      <w:r w:rsidR="00DF0046" w:rsidRPr="00076524">
        <w:rPr>
          <w:rFonts w:ascii="Century Gothic" w:hAnsi="Century Gothic"/>
          <w:sz w:val="18"/>
          <w:szCs w:val="18"/>
        </w:rPr>
        <w:t xml:space="preserve"> </w:t>
      </w:r>
      <w:r w:rsidR="001E0D9A" w:rsidRPr="00076524">
        <w:rPr>
          <w:rFonts w:ascii="Century Gothic" w:hAnsi="Century Gothic"/>
          <w:sz w:val="18"/>
          <w:szCs w:val="18"/>
        </w:rPr>
        <w:t>έχει</w:t>
      </w:r>
      <w:r w:rsidR="00DF0046" w:rsidRPr="00076524">
        <w:rPr>
          <w:rFonts w:ascii="Century Gothic" w:hAnsi="Century Gothic"/>
          <w:sz w:val="18"/>
          <w:szCs w:val="18"/>
        </w:rPr>
        <w:t xml:space="preserve"> τις ρίζες της στην πατριαρχία και τις αντιλήψεις που εκπορ</w:t>
      </w:r>
      <w:r w:rsidR="001E0D9A" w:rsidRPr="00076524">
        <w:rPr>
          <w:rFonts w:ascii="Century Gothic" w:hAnsi="Century Gothic"/>
          <w:sz w:val="18"/>
          <w:szCs w:val="18"/>
        </w:rPr>
        <w:t>εύονται από αυτήν</w:t>
      </w:r>
      <w:r w:rsidR="6B1CB17A" w:rsidRPr="00076524">
        <w:rPr>
          <w:rFonts w:ascii="Century Gothic" w:hAnsi="Century Gothic"/>
          <w:sz w:val="18"/>
          <w:szCs w:val="18"/>
        </w:rPr>
        <w:t xml:space="preserve">. </w:t>
      </w:r>
      <w:r w:rsidR="001E0D9A" w:rsidRPr="00076524">
        <w:rPr>
          <w:rFonts w:ascii="Century Gothic" w:hAnsi="Century Gothic"/>
          <w:sz w:val="18"/>
          <w:szCs w:val="18"/>
        </w:rPr>
        <w:t>Τις</w:t>
      </w:r>
      <w:r w:rsidR="70977D70" w:rsidRPr="00076524">
        <w:rPr>
          <w:rFonts w:ascii="Century Gothic" w:hAnsi="Century Gothic"/>
          <w:sz w:val="18"/>
          <w:szCs w:val="18"/>
        </w:rPr>
        <w:t xml:space="preserve"> π</w:t>
      </w:r>
      <w:r w:rsidR="78444CE1" w:rsidRPr="00076524">
        <w:rPr>
          <w:rFonts w:ascii="Century Gothic" w:hAnsi="Century Gothic"/>
          <w:sz w:val="18"/>
          <w:szCs w:val="18"/>
        </w:rPr>
        <w:t>ατριαρχικές αντιλήψεις που αντιλαμβάνονται το γ</w:t>
      </w:r>
      <w:r w:rsidR="00DF0046" w:rsidRPr="00076524">
        <w:rPr>
          <w:rFonts w:ascii="Century Gothic" w:hAnsi="Century Gothic"/>
          <w:sz w:val="18"/>
          <w:szCs w:val="18"/>
        </w:rPr>
        <w:t>υναικείο σώμα ως ιδιοκτησία,  εμπόρευμα</w:t>
      </w:r>
      <w:r w:rsidR="001E0D9A" w:rsidRPr="00076524">
        <w:rPr>
          <w:rFonts w:ascii="Century Gothic" w:hAnsi="Century Gothic"/>
          <w:sz w:val="18"/>
          <w:szCs w:val="18"/>
        </w:rPr>
        <w:t xml:space="preserve"> ή </w:t>
      </w:r>
      <w:r w:rsidR="00DF0046" w:rsidRPr="00076524">
        <w:rPr>
          <w:rFonts w:ascii="Century Gothic" w:hAnsi="Century Gothic"/>
          <w:sz w:val="18"/>
          <w:szCs w:val="18"/>
        </w:rPr>
        <w:t>μέσο</w:t>
      </w:r>
      <w:r w:rsidR="0D2D11C5" w:rsidRPr="00076524">
        <w:rPr>
          <w:rFonts w:ascii="Century Gothic" w:hAnsi="Century Gothic"/>
          <w:sz w:val="18"/>
          <w:szCs w:val="18"/>
        </w:rPr>
        <w:t xml:space="preserve"> </w:t>
      </w:r>
      <w:r w:rsidR="78444CE1" w:rsidRPr="00076524">
        <w:rPr>
          <w:rFonts w:ascii="Century Gothic" w:hAnsi="Century Gothic"/>
          <w:sz w:val="18"/>
          <w:szCs w:val="18"/>
        </w:rPr>
        <w:t xml:space="preserve">σεξουαλικής </w:t>
      </w:r>
      <w:r w:rsidR="06F8C0F4" w:rsidRPr="00076524">
        <w:rPr>
          <w:rFonts w:ascii="Century Gothic" w:hAnsi="Century Gothic"/>
          <w:sz w:val="18"/>
          <w:szCs w:val="18"/>
        </w:rPr>
        <w:t xml:space="preserve">ευχαρίστησης του άντρα, </w:t>
      </w:r>
      <w:r w:rsidR="001E0D9A" w:rsidRPr="00076524">
        <w:rPr>
          <w:rFonts w:ascii="Century Gothic" w:hAnsi="Century Gothic"/>
          <w:sz w:val="18"/>
          <w:szCs w:val="18"/>
        </w:rPr>
        <w:t>και οι οποίες</w:t>
      </w:r>
      <w:r w:rsidR="2E4A6936" w:rsidRPr="00076524">
        <w:rPr>
          <w:rFonts w:ascii="Century Gothic" w:hAnsi="Century Gothic"/>
          <w:sz w:val="18"/>
          <w:szCs w:val="18"/>
        </w:rPr>
        <w:t xml:space="preserve"> δεν περιορ</w:t>
      </w:r>
      <w:r w:rsidR="001E0D9A" w:rsidRPr="00076524">
        <w:rPr>
          <w:rFonts w:ascii="Century Gothic" w:hAnsi="Century Gothic"/>
          <w:sz w:val="18"/>
          <w:szCs w:val="18"/>
        </w:rPr>
        <w:t xml:space="preserve">ίζονται στην ηλικία , παρά μόνο </w:t>
      </w:r>
      <w:r w:rsidR="05EF0AFE" w:rsidRPr="00076524">
        <w:rPr>
          <w:rFonts w:ascii="Century Gothic" w:hAnsi="Century Gothic"/>
          <w:sz w:val="18"/>
          <w:szCs w:val="18"/>
        </w:rPr>
        <w:t xml:space="preserve">στο πως </w:t>
      </w:r>
      <w:r w:rsidR="001E0D9A" w:rsidRPr="00076524">
        <w:rPr>
          <w:rFonts w:ascii="Century Gothic" w:hAnsi="Century Gothic"/>
          <w:sz w:val="18"/>
          <w:szCs w:val="18"/>
        </w:rPr>
        <w:t>αναγνωρίζουν και επιβουλεύονται τις θηλυκότητες ανεξάρτητα από αυτήν</w:t>
      </w:r>
      <w:r w:rsidR="05EF0AFE" w:rsidRPr="00076524">
        <w:rPr>
          <w:rFonts w:ascii="Century Gothic" w:hAnsi="Century Gothic"/>
          <w:sz w:val="18"/>
          <w:szCs w:val="18"/>
        </w:rPr>
        <w:t xml:space="preserve">. </w:t>
      </w:r>
      <w:r w:rsidR="001E0D9A" w:rsidRPr="00076524">
        <w:rPr>
          <w:rFonts w:ascii="Century Gothic" w:hAnsi="Century Gothic"/>
          <w:sz w:val="18"/>
          <w:szCs w:val="18"/>
        </w:rPr>
        <w:t>Άλλωστε, πλήθος ανήλικων κοριτσιών δέχονται καθημερινά σεξιστικά σχόλια, αγγίγματα ή παρενοχλούνται</w:t>
      </w:r>
      <w:r w:rsidR="6362B85C" w:rsidRPr="00076524">
        <w:rPr>
          <w:rFonts w:ascii="Century Gothic" w:hAnsi="Century Gothic"/>
          <w:sz w:val="18"/>
          <w:szCs w:val="18"/>
        </w:rPr>
        <w:t xml:space="preserve"> από μεγαλύτερους άν</w:t>
      </w:r>
      <w:r w:rsidR="001E0D9A" w:rsidRPr="00076524">
        <w:rPr>
          <w:rFonts w:ascii="Century Gothic" w:hAnsi="Century Gothic"/>
          <w:sz w:val="18"/>
          <w:szCs w:val="18"/>
        </w:rPr>
        <w:t xml:space="preserve">τρες. Αντιθέτως, οι </w:t>
      </w:r>
      <w:proofErr w:type="spellStart"/>
      <w:r w:rsidR="001E0D9A" w:rsidRPr="00076524">
        <w:rPr>
          <w:rFonts w:ascii="Century Gothic" w:hAnsi="Century Gothic"/>
          <w:sz w:val="18"/>
          <w:szCs w:val="18"/>
        </w:rPr>
        <w:t>παιδοβιαστές</w:t>
      </w:r>
      <w:proofErr w:type="spellEnd"/>
      <w:r w:rsidR="001E0D9A" w:rsidRPr="00076524">
        <w:rPr>
          <w:rFonts w:ascii="Century Gothic" w:hAnsi="Century Gothic"/>
          <w:sz w:val="18"/>
          <w:szCs w:val="18"/>
        </w:rPr>
        <w:t xml:space="preserve"> παρουσιάζονται στο άτομο ως</w:t>
      </w:r>
      <w:r w:rsidR="2E509834" w:rsidRPr="00076524">
        <w:rPr>
          <w:rFonts w:ascii="Century Gothic" w:hAnsi="Century Gothic"/>
          <w:sz w:val="18"/>
          <w:szCs w:val="18"/>
        </w:rPr>
        <w:t xml:space="preserve"> </w:t>
      </w:r>
      <w:r w:rsidR="001E0D9A" w:rsidRPr="00076524">
        <w:rPr>
          <w:rFonts w:ascii="Century Gothic" w:hAnsi="Century Gothic"/>
          <w:sz w:val="18"/>
          <w:szCs w:val="18"/>
        </w:rPr>
        <w:t xml:space="preserve">άρρωστοι ή ψυχοπαθείς, </w:t>
      </w:r>
      <w:proofErr w:type="spellStart"/>
      <w:r w:rsidR="001E0D9A" w:rsidRPr="00076524">
        <w:rPr>
          <w:rFonts w:ascii="Century Gothic" w:hAnsi="Century Gothic"/>
          <w:sz w:val="18"/>
          <w:szCs w:val="18"/>
        </w:rPr>
        <w:t>ψυχιατρικοποιώντας</w:t>
      </w:r>
      <w:proofErr w:type="spellEnd"/>
      <w:r w:rsidR="001E0D9A" w:rsidRPr="00076524">
        <w:rPr>
          <w:rFonts w:ascii="Century Gothic" w:hAnsi="Century Gothic"/>
          <w:sz w:val="18"/>
          <w:szCs w:val="18"/>
        </w:rPr>
        <w:t xml:space="preserve"> το φαινόμενο και συσκοτίζοντας τα πραγματικά αίτια για να αθωώσουν την πατριαρχική αφετηρία των εγκλημάτων. Αυτό το</w:t>
      </w:r>
      <w:r w:rsidR="1C25394C" w:rsidRPr="00076524">
        <w:rPr>
          <w:rFonts w:ascii="Century Gothic" w:hAnsi="Century Gothic"/>
          <w:sz w:val="18"/>
          <w:szCs w:val="18"/>
        </w:rPr>
        <w:t xml:space="preserve"> χάσμα</w:t>
      </w:r>
      <w:r w:rsidR="3BE5ECD8" w:rsidRPr="00076524">
        <w:rPr>
          <w:rFonts w:ascii="Century Gothic" w:hAnsi="Century Gothic"/>
          <w:sz w:val="18"/>
          <w:szCs w:val="18"/>
        </w:rPr>
        <w:t xml:space="preserve"> είναι που </w:t>
      </w:r>
      <w:proofErr w:type="spellStart"/>
      <w:r w:rsidR="3BE5ECD8" w:rsidRPr="00076524">
        <w:rPr>
          <w:rFonts w:ascii="Century Gothic" w:hAnsi="Century Gothic"/>
          <w:sz w:val="18"/>
          <w:szCs w:val="18"/>
        </w:rPr>
        <w:t>κανονικοποιεί</w:t>
      </w:r>
      <w:proofErr w:type="spellEnd"/>
      <w:r w:rsidR="3BE5ECD8" w:rsidRPr="00076524">
        <w:rPr>
          <w:rFonts w:ascii="Century Gothic" w:hAnsi="Century Gothic"/>
          <w:sz w:val="18"/>
          <w:szCs w:val="18"/>
        </w:rPr>
        <w:t xml:space="preserve"> και αναπαράγει </w:t>
      </w:r>
      <w:r w:rsidR="001E0D9A" w:rsidRPr="00076524">
        <w:rPr>
          <w:rFonts w:ascii="Century Gothic" w:hAnsi="Century Gothic"/>
          <w:sz w:val="18"/>
          <w:szCs w:val="18"/>
        </w:rPr>
        <w:t xml:space="preserve">τις </w:t>
      </w:r>
      <w:r w:rsidR="3BE5ECD8" w:rsidRPr="00076524">
        <w:rPr>
          <w:rFonts w:ascii="Century Gothic" w:hAnsi="Century Gothic"/>
          <w:sz w:val="18"/>
          <w:szCs w:val="18"/>
        </w:rPr>
        <w:t>συμπεριφορές παραβίασης και παρενόχλησ</w:t>
      </w:r>
      <w:r w:rsidR="596E7BF8" w:rsidRPr="00076524">
        <w:rPr>
          <w:rFonts w:ascii="Century Gothic" w:hAnsi="Century Gothic"/>
          <w:sz w:val="18"/>
          <w:szCs w:val="18"/>
        </w:rPr>
        <w:t>η</w:t>
      </w:r>
      <w:r w:rsidR="3BE5ECD8" w:rsidRPr="00076524">
        <w:rPr>
          <w:rFonts w:ascii="Century Gothic" w:hAnsi="Century Gothic"/>
          <w:sz w:val="18"/>
          <w:szCs w:val="18"/>
        </w:rPr>
        <w:t>ς</w:t>
      </w:r>
      <w:r w:rsidR="00076524" w:rsidRPr="00076524">
        <w:rPr>
          <w:rFonts w:ascii="Century Gothic" w:hAnsi="Century Gothic"/>
          <w:sz w:val="18"/>
          <w:szCs w:val="18"/>
        </w:rPr>
        <w:t xml:space="preserve"> ανηλίκων,</w:t>
      </w:r>
      <w:r w:rsidR="3BE5ECD8" w:rsidRPr="00076524">
        <w:rPr>
          <w:rFonts w:ascii="Century Gothic" w:hAnsi="Century Gothic"/>
          <w:sz w:val="18"/>
          <w:szCs w:val="18"/>
        </w:rPr>
        <w:t xml:space="preserve"> χωρίς καν ο θύτης </w:t>
      </w:r>
      <w:r w:rsidR="00076524" w:rsidRPr="00076524">
        <w:rPr>
          <w:rFonts w:ascii="Century Gothic" w:hAnsi="Century Gothic"/>
          <w:sz w:val="18"/>
          <w:szCs w:val="18"/>
        </w:rPr>
        <w:t xml:space="preserve">να αναγνωρίζει στον εαυτό του οτιδήποτε το εγκληματικό </w:t>
      </w:r>
    </w:p>
    <w:p w14:paraId="38D2D2C4" w14:textId="77F1938A" w:rsidR="25D183C4" w:rsidRPr="00E5025E" w:rsidRDefault="25D183C4" w:rsidP="6309D6E7">
      <w:pPr>
        <w:rPr>
          <w:rFonts w:ascii="Century Gothic" w:hAnsi="Century Gothic"/>
          <w:b/>
          <w:sz w:val="18"/>
          <w:szCs w:val="18"/>
        </w:rPr>
      </w:pPr>
      <w:r w:rsidRPr="00E5025E">
        <w:rPr>
          <w:rFonts w:ascii="Century Gothic" w:hAnsi="Century Gothic"/>
          <w:b/>
          <w:sz w:val="18"/>
          <w:szCs w:val="18"/>
        </w:rPr>
        <w:t xml:space="preserve">Κριτική στο δίπολο μητέρας - μαστροπού </w:t>
      </w:r>
    </w:p>
    <w:p w14:paraId="15079FC0" w14:textId="6E2C5A6C" w:rsidR="00076524" w:rsidRDefault="00076524" w:rsidP="6309D6E7">
      <w:pPr>
        <w:jc w:val="both"/>
        <w:rPr>
          <w:rFonts w:ascii="Century Gothic" w:hAnsi="Century Gothic"/>
          <w:sz w:val="18"/>
          <w:szCs w:val="18"/>
        </w:rPr>
      </w:pPr>
      <w:r w:rsidRPr="00076524">
        <w:rPr>
          <w:rFonts w:ascii="Century Gothic" w:hAnsi="Century Gothic"/>
          <w:sz w:val="18"/>
          <w:szCs w:val="18"/>
        </w:rPr>
        <w:t xml:space="preserve">Εξ αρχής ο προπαγανδιστικός </w:t>
      </w:r>
      <w:r w:rsidR="69FE9ACF" w:rsidRPr="00076524">
        <w:rPr>
          <w:rFonts w:ascii="Century Gothic" w:hAnsi="Century Gothic"/>
          <w:sz w:val="18"/>
          <w:szCs w:val="18"/>
        </w:rPr>
        <w:t>μηχανισμός</w:t>
      </w:r>
      <w:r w:rsidRPr="00076524">
        <w:rPr>
          <w:rFonts w:ascii="Century Gothic" w:hAnsi="Century Gothic"/>
          <w:sz w:val="18"/>
          <w:szCs w:val="18"/>
        </w:rPr>
        <w:t xml:space="preserve"> του κράτους ετέθη σε</w:t>
      </w:r>
      <w:r w:rsidR="69FE9ACF" w:rsidRPr="00076524">
        <w:rPr>
          <w:rFonts w:ascii="Century Gothic" w:hAnsi="Century Gothic"/>
          <w:sz w:val="18"/>
          <w:szCs w:val="18"/>
        </w:rPr>
        <w:t xml:space="preserve"> λειτουργ</w:t>
      </w:r>
      <w:r w:rsidRPr="00076524">
        <w:rPr>
          <w:rFonts w:ascii="Century Gothic" w:hAnsi="Century Gothic"/>
          <w:sz w:val="18"/>
          <w:szCs w:val="18"/>
        </w:rPr>
        <w:t>ία</w:t>
      </w:r>
      <w:r>
        <w:rPr>
          <w:rFonts w:ascii="Century Gothic" w:hAnsi="Century Gothic"/>
          <w:sz w:val="18"/>
          <w:szCs w:val="18"/>
        </w:rPr>
        <w:t>. Όπως εξηγήθηκε</w:t>
      </w:r>
      <w:r w:rsidR="69FE9ACF" w:rsidRPr="00076524">
        <w:rPr>
          <w:rFonts w:ascii="Century Gothic" w:hAnsi="Century Gothic"/>
          <w:sz w:val="18"/>
          <w:szCs w:val="18"/>
        </w:rPr>
        <w:t xml:space="preserve"> και προηγουμένως,</w:t>
      </w:r>
      <w:r>
        <w:rPr>
          <w:rFonts w:ascii="Century Gothic" w:hAnsi="Century Gothic"/>
          <w:sz w:val="18"/>
          <w:szCs w:val="18"/>
        </w:rPr>
        <w:t xml:space="preserve"> υπάρχει κοινωνικό έρεισμα για την καταδίκη του </w:t>
      </w:r>
      <w:proofErr w:type="spellStart"/>
      <w:r>
        <w:rPr>
          <w:rFonts w:ascii="Century Gothic" w:hAnsi="Century Gothic"/>
          <w:sz w:val="18"/>
          <w:szCs w:val="18"/>
        </w:rPr>
        <w:t>Μίχου</w:t>
      </w:r>
      <w:proofErr w:type="spellEnd"/>
      <w:r>
        <w:rPr>
          <w:rFonts w:ascii="Century Gothic" w:hAnsi="Century Gothic"/>
          <w:sz w:val="18"/>
          <w:szCs w:val="18"/>
        </w:rPr>
        <w:t>. Οπότε, η κυβέρνηση παρότι αρχικά αποπειράθηκε να αθωώσει  τον θύτη, όταν αυτό κατέστη αδύνατο, στράφηκε στη δημιουργία ενός αποπροσανατολιστικού</w:t>
      </w:r>
      <w:r w:rsidR="5498D428" w:rsidRPr="00076524">
        <w:rPr>
          <w:rFonts w:ascii="Century Gothic" w:hAnsi="Century Gothic"/>
          <w:sz w:val="18"/>
          <w:szCs w:val="18"/>
        </w:rPr>
        <w:t xml:space="preserve"> </w:t>
      </w:r>
      <w:r w:rsidRPr="00076524">
        <w:rPr>
          <w:rFonts w:ascii="Century Gothic" w:hAnsi="Century Gothic"/>
          <w:sz w:val="18"/>
          <w:szCs w:val="18"/>
        </w:rPr>
        <w:t>αφηγήμα</w:t>
      </w:r>
      <w:r>
        <w:rPr>
          <w:rFonts w:ascii="Century Gothic" w:hAnsi="Century Gothic"/>
          <w:sz w:val="18"/>
          <w:szCs w:val="18"/>
        </w:rPr>
        <w:t>τος</w:t>
      </w:r>
      <w:r w:rsidR="0EB5E830" w:rsidRPr="00076524">
        <w:rPr>
          <w:rFonts w:ascii="Century Gothic" w:hAnsi="Century Gothic"/>
          <w:sz w:val="18"/>
          <w:szCs w:val="18"/>
        </w:rPr>
        <w:t xml:space="preserve"> </w:t>
      </w:r>
      <w:r>
        <w:rPr>
          <w:rFonts w:ascii="Century Gothic" w:hAnsi="Century Gothic"/>
          <w:sz w:val="18"/>
          <w:szCs w:val="18"/>
        </w:rPr>
        <w:t xml:space="preserve">που καταμέριζε τις ευθύνες </w:t>
      </w:r>
      <w:r w:rsidR="0EB5E830" w:rsidRPr="00076524">
        <w:rPr>
          <w:rFonts w:ascii="Century Gothic" w:hAnsi="Century Gothic"/>
          <w:sz w:val="18"/>
          <w:szCs w:val="18"/>
        </w:rPr>
        <w:t>ανάμεσα</w:t>
      </w:r>
      <w:r>
        <w:rPr>
          <w:rFonts w:ascii="Century Gothic" w:hAnsi="Century Gothic"/>
          <w:sz w:val="18"/>
          <w:szCs w:val="18"/>
        </w:rPr>
        <w:t xml:space="preserve"> στην μάνα της 12χρονης και τον μαστροπό, προκειμένου να ξεπλύνει</w:t>
      </w:r>
      <w:r w:rsidR="3811A090" w:rsidRPr="00076524">
        <w:rPr>
          <w:rFonts w:ascii="Century Gothic" w:hAnsi="Century Gothic"/>
          <w:sz w:val="18"/>
          <w:szCs w:val="18"/>
        </w:rPr>
        <w:t xml:space="preserve"> πλήρως το έγκλημα του δεύτερου</w:t>
      </w:r>
      <w:r>
        <w:rPr>
          <w:rFonts w:ascii="Century Gothic" w:hAnsi="Century Gothic"/>
          <w:sz w:val="18"/>
          <w:szCs w:val="18"/>
        </w:rPr>
        <w:t xml:space="preserve">. </w:t>
      </w:r>
    </w:p>
    <w:p w14:paraId="5F184839" w14:textId="5404A74C" w:rsidR="00161FC2" w:rsidRDefault="00076524" w:rsidP="6309D6E7">
      <w:pPr>
        <w:jc w:val="both"/>
        <w:rPr>
          <w:rFonts w:ascii="Century Gothic" w:hAnsi="Century Gothic"/>
          <w:sz w:val="18"/>
          <w:szCs w:val="18"/>
        </w:rPr>
      </w:pPr>
      <w:r>
        <w:rPr>
          <w:rFonts w:ascii="Century Gothic" w:hAnsi="Century Gothic"/>
          <w:sz w:val="18"/>
          <w:szCs w:val="18"/>
        </w:rPr>
        <w:t>Στην ίδια αποπροσανατολιστική βάση μερίδα του κινήματος</w:t>
      </w:r>
      <w:r w:rsidR="468C9EB1" w:rsidRPr="00076524">
        <w:rPr>
          <w:rFonts w:ascii="Century Gothic" w:hAnsi="Century Gothic"/>
          <w:sz w:val="18"/>
          <w:szCs w:val="18"/>
        </w:rPr>
        <w:t xml:space="preserve"> αλληλεγγύης, </w:t>
      </w:r>
      <w:r w:rsidR="00161FC2">
        <w:rPr>
          <w:rFonts w:ascii="Century Gothic" w:hAnsi="Century Gothic"/>
          <w:sz w:val="18"/>
          <w:szCs w:val="18"/>
        </w:rPr>
        <w:t>ετεροκαθορίστηκε από το κυβερνητικό αφήγημα, σπεύδοντας</w:t>
      </w:r>
      <w:r w:rsidR="468C9EB1" w:rsidRPr="00076524">
        <w:rPr>
          <w:rFonts w:ascii="Century Gothic" w:hAnsi="Century Gothic"/>
          <w:sz w:val="18"/>
          <w:szCs w:val="18"/>
        </w:rPr>
        <w:t xml:space="preserve"> να </w:t>
      </w:r>
      <w:r w:rsidR="264DD9F4" w:rsidRPr="00076524">
        <w:rPr>
          <w:rFonts w:ascii="Century Gothic" w:hAnsi="Century Gothic"/>
          <w:sz w:val="18"/>
          <w:szCs w:val="18"/>
        </w:rPr>
        <w:t>υιοθετήσει το δίπολο αυτό</w:t>
      </w:r>
      <w:r w:rsidR="779F94A2" w:rsidRPr="00076524">
        <w:rPr>
          <w:rFonts w:ascii="Century Gothic" w:hAnsi="Century Gothic"/>
          <w:sz w:val="18"/>
          <w:szCs w:val="18"/>
        </w:rPr>
        <w:t>,</w:t>
      </w:r>
      <w:r w:rsidR="00161FC2">
        <w:rPr>
          <w:rFonts w:ascii="Century Gothic" w:hAnsi="Century Gothic"/>
          <w:sz w:val="18"/>
          <w:szCs w:val="18"/>
        </w:rPr>
        <w:t xml:space="preserve"> διαλέγοντας </w:t>
      </w:r>
      <w:proofErr w:type="spellStart"/>
      <w:r w:rsidR="00161FC2">
        <w:rPr>
          <w:rFonts w:ascii="Century Gothic" w:hAnsi="Century Gothic"/>
          <w:sz w:val="18"/>
          <w:szCs w:val="18"/>
        </w:rPr>
        <w:t>καθ’ολοκληρίαν</w:t>
      </w:r>
      <w:proofErr w:type="spellEnd"/>
      <w:r w:rsidR="00161FC2">
        <w:rPr>
          <w:rFonts w:ascii="Century Gothic" w:hAnsi="Century Gothic"/>
          <w:sz w:val="18"/>
          <w:szCs w:val="18"/>
        </w:rPr>
        <w:t xml:space="preserve"> το μέρος της μάνας, εκεί που εμείς αναγνωρίζουμε ότι προτεραιότητα έχει το θύμα</w:t>
      </w:r>
      <w:r w:rsidR="264DD9F4" w:rsidRPr="00076524">
        <w:rPr>
          <w:rFonts w:ascii="Century Gothic" w:hAnsi="Century Gothic"/>
          <w:sz w:val="18"/>
          <w:szCs w:val="18"/>
        </w:rPr>
        <w:t>.</w:t>
      </w:r>
      <w:r w:rsidR="396C33A8" w:rsidRPr="00076524">
        <w:rPr>
          <w:rFonts w:ascii="Century Gothic" w:hAnsi="Century Gothic"/>
          <w:sz w:val="18"/>
          <w:szCs w:val="18"/>
        </w:rPr>
        <w:t xml:space="preserve"> </w:t>
      </w:r>
      <w:r w:rsidR="1669E7FF" w:rsidRPr="00076524">
        <w:rPr>
          <w:rFonts w:ascii="Century Gothic" w:hAnsi="Century Gothic"/>
          <w:sz w:val="18"/>
          <w:szCs w:val="18"/>
        </w:rPr>
        <w:t xml:space="preserve">Η δίκη </w:t>
      </w:r>
      <w:r w:rsidR="0C0E3AF1" w:rsidRPr="00076524">
        <w:rPr>
          <w:rFonts w:ascii="Century Gothic" w:hAnsi="Century Gothic"/>
          <w:sz w:val="18"/>
          <w:szCs w:val="18"/>
        </w:rPr>
        <w:t>διεξήχθη</w:t>
      </w:r>
      <w:r w:rsidR="00161FC2">
        <w:rPr>
          <w:rFonts w:ascii="Century Gothic" w:hAnsi="Century Gothic"/>
          <w:sz w:val="18"/>
          <w:szCs w:val="18"/>
        </w:rPr>
        <w:t xml:space="preserve"> κεκλεισμένων των θυρών και ως εκ τούτου οι πληροφορίες είναι περιορισμένες και θολές</w:t>
      </w:r>
      <w:r w:rsidR="1669E7FF" w:rsidRPr="00076524">
        <w:rPr>
          <w:rFonts w:ascii="Century Gothic" w:hAnsi="Century Gothic"/>
          <w:sz w:val="18"/>
          <w:szCs w:val="18"/>
        </w:rPr>
        <w:t>.</w:t>
      </w:r>
      <w:r w:rsidR="00161FC2">
        <w:rPr>
          <w:rFonts w:ascii="Century Gothic" w:hAnsi="Century Gothic"/>
          <w:sz w:val="18"/>
          <w:szCs w:val="18"/>
        </w:rPr>
        <w:t xml:space="preserve"> Σε κάθε περίπτωση το κρατικό μένος που απέδιδε στη μητέρα το σύνολο των ευθυνών προκειμένου να υποβαθμίσει το έγκλημα του </w:t>
      </w:r>
      <w:proofErr w:type="spellStart"/>
      <w:r w:rsidR="00161FC2">
        <w:rPr>
          <w:rFonts w:ascii="Century Gothic" w:hAnsi="Century Gothic"/>
          <w:sz w:val="18"/>
          <w:szCs w:val="18"/>
        </w:rPr>
        <w:t>Μίχου</w:t>
      </w:r>
      <w:proofErr w:type="spellEnd"/>
      <w:r w:rsidR="00161FC2">
        <w:rPr>
          <w:rFonts w:ascii="Century Gothic" w:hAnsi="Century Gothic"/>
          <w:sz w:val="18"/>
          <w:szCs w:val="18"/>
        </w:rPr>
        <w:t xml:space="preserve">, δεν αποδίδει σε κανέναν από τους </w:t>
      </w:r>
      <w:r w:rsidR="005543E4">
        <w:rPr>
          <w:rFonts w:ascii="Century Gothic" w:hAnsi="Century Gothic"/>
          <w:sz w:val="18"/>
          <w:szCs w:val="18"/>
        </w:rPr>
        <w:t xml:space="preserve">δύο τον πραγματικό </w:t>
      </w:r>
      <w:r w:rsidR="00161FC2">
        <w:rPr>
          <w:rFonts w:ascii="Century Gothic" w:hAnsi="Century Gothic"/>
          <w:sz w:val="18"/>
          <w:szCs w:val="18"/>
        </w:rPr>
        <w:t xml:space="preserve">βαθμό της συμμετοχής τους </w:t>
      </w:r>
      <w:r w:rsidR="005543E4">
        <w:rPr>
          <w:rFonts w:ascii="Century Gothic" w:hAnsi="Century Gothic"/>
          <w:sz w:val="18"/>
          <w:szCs w:val="18"/>
        </w:rPr>
        <w:t>στο έγκλημα</w:t>
      </w:r>
      <w:r w:rsidR="00161FC2">
        <w:rPr>
          <w:rFonts w:ascii="Century Gothic" w:hAnsi="Century Gothic"/>
          <w:sz w:val="18"/>
          <w:szCs w:val="18"/>
        </w:rPr>
        <w:t xml:space="preserve">. </w:t>
      </w:r>
    </w:p>
    <w:p w14:paraId="54D71435" w14:textId="6FA0CBAD" w:rsidR="25D183C4" w:rsidRPr="00076524" w:rsidRDefault="2F67D41A" w:rsidP="6309D6E7">
      <w:pPr>
        <w:jc w:val="both"/>
        <w:rPr>
          <w:rFonts w:ascii="Century Gothic" w:hAnsi="Century Gothic"/>
          <w:sz w:val="18"/>
          <w:szCs w:val="18"/>
        </w:rPr>
      </w:pPr>
      <w:r w:rsidRPr="00076524">
        <w:rPr>
          <w:rFonts w:ascii="Century Gothic" w:hAnsi="Century Gothic"/>
          <w:sz w:val="18"/>
          <w:szCs w:val="18"/>
        </w:rPr>
        <w:t xml:space="preserve">Τέλος, θεωρούμε πως τα </w:t>
      </w:r>
      <w:proofErr w:type="spellStart"/>
      <w:r w:rsidRPr="00076524">
        <w:rPr>
          <w:rFonts w:ascii="Century Gothic" w:hAnsi="Century Gothic"/>
          <w:sz w:val="18"/>
          <w:szCs w:val="18"/>
        </w:rPr>
        <w:t>προτάγματ</w:t>
      </w:r>
      <w:r w:rsidR="5B5D2841" w:rsidRPr="00076524">
        <w:rPr>
          <w:rFonts w:ascii="Century Gothic" w:hAnsi="Century Gothic"/>
          <w:sz w:val="18"/>
          <w:szCs w:val="18"/>
        </w:rPr>
        <w:t>ά</w:t>
      </w:r>
      <w:proofErr w:type="spellEnd"/>
      <w:r w:rsidR="5B5D2841" w:rsidRPr="00076524">
        <w:rPr>
          <w:rFonts w:ascii="Century Gothic" w:hAnsi="Century Gothic"/>
          <w:sz w:val="18"/>
          <w:szCs w:val="18"/>
        </w:rPr>
        <w:t xml:space="preserve"> μας σε τέτοιες υ</w:t>
      </w:r>
      <w:r w:rsidR="005543E4">
        <w:rPr>
          <w:rFonts w:ascii="Century Gothic" w:hAnsi="Century Gothic"/>
          <w:sz w:val="18"/>
          <w:szCs w:val="18"/>
        </w:rPr>
        <w:t>ποθέσεις, όπου αφορούν κοινωνικώς</w:t>
      </w:r>
      <w:r w:rsidR="5B5D2841" w:rsidRPr="00076524">
        <w:rPr>
          <w:rFonts w:ascii="Century Gothic" w:hAnsi="Century Gothic"/>
          <w:sz w:val="18"/>
          <w:szCs w:val="18"/>
        </w:rPr>
        <w:t xml:space="preserve"> μη-αποδεκτά εγκλήματα πρέπει να είναι ιδιαιτέρως προσεκτική. Όπως είδαμε και στην </w:t>
      </w:r>
      <w:r w:rsidR="5E77D50B" w:rsidRPr="00076524">
        <w:rPr>
          <w:rFonts w:ascii="Century Gothic" w:hAnsi="Century Gothic"/>
          <w:sz w:val="18"/>
          <w:szCs w:val="18"/>
        </w:rPr>
        <w:t>καταδίκη</w:t>
      </w:r>
      <w:r w:rsidR="5B5D2841" w:rsidRPr="00076524">
        <w:rPr>
          <w:rFonts w:ascii="Century Gothic" w:hAnsi="Century Gothic"/>
          <w:sz w:val="18"/>
          <w:szCs w:val="18"/>
        </w:rPr>
        <w:t xml:space="preserve"> της Χ.Α.</w:t>
      </w:r>
      <w:r w:rsidR="264B0819" w:rsidRPr="00076524">
        <w:rPr>
          <w:rFonts w:ascii="Century Gothic" w:hAnsi="Century Gothic"/>
          <w:sz w:val="18"/>
          <w:szCs w:val="18"/>
        </w:rPr>
        <w:t xml:space="preserve"> ένας πολιτικός λόγος που ενσωματώνει τα αντανακλαστικά του όχλου και ζητάει </w:t>
      </w:r>
      <w:proofErr w:type="spellStart"/>
      <w:r w:rsidR="264B0819" w:rsidRPr="00076524">
        <w:rPr>
          <w:rFonts w:ascii="Century Gothic" w:hAnsi="Century Gothic"/>
          <w:sz w:val="18"/>
          <w:szCs w:val="18"/>
        </w:rPr>
        <w:t>αυστηροποίηση</w:t>
      </w:r>
      <w:proofErr w:type="spellEnd"/>
      <w:r w:rsidR="005543E4">
        <w:rPr>
          <w:rFonts w:ascii="Century Gothic" w:hAnsi="Century Gothic"/>
          <w:sz w:val="18"/>
          <w:szCs w:val="18"/>
        </w:rPr>
        <w:t xml:space="preserve"> των ποινών</w:t>
      </w:r>
      <w:r w:rsidR="264B0819" w:rsidRPr="00076524">
        <w:rPr>
          <w:rFonts w:ascii="Century Gothic" w:hAnsi="Century Gothic"/>
          <w:sz w:val="18"/>
          <w:szCs w:val="18"/>
        </w:rPr>
        <w:t xml:space="preserve">, καλλιεργεί πάντα τους συσχετισμούς για να </w:t>
      </w:r>
      <w:r w:rsidR="005543E4">
        <w:rPr>
          <w:rFonts w:ascii="Century Gothic" w:hAnsi="Century Gothic"/>
          <w:sz w:val="18"/>
          <w:szCs w:val="18"/>
        </w:rPr>
        <w:t xml:space="preserve">πλαισιωθεί αυτή και νομικά. Με την </w:t>
      </w:r>
      <w:proofErr w:type="spellStart"/>
      <w:r w:rsidR="005543E4">
        <w:rPr>
          <w:rFonts w:ascii="Century Gothic" w:hAnsi="Century Gothic"/>
          <w:sz w:val="18"/>
          <w:szCs w:val="18"/>
        </w:rPr>
        <w:t>αυστηροποίηση</w:t>
      </w:r>
      <w:proofErr w:type="spellEnd"/>
      <w:r w:rsidR="005543E4">
        <w:rPr>
          <w:rFonts w:ascii="Century Gothic" w:hAnsi="Century Gothic"/>
          <w:sz w:val="18"/>
          <w:szCs w:val="18"/>
        </w:rPr>
        <w:t xml:space="preserve"> να επιστρέφει πάντοτε και στα ίδια υποκείμενα που την αιτούνται. </w:t>
      </w:r>
    </w:p>
    <w:p w14:paraId="5C50DEF4" w14:textId="77777777" w:rsidR="00E5025E" w:rsidRDefault="00E5025E" w:rsidP="71E9C42E">
      <w:pPr>
        <w:rPr>
          <w:rFonts w:ascii="Century Gothic" w:hAnsi="Century Gothic"/>
          <w:sz w:val="18"/>
          <w:szCs w:val="18"/>
        </w:rPr>
      </w:pPr>
    </w:p>
    <w:p w14:paraId="25862DEE" w14:textId="77777777" w:rsidR="00E5025E" w:rsidRDefault="00E5025E" w:rsidP="71E9C42E">
      <w:pPr>
        <w:rPr>
          <w:rFonts w:ascii="Century Gothic" w:hAnsi="Century Gothic"/>
          <w:sz w:val="18"/>
          <w:szCs w:val="18"/>
        </w:rPr>
      </w:pPr>
    </w:p>
    <w:p w14:paraId="3EC182CF" w14:textId="2F8D25A7" w:rsidR="25D183C4" w:rsidRPr="00E5025E" w:rsidRDefault="25D183C4" w:rsidP="71E9C42E">
      <w:pPr>
        <w:rPr>
          <w:rFonts w:ascii="Century Gothic" w:hAnsi="Century Gothic"/>
          <w:b/>
          <w:sz w:val="18"/>
          <w:szCs w:val="18"/>
        </w:rPr>
      </w:pPr>
      <w:bookmarkStart w:id="0" w:name="_GoBack"/>
      <w:bookmarkEnd w:id="0"/>
      <w:r w:rsidRPr="00E5025E">
        <w:rPr>
          <w:rFonts w:ascii="Century Gothic" w:hAnsi="Century Gothic"/>
          <w:b/>
          <w:sz w:val="18"/>
          <w:szCs w:val="18"/>
        </w:rPr>
        <w:lastRenderedPageBreak/>
        <w:t xml:space="preserve">Σχέσεις κράτους </w:t>
      </w:r>
      <w:r w:rsidR="746F18CE" w:rsidRPr="00E5025E">
        <w:rPr>
          <w:rFonts w:ascii="Century Gothic" w:hAnsi="Century Gothic"/>
          <w:b/>
          <w:sz w:val="18"/>
          <w:szCs w:val="18"/>
        </w:rPr>
        <w:t xml:space="preserve">- </w:t>
      </w:r>
      <w:r w:rsidRPr="00E5025E">
        <w:rPr>
          <w:rFonts w:ascii="Century Gothic" w:hAnsi="Century Gothic"/>
          <w:b/>
          <w:sz w:val="18"/>
          <w:szCs w:val="18"/>
        </w:rPr>
        <w:t>μαφίας</w:t>
      </w:r>
    </w:p>
    <w:p w14:paraId="0F2F87B5" w14:textId="79B38B16" w:rsidR="00DC73F8" w:rsidRDefault="7D76D7BD" w:rsidP="6309D6E7">
      <w:pPr>
        <w:rPr>
          <w:rFonts w:ascii="Century Gothic" w:hAnsi="Century Gothic"/>
          <w:sz w:val="18"/>
          <w:szCs w:val="18"/>
        </w:rPr>
      </w:pPr>
      <w:r w:rsidRPr="00076524">
        <w:rPr>
          <w:rFonts w:ascii="Century Gothic" w:hAnsi="Century Gothic"/>
          <w:sz w:val="18"/>
          <w:szCs w:val="18"/>
        </w:rPr>
        <w:t xml:space="preserve">Διαφαίνεται επίσης από την πρώτη στιγμή, το πόσο </w:t>
      </w:r>
      <w:r w:rsidR="00B83B17" w:rsidRPr="00076524">
        <w:rPr>
          <w:rFonts w:ascii="Century Gothic" w:hAnsi="Century Gothic"/>
          <w:sz w:val="18"/>
          <w:szCs w:val="18"/>
        </w:rPr>
        <w:t xml:space="preserve">έντονη </w:t>
      </w:r>
      <w:r w:rsidR="005543E4">
        <w:rPr>
          <w:rFonts w:ascii="Century Gothic" w:hAnsi="Century Gothic"/>
          <w:sz w:val="18"/>
          <w:szCs w:val="18"/>
        </w:rPr>
        <w:t>είναι η σύνδεση και η συνεργασία</w:t>
      </w:r>
      <w:r w:rsidRPr="00076524">
        <w:rPr>
          <w:rFonts w:ascii="Century Gothic" w:hAnsi="Century Gothic"/>
          <w:sz w:val="18"/>
          <w:szCs w:val="18"/>
        </w:rPr>
        <w:t xml:space="preserve"> μαφίας και κράτους </w:t>
      </w:r>
      <w:r w:rsidR="005543E4">
        <w:rPr>
          <w:rFonts w:ascii="Century Gothic" w:hAnsi="Century Gothic"/>
          <w:sz w:val="18"/>
          <w:szCs w:val="18"/>
        </w:rPr>
        <w:t>στην</w:t>
      </w:r>
      <w:r w:rsidR="22589BA8" w:rsidRPr="00076524">
        <w:rPr>
          <w:rFonts w:ascii="Century Gothic" w:hAnsi="Century Gothic"/>
          <w:sz w:val="18"/>
          <w:szCs w:val="18"/>
        </w:rPr>
        <w:t xml:space="preserve"> υπόθεση. Ο μαστροπός, εξ αρχής απειλούσε πως </w:t>
      </w:r>
      <w:r w:rsidR="216CD13A" w:rsidRPr="00076524">
        <w:rPr>
          <w:rFonts w:ascii="Century Gothic" w:hAnsi="Century Gothic"/>
          <w:sz w:val="18"/>
          <w:szCs w:val="18"/>
        </w:rPr>
        <w:t>έχει ονόματα από μεγαλοεπιχ</w:t>
      </w:r>
      <w:r w:rsidR="005543E4">
        <w:rPr>
          <w:rFonts w:ascii="Century Gothic" w:hAnsi="Century Gothic"/>
          <w:sz w:val="18"/>
          <w:szCs w:val="18"/>
        </w:rPr>
        <w:t xml:space="preserve">ειρηματίες και κυβερνητικούς που θα </w:t>
      </w:r>
      <w:r w:rsidR="216CD13A" w:rsidRPr="00076524">
        <w:rPr>
          <w:rFonts w:ascii="Century Gothic" w:hAnsi="Century Gothic"/>
          <w:sz w:val="18"/>
          <w:szCs w:val="18"/>
        </w:rPr>
        <w:t>αποκαλύψει</w:t>
      </w:r>
      <w:r w:rsidR="005543E4">
        <w:rPr>
          <w:rFonts w:ascii="Century Gothic" w:hAnsi="Century Gothic"/>
          <w:sz w:val="18"/>
          <w:szCs w:val="18"/>
        </w:rPr>
        <w:t>, αν δεν τον ρίξουν στα μαλακά</w:t>
      </w:r>
      <w:r w:rsidR="216CD13A" w:rsidRPr="00076524">
        <w:rPr>
          <w:rFonts w:ascii="Century Gothic" w:hAnsi="Century Gothic"/>
          <w:sz w:val="18"/>
          <w:szCs w:val="18"/>
        </w:rPr>
        <w:t xml:space="preserve">. </w:t>
      </w:r>
      <w:r w:rsidR="005543E4">
        <w:rPr>
          <w:rFonts w:ascii="Century Gothic" w:hAnsi="Century Gothic"/>
          <w:sz w:val="18"/>
          <w:szCs w:val="18"/>
        </w:rPr>
        <w:t xml:space="preserve">Επίσης να </w:t>
      </w:r>
      <w:r w:rsidR="216CD13A" w:rsidRPr="00076524">
        <w:rPr>
          <w:rFonts w:ascii="Century Gothic" w:hAnsi="Century Gothic"/>
          <w:sz w:val="18"/>
          <w:szCs w:val="18"/>
        </w:rPr>
        <w:t>ανα</w:t>
      </w:r>
      <w:r w:rsidR="7D161369" w:rsidRPr="00076524">
        <w:rPr>
          <w:rFonts w:ascii="Century Gothic" w:hAnsi="Century Gothic"/>
          <w:sz w:val="18"/>
          <w:szCs w:val="18"/>
        </w:rPr>
        <w:t xml:space="preserve">φέρουμε ότι κανένας οίκος ανοχής που εξέδιδε την 12χρονη δεν ελέγχθηκε </w:t>
      </w:r>
      <w:r w:rsidR="005543E4">
        <w:rPr>
          <w:rFonts w:ascii="Century Gothic" w:hAnsi="Century Gothic"/>
          <w:sz w:val="18"/>
          <w:szCs w:val="18"/>
        </w:rPr>
        <w:t xml:space="preserve">πραγματικά </w:t>
      </w:r>
      <w:r w:rsidR="7D161369" w:rsidRPr="00076524">
        <w:rPr>
          <w:rFonts w:ascii="Century Gothic" w:hAnsi="Century Gothic"/>
          <w:sz w:val="18"/>
          <w:szCs w:val="18"/>
        </w:rPr>
        <w:t>από την αστυνομία</w:t>
      </w:r>
      <w:r w:rsidR="005543E4">
        <w:rPr>
          <w:rFonts w:ascii="Century Gothic" w:hAnsi="Century Gothic"/>
          <w:sz w:val="18"/>
          <w:szCs w:val="18"/>
        </w:rPr>
        <w:t xml:space="preserve"> καθώς δόθηκε ισχυρό χρονικό περιθώριο από την έναρξη της υπόθεσης έως οι αρχές να φτάσουν στο κατώφλι του, η</w:t>
      </w:r>
      <w:r w:rsidR="4DE65783" w:rsidRPr="00076524">
        <w:rPr>
          <w:rFonts w:ascii="Century Gothic" w:hAnsi="Century Gothic"/>
          <w:sz w:val="18"/>
          <w:szCs w:val="18"/>
        </w:rPr>
        <w:t xml:space="preserve"> ιδιοκτήτ</w:t>
      </w:r>
      <w:r w:rsidR="005543E4">
        <w:rPr>
          <w:rFonts w:ascii="Century Gothic" w:hAnsi="Century Gothic"/>
          <w:sz w:val="18"/>
          <w:szCs w:val="18"/>
        </w:rPr>
        <w:t>ρια του οίκου</w:t>
      </w:r>
      <w:r w:rsidR="00DC73F8">
        <w:rPr>
          <w:rFonts w:ascii="Century Gothic" w:hAnsi="Century Gothic"/>
          <w:sz w:val="18"/>
          <w:szCs w:val="18"/>
        </w:rPr>
        <w:t xml:space="preserve"> γνωστή ως</w:t>
      </w:r>
      <w:r w:rsidR="005543E4">
        <w:rPr>
          <w:rFonts w:ascii="Century Gothic" w:hAnsi="Century Gothic"/>
          <w:sz w:val="18"/>
          <w:szCs w:val="18"/>
        </w:rPr>
        <w:t xml:space="preserve"> «Μαρίνα» </w:t>
      </w:r>
      <w:r w:rsidR="00DC73F8">
        <w:rPr>
          <w:rFonts w:ascii="Century Gothic" w:hAnsi="Century Gothic"/>
          <w:sz w:val="18"/>
          <w:szCs w:val="18"/>
        </w:rPr>
        <w:t xml:space="preserve">(με εμπλοκή στην υπόθεση της μαστροπείας της 19χρονης στην Ηλιούπολη και στη δίκη της </w:t>
      </w:r>
      <w:r w:rsidR="00DC73F8">
        <w:rPr>
          <w:rFonts w:ascii="Century Gothic" w:hAnsi="Century Gothic"/>
          <w:sz w:val="18"/>
          <w:szCs w:val="18"/>
          <w:lang w:val="en-GB"/>
        </w:rPr>
        <w:t>Greek</w:t>
      </w:r>
      <w:r w:rsidR="00DC73F8" w:rsidRPr="00DC73F8">
        <w:rPr>
          <w:rFonts w:ascii="Century Gothic" w:hAnsi="Century Gothic"/>
          <w:sz w:val="18"/>
          <w:szCs w:val="18"/>
        </w:rPr>
        <w:t xml:space="preserve"> </w:t>
      </w:r>
      <w:r w:rsidR="00DC73F8">
        <w:rPr>
          <w:rFonts w:ascii="Century Gothic" w:hAnsi="Century Gothic"/>
          <w:sz w:val="18"/>
          <w:szCs w:val="18"/>
          <w:lang w:val="en-GB"/>
        </w:rPr>
        <w:t>Police</w:t>
      </w:r>
      <w:r w:rsidR="00DC73F8" w:rsidRPr="00DC73F8">
        <w:rPr>
          <w:rFonts w:ascii="Century Gothic" w:hAnsi="Century Gothic"/>
          <w:sz w:val="18"/>
          <w:szCs w:val="18"/>
        </w:rPr>
        <w:t xml:space="preserve"> </w:t>
      </w:r>
      <w:r w:rsidR="00DC73F8">
        <w:rPr>
          <w:rFonts w:ascii="Century Gothic" w:hAnsi="Century Gothic"/>
          <w:sz w:val="18"/>
          <w:szCs w:val="18"/>
          <w:lang w:val="en-GB"/>
        </w:rPr>
        <w:t>Mafia</w:t>
      </w:r>
      <w:r w:rsidR="00DC73F8" w:rsidRPr="00DC73F8">
        <w:rPr>
          <w:rFonts w:ascii="Century Gothic" w:hAnsi="Century Gothic"/>
          <w:sz w:val="18"/>
          <w:szCs w:val="18"/>
        </w:rPr>
        <w:t xml:space="preserve"> </w:t>
      </w:r>
      <w:r w:rsidR="00DC73F8">
        <w:rPr>
          <w:rFonts w:ascii="Century Gothic" w:hAnsi="Century Gothic"/>
          <w:sz w:val="18"/>
          <w:szCs w:val="18"/>
        </w:rPr>
        <w:t>για τη συνεργασία της με υψηλόβαθμα στελέχη της ΕΛΑΣ)</w:t>
      </w:r>
      <w:r w:rsidR="00DC73F8" w:rsidRPr="00DC73F8">
        <w:rPr>
          <w:rFonts w:ascii="Century Gothic" w:hAnsi="Century Gothic"/>
          <w:sz w:val="18"/>
          <w:szCs w:val="18"/>
        </w:rPr>
        <w:t xml:space="preserve"> </w:t>
      </w:r>
      <w:r w:rsidR="00DC73F8">
        <w:rPr>
          <w:rFonts w:ascii="Century Gothic" w:hAnsi="Century Gothic"/>
          <w:sz w:val="18"/>
          <w:szCs w:val="18"/>
        </w:rPr>
        <w:t>δεν κρίθηκε σκόπιμο</w:t>
      </w:r>
      <w:r w:rsidR="005543E4">
        <w:rPr>
          <w:rFonts w:ascii="Century Gothic" w:hAnsi="Century Gothic"/>
          <w:sz w:val="18"/>
          <w:szCs w:val="18"/>
        </w:rPr>
        <w:t xml:space="preserve"> </w:t>
      </w:r>
      <w:r w:rsidR="00DC73F8">
        <w:rPr>
          <w:rFonts w:ascii="Century Gothic" w:hAnsi="Century Gothic"/>
          <w:sz w:val="18"/>
          <w:szCs w:val="18"/>
        </w:rPr>
        <w:t>να καταθέσει, ενώ παράλληλα</w:t>
      </w:r>
      <w:r w:rsidR="4DE65783" w:rsidRPr="00076524">
        <w:rPr>
          <w:rFonts w:ascii="Century Gothic" w:hAnsi="Century Gothic"/>
          <w:sz w:val="18"/>
          <w:szCs w:val="18"/>
        </w:rPr>
        <w:t xml:space="preserve"> α</w:t>
      </w:r>
      <w:r w:rsidR="00DC73F8">
        <w:rPr>
          <w:rFonts w:ascii="Century Gothic" w:hAnsi="Century Gothic"/>
          <w:sz w:val="18"/>
          <w:szCs w:val="18"/>
        </w:rPr>
        <w:t xml:space="preserve">πό τα 400 άτομα της συνομιλίας – συμπεριλαμβανομένων και αναγνωρισμένων από την 12χρονη αστυνομικών - </w:t>
      </w:r>
      <w:r w:rsidR="4DE65783" w:rsidRPr="00076524">
        <w:rPr>
          <w:rFonts w:ascii="Century Gothic" w:hAnsi="Century Gothic"/>
          <w:sz w:val="18"/>
          <w:szCs w:val="18"/>
        </w:rPr>
        <w:t>μ</w:t>
      </w:r>
      <w:r w:rsidR="275665DA" w:rsidRPr="00076524">
        <w:rPr>
          <w:rFonts w:ascii="Century Gothic" w:hAnsi="Century Gothic"/>
          <w:sz w:val="18"/>
          <w:szCs w:val="18"/>
        </w:rPr>
        <w:t xml:space="preserve">όνο οι 12 χρειάστηκε να έρθουν σε δικαστήριο. </w:t>
      </w:r>
      <w:r w:rsidR="00DC73F8">
        <w:rPr>
          <w:rFonts w:ascii="Century Gothic" w:hAnsi="Century Gothic"/>
          <w:sz w:val="18"/>
          <w:szCs w:val="18"/>
        </w:rPr>
        <w:t xml:space="preserve">Την ίδια στιγμή, γνωστή ήταν η σχέση του </w:t>
      </w:r>
      <w:proofErr w:type="spellStart"/>
      <w:r w:rsidR="00DC73F8">
        <w:rPr>
          <w:rFonts w:ascii="Century Gothic" w:hAnsi="Century Gothic"/>
          <w:sz w:val="18"/>
          <w:szCs w:val="18"/>
        </w:rPr>
        <w:t>Μίχού</w:t>
      </w:r>
      <w:proofErr w:type="spellEnd"/>
      <w:r w:rsidR="00DC73F8">
        <w:rPr>
          <w:rFonts w:ascii="Century Gothic" w:hAnsi="Century Gothic"/>
          <w:sz w:val="18"/>
          <w:szCs w:val="18"/>
        </w:rPr>
        <w:t xml:space="preserve"> με τον διοικητή του ΑΤ Κολωνού, όσο και η εναγκαλισμοί του με τα γαλάζια στελέχη της κυβέρνησης. </w:t>
      </w:r>
    </w:p>
    <w:p w14:paraId="7EF671C2" w14:textId="3E4799A2" w:rsidR="71E9C42E" w:rsidRPr="00076524" w:rsidRDefault="275665DA" w:rsidP="6309D6E7">
      <w:pPr>
        <w:rPr>
          <w:rFonts w:ascii="Century Gothic" w:hAnsi="Century Gothic"/>
          <w:sz w:val="18"/>
          <w:szCs w:val="18"/>
        </w:rPr>
      </w:pPr>
      <w:r w:rsidRPr="00076524">
        <w:rPr>
          <w:rFonts w:ascii="Century Gothic" w:hAnsi="Century Gothic"/>
          <w:sz w:val="18"/>
          <w:szCs w:val="18"/>
        </w:rPr>
        <w:t xml:space="preserve">Ταυτόχρονα με αυτήν την στάση της δικαιοσύνης, η μαφία οργίαζε έξω από το σπίτι </w:t>
      </w:r>
      <w:r w:rsidR="6FF5A860" w:rsidRPr="00076524">
        <w:rPr>
          <w:rFonts w:ascii="Century Gothic" w:hAnsi="Century Gothic"/>
          <w:sz w:val="18"/>
          <w:szCs w:val="18"/>
        </w:rPr>
        <w:t>όπου έμενε τότε το θύμα, με απειλητικά τηλεφωνήματα, παρακολουθήσ</w:t>
      </w:r>
      <w:r w:rsidR="5BFECEDC" w:rsidRPr="00076524">
        <w:rPr>
          <w:rFonts w:ascii="Century Gothic" w:hAnsi="Century Gothic"/>
          <w:sz w:val="18"/>
          <w:szCs w:val="18"/>
        </w:rPr>
        <w:t>ει</w:t>
      </w:r>
      <w:r w:rsidR="6FF5A860" w:rsidRPr="00076524">
        <w:rPr>
          <w:rFonts w:ascii="Century Gothic" w:hAnsi="Century Gothic"/>
          <w:sz w:val="18"/>
          <w:szCs w:val="18"/>
        </w:rPr>
        <w:t>ς</w:t>
      </w:r>
      <w:r w:rsidR="1BCDF986" w:rsidRPr="00076524">
        <w:rPr>
          <w:rFonts w:ascii="Century Gothic" w:hAnsi="Century Gothic"/>
          <w:sz w:val="18"/>
          <w:szCs w:val="18"/>
        </w:rPr>
        <w:t>,</w:t>
      </w:r>
      <w:r w:rsidR="6FF5A860" w:rsidRPr="00076524">
        <w:rPr>
          <w:rFonts w:ascii="Century Gothic" w:hAnsi="Century Gothic"/>
          <w:sz w:val="18"/>
          <w:szCs w:val="18"/>
        </w:rPr>
        <w:t xml:space="preserve"> </w:t>
      </w:r>
      <w:r w:rsidR="2497B316" w:rsidRPr="00076524">
        <w:rPr>
          <w:rFonts w:ascii="Century Gothic" w:hAnsi="Century Gothic"/>
          <w:sz w:val="18"/>
          <w:szCs w:val="18"/>
        </w:rPr>
        <w:t>έως</w:t>
      </w:r>
      <w:r w:rsidR="6FF5A860" w:rsidRPr="00076524">
        <w:rPr>
          <w:rFonts w:ascii="Century Gothic" w:hAnsi="Century Gothic"/>
          <w:sz w:val="18"/>
          <w:szCs w:val="18"/>
        </w:rPr>
        <w:t xml:space="preserve"> και επιθέσεις σε αυτήν και στον αδερφό της.</w:t>
      </w:r>
      <w:r w:rsidR="00DC73F8">
        <w:rPr>
          <w:rFonts w:ascii="Century Gothic" w:hAnsi="Century Gothic"/>
          <w:sz w:val="18"/>
          <w:szCs w:val="18"/>
        </w:rPr>
        <w:t xml:space="preserve"> Να αναφέρουμε και το ρόλο της υπουργού Εργασίας Δόμνας </w:t>
      </w:r>
      <w:proofErr w:type="spellStart"/>
      <w:r w:rsidR="00DC73F8">
        <w:rPr>
          <w:rFonts w:ascii="Century Gothic" w:hAnsi="Century Gothic"/>
          <w:sz w:val="18"/>
          <w:szCs w:val="18"/>
        </w:rPr>
        <w:t>Μιχαηλίδου</w:t>
      </w:r>
      <w:proofErr w:type="spellEnd"/>
      <w:r w:rsidR="00DC73F8">
        <w:rPr>
          <w:rFonts w:ascii="Century Gothic" w:hAnsi="Century Gothic"/>
          <w:sz w:val="18"/>
          <w:szCs w:val="18"/>
        </w:rPr>
        <w:t xml:space="preserve"> (εμπλεκόμενη στην υπόθεση </w:t>
      </w:r>
      <w:proofErr w:type="spellStart"/>
      <w:r w:rsidR="00DC73F8">
        <w:rPr>
          <w:rFonts w:ascii="Century Gothic" w:hAnsi="Century Gothic"/>
          <w:sz w:val="18"/>
          <w:szCs w:val="18"/>
        </w:rPr>
        <w:t>Λιγνάδη</w:t>
      </w:r>
      <w:proofErr w:type="spellEnd"/>
      <w:r w:rsidR="00DC73F8">
        <w:rPr>
          <w:rFonts w:ascii="Century Gothic" w:hAnsi="Century Gothic"/>
          <w:sz w:val="18"/>
          <w:szCs w:val="18"/>
        </w:rPr>
        <w:t xml:space="preserve">) η οποία έκανε γνωστή την τοποθεσία του σπιτιού στα </w:t>
      </w:r>
      <w:r w:rsidR="00DC73F8">
        <w:rPr>
          <w:rFonts w:ascii="Century Gothic" w:hAnsi="Century Gothic"/>
          <w:sz w:val="18"/>
          <w:szCs w:val="18"/>
          <w:lang w:val="en-GB"/>
        </w:rPr>
        <w:t>social</w:t>
      </w:r>
      <w:r w:rsidR="00DC73F8" w:rsidRPr="00DC73F8">
        <w:rPr>
          <w:rFonts w:ascii="Century Gothic" w:hAnsi="Century Gothic"/>
          <w:sz w:val="18"/>
          <w:szCs w:val="18"/>
        </w:rPr>
        <w:t xml:space="preserve"> </w:t>
      </w:r>
      <w:r w:rsidR="00DC73F8">
        <w:rPr>
          <w:rFonts w:ascii="Century Gothic" w:hAnsi="Century Gothic"/>
          <w:sz w:val="18"/>
          <w:szCs w:val="18"/>
          <w:lang w:val="en-GB"/>
        </w:rPr>
        <w:t>media</w:t>
      </w:r>
      <w:r w:rsidR="00DC73F8">
        <w:rPr>
          <w:rFonts w:ascii="Century Gothic" w:hAnsi="Century Gothic"/>
          <w:sz w:val="18"/>
          <w:szCs w:val="18"/>
        </w:rPr>
        <w:t xml:space="preserve">. Η οργανική σύνδεση κράτους, κεφαλαίου και οργανωμένου εγκλήματος είναι αυταπόδεικτη σε όλες τις παραπάνω υποθέσεις </w:t>
      </w:r>
      <w:r w:rsidR="7E4F53A9" w:rsidRPr="00076524">
        <w:rPr>
          <w:rFonts w:ascii="Century Gothic" w:hAnsi="Century Gothic"/>
          <w:sz w:val="18"/>
          <w:szCs w:val="18"/>
        </w:rPr>
        <w:t xml:space="preserve">. Δεν </w:t>
      </w:r>
      <w:r w:rsidR="00DC73F8">
        <w:rPr>
          <w:rFonts w:ascii="Century Gothic" w:hAnsi="Century Gothic"/>
          <w:sz w:val="18"/>
          <w:szCs w:val="18"/>
        </w:rPr>
        <w:t>πρόκειται για μια τυχαία αλληλουχία</w:t>
      </w:r>
      <w:r w:rsidR="4C220D45" w:rsidRPr="00076524">
        <w:rPr>
          <w:rFonts w:ascii="Century Gothic" w:hAnsi="Century Gothic"/>
          <w:sz w:val="18"/>
          <w:szCs w:val="18"/>
        </w:rPr>
        <w:t xml:space="preserve"> </w:t>
      </w:r>
      <w:r w:rsidR="00DC73F8">
        <w:rPr>
          <w:rFonts w:ascii="Century Gothic" w:hAnsi="Century Gothic"/>
          <w:sz w:val="18"/>
          <w:szCs w:val="18"/>
        </w:rPr>
        <w:t>γεγονότων αλλά για τη δομική σχέση ανάμεσα</w:t>
      </w:r>
      <w:r w:rsidR="4C220D45" w:rsidRPr="00076524">
        <w:rPr>
          <w:rFonts w:ascii="Century Gothic" w:hAnsi="Century Gothic"/>
          <w:sz w:val="18"/>
          <w:szCs w:val="18"/>
        </w:rPr>
        <w:t xml:space="preserve"> σε κράτος και παρακράτος</w:t>
      </w:r>
      <w:r w:rsidR="008A12AE">
        <w:rPr>
          <w:rFonts w:ascii="Century Gothic" w:hAnsi="Century Gothic"/>
          <w:sz w:val="18"/>
          <w:szCs w:val="18"/>
        </w:rPr>
        <w:t xml:space="preserve">. Άλλωστε το κεφάλαιο δεν διακρίνεται σε νόμιμο και παράνομο, με τη μαφία να αποτελεί απλώς μια μορφή </w:t>
      </w:r>
      <w:proofErr w:type="spellStart"/>
      <w:r w:rsidR="008A12AE">
        <w:rPr>
          <w:rFonts w:ascii="Century Gothic" w:hAnsi="Century Gothic"/>
          <w:sz w:val="18"/>
          <w:szCs w:val="18"/>
        </w:rPr>
        <w:t>επιχειρηματίκοτητας</w:t>
      </w:r>
      <w:proofErr w:type="spellEnd"/>
      <w:r w:rsidR="008A12AE">
        <w:rPr>
          <w:rFonts w:ascii="Century Gothic" w:hAnsi="Century Gothic"/>
          <w:sz w:val="18"/>
          <w:szCs w:val="18"/>
        </w:rPr>
        <w:t xml:space="preserve"> του κεφαλαίου και απαραίτητη </w:t>
      </w:r>
      <w:proofErr w:type="spellStart"/>
      <w:r w:rsidR="008A12AE">
        <w:rPr>
          <w:rFonts w:ascii="Century Gothic" w:hAnsi="Century Gothic"/>
          <w:sz w:val="18"/>
          <w:szCs w:val="18"/>
        </w:rPr>
        <w:t>προυπόθεση</w:t>
      </w:r>
      <w:proofErr w:type="spellEnd"/>
      <w:r w:rsidR="008A12AE">
        <w:rPr>
          <w:rFonts w:ascii="Century Gothic" w:hAnsi="Century Gothic"/>
          <w:sz w:val="18"/>
          <w:szCs w:val="18"/>
        </w:rPr>
        <w:t xml:space="preserve"> για την επέκταση και αναπαραγωγή του</w:t>
      </w:r>
      <w:r w:rsidR="1EF87FA5" w:rsidRPr="00076524">
        <w:rPr>
          <w:rFonts w:ascii="Century Gothic" w:hAnsi="Century Gothic"/>
          <w:sz w:val="18"/>
          <w:szCs w:val="18"/>
        </w:rPr>
        <w:t xml:space="preserve">. Υπό αυτό το </w:t>
      </w:r>
      <w:r w:rsidR="008A12AE">
        <w:rPr>
          <w:rFonts w:ascii="Century Gothic" w:hAnsi="Century Gothic"/>
          <w:sz w:val="18"/>
          <w:szCs w:val="18"/>
        </w:rPr>
        <w:t xml:space="preserve">πρίσμα, η οργανική σχέση μαφίας, επιχειρηματιών </w:t>
      </w:r>
      <w:r w:rsidR="1EF87FA5" w:rsidRPr="00076524">
        <w:rPr>
          <w:rFonts w:ascii="Century Gothic" w:hAnsi="Century Gothic"/>
          <w:sz w:val="18"/>
          <w:szCs w:val="18"/>
        </w:rPr>
        <w:t>και κρατικού μηχανισμού όπως αυτή φάνηκε στην δίκη, δεν μας προξενεί καμία έκ</w:t>
      </w:r>
      <w:r w:rsidR="19161B63" w:rsidRPr="00076524">
        <w:rPr>
          <w:rFonts w:ascii="Century Gothic" w:hAnsi="Century Gothic"/>
          <w:sz w:val="18"/>
          <w:szCs w:val="18"/>
        </w:rPr>
        <w:t>πληξη.</w:t>
      </w:r>
    </w:p>
    <w:p w14:paraId="5262EE90" w14:textId="445437E9" w:rsidR="00E5025E" w:rsidRPr="00E5025E" w:rsidRDefault="00E5025E" w:rsidP="71E9C42E">
      <w:pPr>
        <w:rPr>
          <w:rFonts w:ascii="Century Gothic" w:hAnsi="Century Gothic"/>
          <w:b/>
          <w:sz w:val="18"/>
          <w:szCs w:val="18"/>
        </w:rPr>
      </w:pPr>
      <w:r w:rsidRPr="00E5025E">
        <w:rPr>
          <w:rFonts w:ascii="Century Gothic" w:hAnsi="Century Gothic"/>
          <w:b/>
          <w:sz w:val="18"/>
          <w:szCs w:val="18"/>
        </w:rPr>
        <w:t>Η δικαστική έκβαση της υπόθεσης</w:t>
      </w:r>
    </w:p>
    <w:p w14:paraId="5BDDBEAE" w14:textId="04AC38F7" w:rsidR="008A12AE" w:rsidRDefault="008A12AE" w:rsidP="71E9C42E">
      <w:pPr>
        <w:rPr>
          <w:rFonts w:ascii="Century Gothic" w:hAnsi="Century Gothic"/>
          <w:sz w:val="18"/>
          <w:szCs w:val="18"/>
        </w:rPr>
      </w:pPr>
      <w:r w:rsidRPr="00E5025E">
        <w:rPr>
          <w:rFonts w:ascii="Century Gothic" w:hAnsi="Century Gothic"/>
          <w:sz w:val="18"/>
          <w:szCs w:val="18"/>
        </w:rPr>
        <w:t xml:space="preserve">Η εξέλιξη της υπόθεσης σε πρωτόδικο βαθμό δεν συνιστά το τέλος της. Η αθωωτική πρόταση της εισαγγελέως Μαρίας Νικολού για την υποβάθμιση της δράσης του </w:t>
      </w:r>
      <w:proofErr w:type="spellStart"/>
      <w:r w:rsidRPr="00E5025E">
        <w:rPr>
          <w:rFonts w:ascii="Century Gothic" w:hAnsi="Century Gothic"/>
          <w:sz w:val="18"/>
          <w:szCs w:val="18"/>
        </w:rPr>
        <w:t>Μίχου</w:t>
      </w:r>
      <w:proofErr w:type="spellEnd"/>
      <w:r w:rsidRPr="00E5025E">
        <w:rPr>
          <w:rFonts w:ascii="Century Gothic" w:hAnsi="Century Gothic"/>
          <w:sz w:val="18"/>
          <w:szCs w:val="18"/>
        </w:rPr>
        <w:t xml:space="preserve"> από τη κατη</w:t>
      </w:r>
      <w:r w:rsidR="00E5025E" w:rsidRPr="00E5025E">
        <w:rPr>
          <w:rFonts w:ascii="Century Gothic" w:hAnsi="Century Gothic"/>
          <w:sz w:val="18"/>
          <w:szCs w:val="18"/>
        </w:rPr>
        <w:t>γορία</w:t>
      </w:r>
      <w:r w:rsidRPr="00E5025E">
        <w:rPr>
          <w:rFonts w:ascii="Century Gothic" w:hAnsi="Century Gothic"/>
          <w:sz w:val="18"/>
          <w:szCs w:val="18"/>
        </w:rPr>
        <w:t xml:space="preserve"> του βασικού μαστροπού </w:t>
      </w:r>
      <w:r w:rsidR="00E5025E" w:rsidRPr="00E5025E">
        <w:rPr>
          <w:rFonts w:ascii="Century Gothic" w:hAnsi="Century Gothic"/>
          <w:sz w:val="18"/>
          <w:szCs w:val="18"/>
        </w:rPr>
        <w:t xml:space="preserve">στην </w:t>
      </w:r>
      <w:r w:rsidRPr="00E5025E">
        <w:rPr>
          <w:rFonts w:ascii="Century Gothic" w:hAnsi="Century Gothic"/>
          <w:sz w:val="18"/>
          <w:szCs w:val="18"/>
        </w:rPr>
        <w:t>κατάχρηση ανηλίκου</w:t>
      </w:r>
      <w:r w:rsidR="00E5025E" w:rsidRPr="00E5025E">
        <w:rPr>
          <w:rFonts w:ascii="Century Gothic" w:hAnsi="Century Gothic"/>
          <w:sz w:val="18"/>
          <w:szCs w:val="18"/>
        </w:rPr>
        <w:t xml:space="preserve">, </w:t>
      </w:r>
      <w:r w:rsidRPr="00E5025E">
        <w:rPr>
          <w:rFonts w:ascii="Century Gothic" w:hAnsi="Century Gothic"/>
          <w:sz w:val="18"/>
          <w:szCs w:val="18"/>
        </w:rPr>
        <w:t>εισακούστηκε από την έδρα</w:t>
      </w:r>
      <w:r w:rsidR="00E5025E" w:rsidRPr="00E5025E">
        <w:rPr>
          <w:rFonts w:ascii="Century Gothic" w:hAnsi="Century Gothic"/>
          <w:sz w:val="18"/>
          <w:szCs w:val="18"/>
        </w:rPr>
        <w:t xml:space="preserve"> παρά τις κοινωνικές </w:t>
      </w:r>
      <w:r w:rsidRPr="00E5025E">
        <w:rPr>
          <w:rFonts w:ascii="Century Gothic" w:hAnsi="Century Gothic"/>
          <w:sz w:val="18"/>
          <w:szCs w:val="18"/>
        </w:rPr>
        <w:t>και κινημα</w:t>
      </w:r>
      <w:r w:rsidR="00E5025E" w:rsidRPr="00E5025E">
        <w:rPr>
          <w:rFonts w:ascii="Century Gothic" w:hAnsi="Century Gothic"/>
          <w:sz w:val="18"/>
          <w:szCs w:val="18"/>
        </w:rPr>
        <w:t>τικές</w:t>
      </w:r>
      <w:r w:rsidRPr="00E5025E">
        <w:rPr>
          <w:rFonts w:ascii="Century Gothic" w:hAnsi="Century Gothic"/>
          <w:sz w:val="18"/>
          <w:szCs w:val="18"/>
        </w:rPr>
        <w:t xml:space="preserve"> </w:t>
      </w:r>
      <w:r w:rsidR="00E5025E" w:rsidRPr="00E5025E">
        <w:rPr>
          <w:rFonts w:ascii="Century Gothic" w:hAnsi="Century Gothic"/>
          <w:sz w:val="18"/>
          <w:szCs w:val="18"/>
        </w:rPr>
        <w:t>πιέσεις</w:t>
      </w:r>
      <w:r w:rsidRPr="00E5025E">
        <w:rPr>
          <w:rFonts w:ascii="Century Gothic" w:hAnsi="Century Gothic"/>
          <w:sz w:val="18"/>
          <w:szCs w:val="18"/>
        </w:rPr>
        <w:t xml:space="preserve"> για την κα</w:t>
      </w:r>
      <w:r w:rsidR="00E5025E" w:rsidRPr="00E5025E">
        <w:rPr>
          <w:rFonts w:ascii="Century Gothic" w:hAnsi="Century Gothic"/>
          <w:sz w:val="18"/>
          <w:szCs w:val="18"/>
        </w:rPr>
        <w:t xml:space="preserve">ταδίκη του. </w:t>
      </w:r>
      <w:proofErr w:type="spellStart"/>
      <w:r w:rsidR="00E5025E" w:rsidRPr="00E5025E">
        <w:rPr>
          <w:rFonts w:ascii="Century Gothic" w:hAnsi="Century Gothic"/>
          <w:sz w:val="18"/>
          <w:szCs w:val="18"/>
        </w:rPr>
        <w:t>Ηταν</w:t>
      </w:r>
      <w:proofErr w:type="spellEnd"/>
      <w:r w:rsidR="00E5025E" w:rsidRPr="00E5025E">
        <w:rPr>
          <w:rFonts w:ascii="Century Gothic" w:hAnsi="Century Gothic"/>
          <w:sz w:val="18"/>
          <w:szCs w:val="18"/>
        </w:rPr>
        <w:t xml:space="preserve"> η απόφαση των ενόρκων (ο ρόλος της συμμετοχής των οποίων συνεχίζει να υποβαθμίζεται από την ίδια την αστική δικαιοσύνη) που τον καταδίκασε. Ω</w:t>
      </w:r>
      <w:r w:rsidRPr="00E5025E">
        <w:rPr>
          <w:rFonts w:ascii="Century Gothic" w:hAnsi="Century Gothic"/>
          <w:sz w:val="18"/>
          <w:szCs w:val="18"/>
        </w:rPr>
        <w:t>στόσο</w:t>
      </w:r>
      <w:r w:rsidR="00E5025E" w:rsidRPr="00E5025E">
        <w:rPr>
          <w:rFonts w:ascii="Century Gothic" w:hAnsi="Century Gothic"/>
          <w:sz w:val="18"/>
          <w:szCs w:val="18"/>
        </w:rPr>
        <w:t>, το γεγονός ότι εισαγγελέας και έδρα συνηγόρησαν για την αθώωσή του</w:t>
      </w:r>
      <w:r w:rsidRPr="00E5025E">
        <w:rPr>
          <w:rFonts w:ascii="Century Gothic" w:hAnsi="Century Gothic"/>
          <w:sz w:val="18"/>
          <w:szCs w:val="18"/>
        </w:rPr>
        <w:t xml:space="preserve"> παραμένει ένα ισχυρό χαρτί του ίδιου στην δευτεροβάθμια διαδικασία (πράγμα που ίσως αποτελούσε και την πρωταρχική πρόθεση της εισαγγελικής πρότασης). Και ως εκ τούτου δε μπορεί και δε πρέπει να εφησυχάσει. </w:t>
      </w:r>
      <w:r w:rsidR="00E5025E" w:rsidRPr="00E5025E">
        <w:rPr>
          <w:rFonts w:ascii="Century Gothic" w:hAnsi="Century Gothic"/>
          <w:sz w:val="18"/>
          <w:szCs w:val="18"/>
        </w:rPr>
        <w:t>Σημαντικό είναι επίσης να αναφερθεί το γεγονός ότι παρά την ετυμηγορία των ενόρκων η εισαγγελέας Εφετών άσκησε εκ νέου έφεση κατά της αθωωτικής απόφασης της μητέρας.</w:t>
      </w:r>
    </w:p>
    <w:p w14:paraId="0491A910" w14:textId="23A85A71" w:rsidR="00E5025E" w:rsidRPr="00E5025E" w:rsidRDefault="00E5025E" w:rsidP="71E9C42E">
      <w:pPr>
        <w:rPr>
          <w:rFonts w:ascii="Century Gothic" w:hAnsi="Century Gothic"/>
          <w:sz w:val="18"/>
          <w:szCs w:val="18"/>
        </w:rPr>
      </w:pPr>
      <w:r>
        <w:rPr>
          <w:rFonts w:ascii="Century Gothic" w:hAnsi="Century Gothic"/>
          <w:sz w:val="18"/>
          <w:szCs w:val="18"/>
        </w:rPr>
        <w:t xml:space="preserve">Δεν σκοπεύουμε να μείνουμε απλοί παρατηρητές. Η συντονισμένη προσπάθεια αθώωσης ενός ολόκληρου κυκλώματος μαστροπείας με προμετωπίδα το </w:t>
      </w:r>
      <w:proofErr w:type="spellStart"/>
      <w:r>
        <w:rPr>
          <w:rFonts w:ascii="Century Gothic" w:hAnsi="Century Gothic"/>
          <w:sz w:val="18"/>
          <w:szCs w:val="18"/>
        </w:rPr>
        <w:t>Μίχο</w:t>
      </w:r>
      <w:proofErr w:type="spellEnd"/>
      <w:r>
        <w:rPr>
          <w:rFonts w:ascii="Century Gothic" w:hAnsi="Century Gothic"/>
          <w:sz w:val="18"/>
          <w:szCs w:val="18"/>
        </w:rPr>
        <w:t xml:space="preserve">, όσο και οι απειλές για τη φίμωση της 12χρονης θα μας βρουν αποφασιστικά στο πλευρό της. </w:t>
      </w:r>
    </w:p>
    <w:sectPr w:rsidR="00E5025E" w:rsidRPr="00E5025E" w:rsidSect="00076524">
      <w:pgSz w:w="11906" w:h="16838"/>
      <w:pgMar w:top="851" w:right="851" w:bottom="90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alibri Light">
    <w:panose1 w:val="020F0302020204030204"/>
    <w:charset w:val="A1"/>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Eb2UqBPBbf62mR" int2:id="YN9zqwqh">
      <int2:state int2:type="AugLoop_Text_Critique" int2:value="Rejected"/>
    </int2:textHash>
    <int2:textHash int2:hashCode="ofRnKGoAcPzF2p" int2:id="Mdbcns7i">
      <int2:state int2:type="AugLoop_Text_Critique" int2:value="Rejected"/>
    </int2:textHash>
    <int2:textHash int2:hashCode="Nn5ETL4MrCFSaO" int2:id="L9NzH74C">
      <int2:state int2:type="AugLoop_Text_Critique" int2:value="Rejected"/>
    </int2:textHash>
    <int2:textHash int2:hashCode="8QJsASt12dsXVG" int2:id="OjF9JXa3">
      <int2:state int2:type="AugLoop_Text_Critique" int2:value="Rejected"/>
    </int2:textHash>
    <int2:textHash int2:hashCode="zVN75KYKSeyWG5" int2:id="5uqhKsc1">
      <int2:state int2:type="AugLoop_Text_Critique" int2:value="Rejected"/>
    </int2:textHash>
    <int2:textHash int2:hashCode="MjpreGItczUETu" int2:id="5wrcy2eX">
      <int2:state int2:type="AugLoop_Text_Critique" int2:value="Rejected"/>
    </int2:textHash>
    <int2:textHash int2:hashCode="XBm1oL5mmIF48l" int2:id="HX7lZUxZ">
      <int2:state int2:type="AugLoop_Text_Critique" int2:value="Rejected"/>
    </int2:textHash>
    <int2:textHash int2:hashCode="aiJF1B93R4glH4" int2:id="i3MwBj4s">
      <int2:state int2:type="AugLoop_Text_Critique" int2:value="Rejected"/>
    </int2:textHash>
    <int2:textHash int2:hashCode="V3Q4ycqnZF/Ofr" int2:id="UXQ2vug1">
      <int2:state int2:type="AugLoop_Text_Critique" int2:value="Rejected"/>
    </int2:textHash>
    <int2:textHash int2:hashCode="TEq4EVvlYrRXte" int2:id="NnlMBCln">
      <int2:state int2:type="AugLoop_Text_Critique" int2:value="Rejected"/>
    </int2:textHash>
    <int2:textHash int2:hashCode="9RuZTpb/VF6quK" int2:id="ivgfxyZK">
      <int2:state int2:type="AugLoop_Text_Critique" int2:value="Rejected"/>
    </int2:textHash>
    <int2:textHash int2:hashCode="0eN+oLT+qGT5YH" int2:id="LzWnE6AT">
      <int2:state int2:type="AugLoop_Text_Critique" int2:value="Rejected"/>
    </int2:textHash>
    <int2:textHash int2:hashCode="VU7kAI4TGzXRMX" int2:id="VecdYkON">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6F82DD"/>
    <w:rsid w:val="00076524"/>
    <w:rsid w:val="00161FC2"/>
    <w:rsid w:val="001E0D9A"/>
    <w:rsid w:val="005543E4"/>
    <w:rsid w:val="007F70A5"/>
    <w:rsid w:val="0081B895"/>
    <w:rsid w:val="008A12AE"/>
    <w:rsid w:val="00A40D46"/>
    <w:rsid w:val="00B83B17"/>
    <w:rsid w:val="00DC73F8"/>
    <w:rsid w:val="00DF0046"/>
    <w:rsid w:val="00E5025E"/>
    <w:rsid w:val="00E968D8"/>
    <w:rsid w:val="013977DB"/>
    <w:rsid w:val="018B1352"/>
    <w:rsid w:val="02D285A7"/>
    <w:rsid w:val="03085E81"/>
    <w:rsid w:val="03B95957"/>
    <w:rsid w:val="041C9EE4"/>
    <w:rsid w:val="05EF0AFE"/>
    <w:rsid w:val="06650406"/>
    <w:rsid w:val="06686A39"/>
    <w:rsid w:val="06B299AB"/>
    <w:rsid w:val="06DC8C81"/>
    <w:rsid w:val="06F8C0F4"/>
    <w:rsid w:val="078C8775"/>
    <w:rsid w:val="097716E8"/>
    <w:rsid w:val="0987E280"/>
    <w:rsid w:val="0AFBC779"/>
    <w:rsid w:val="0B23B2E1"/>
    <w:rsid w:val="0B9F4AA5"/>
    <w:rsid w:val="0C0E3AF1"/>
    <w:rsid w:val="0CD8E80D"/>
    <w:rsid w:val="0D03CACF"/>
    <w:rsid w:val="0D2D11C5"/>
    <w:rsid w:val="0EB5E830"/>
    <w:rsid w:val="0EB8B33E"/>
    <w:rsid w:val="0F673F11"/>
    <w:rsid w:val="0FB3CB44"/>
    <w:rsid w:val="0FDC1704"/>
    <w:rsid w:val="1086A188"/>
    <w:rsid w:val="10F929AE"/>
    <w:rsid w:val="11030F72"/>
    <w:rsid w:val="110E6E5B"/>
    <w:rsid w:val="1367CC21"/>
    <w:rsid w:val="142D4BB1"/>
    <w:rsid w:val="14664FB8"/>
    <w:rsid w:val="14F5B457"/>
    <w:rsid w:val="154FB29C"/>
    <w:rsid w:val="1552A4B3"/>
    <w:rsid w:val="15B66A94"/>
    <w:rsid w:val="1641EEB2"/>
    <w:rsid w:val="1669E7FF"/>
    <w:rsid w:val="16E71165"/>
    <w:rsid w:val="184D0BBC"/>
    <w:rsid w:val="18A16545"/>
    <w:rsid w:val="18D99EB9"/>
    <w:rsid w:val="19161B63"/>
    <w:rsid w:val="19629B10"/>
    <w:rsid w:val="1A808E66"/>
    <w:rsid w:val="1AED309A"/>
    <w:rsid w:val="1BA80FE6"/>
    <w:rsid w:val="1BCDF986"/>
    <w:rsid w:val="1C25394C"/>
    <w:rsid w:val="1C2C4208"/>
    <w:rsid w:val="1C430DED"/>
    <w:rsid w:val="1D69DF55"/>
    <w:rsid w:val="1D8DFEC5"/>
    <w:rsid w:val="1E3C8C65"/>
    <w:rsid w:val="1EF87FA5"/>
    <w:rsid w:val="1F3AD72C"/>
    <w:rsid w:val="1F3C4F2C"/>
    <w:rsid w:val="20288910"/>
    <w:rsid w:val="20EC3F5F"/>
    <w:rsid w:val="216CD13A"/>
    <w:rsid w:val="22589BA8"/>
    <w:rsid w:val="23097D56"/>
    <w:rsid w:val="23E417EC"/>
    <w:rsid w:val="246F82DD"/>
    <w:rsid w:val="2491F723"/>
    <w:rsid w:val="2497B316"/>
    <w:rsid w:val="24BEB282"/>
    <w:rsid w:val="252188D0"/>
    <w:rsid w:val="25B0AE04"/>
    <w:rsid w:val="25D183C4"/>
    <w:rsid w:val="263F0796"/>
    <w:rsid w:val="26479E4A"/>
    <w:rsid w:val="264B0819"/>
    <w:rsid w:val="264DD9F4"/>
    <w:rsid w:val="269DDBA3"/>
    <w:rsid w:val="27052102"/>
    <w:rsid w:val="273E02E5"/>
    <w:rsid w:val="275665DA"/>
    <w:rsid w:val="277408C8"/>
    <w:rsid w:val="27E36EAB"/>
    <w:rsid w:val="2831BE7E"/>
    <w:rsid w:val="28F2F449"/>
    <w:rsid w:val="290C1CA6"/>
    <w:rsid w:val="2A1301EE"/>
    <w:rsid w:val="2A314721"/>
    <w:rsid w:val="2A535970"/>
    <w:rsid w:val="2B02271D"/>
    <w:rsid w:val="2B04B658"/>
    <w:rsid w:val="2B8AE462"/>
    <w:rsid w:val="2B9AB018"/>
    <w:rsid w:val="2D1E57FE"/>
    <w:rsid w:val="2E4A6936"/>
    <w:rsid w:val="2E509834"/>
    <w:rsid w:val="2E8FC52B"/>
    <w:rsid w:val="2F67D41A"/>
    <w:rsid w:val="2FD88AF4"/>
    <w:rsid w:val="304B533D"/>
    <w:rsid w:val="3090D4C9"/>
    <w:rsid w:val="30A23596"/>
    <w:rsid w:val="31D92052"/>
    <w:rsid w:val="31E7239E"/>
    <w:rsid w:val="32B4DA79"/>
    <w:rsid w:val="333905EB"/>
    <w:rsid w:val="336D1C12"/>
    <w:rsid w:val="3374F0B3"/>
    <w:rsid w:val="34573D90"/>
    <w:rsid w:val="353F9A20"/>
    <w:rsid w:val="35D163FB"/>
    <w:rsid w:val="379FD4DA"/>
    <w:rsid w:val="37E8579E"/>
    <w:rsid w:val="3811A090"/>
    <w:rsid w:val="38556903"/>
    <w:rsid w:val="38773F15"/>
    <w:rsid w:val="38D813D4"/>
    <w:rsid w:val="39091813"/>
    <w:rsid w:val="396C33A8"/>
    <w:rsid w:val="396EEC24"/>
    <w:rsid w:val="399D505C"/>
    <w:rsid w:val="39B22D33"/>
    <w:rsid w:val="3BC4DBD8"/>
    <w:rsid w:val="3BE5ECD8"/>
    <w:rsid w:val="3C1BB17D"/>
    <w:rsid w:val="3CB0B145"/>
    <w:rsid w:val="3DFDDB87"/>
    <w:rsid w:val="3E7836F4"/>
    <w:rsid w:val="3E91D8B6"/>
    <w:rsid w:val="3F3CEE5D"/>
    <w:rsid w:val="3F88D4AE"/>
    <w:rsid w:val="400C91E0"/>
    <w:rsid w:val="4105B1A8"/>
    <w:rsid w:val="4197276A"/>
    <w:rsid w:val="41A21E7D"/>
    <w:rsid w:val="41DF46B5"/>
    <w:rsid w:val="42463AA9"/>
    <w:rsid w:val="42B25927"/>
    <w:rsid w:val="4304F885"/>
    <w:rsid w:val="432B0A45"/>
    <w:rsid w:val="43720505"/>
    <w:rsid w:val="43E9FCB4"/>
    <w:rsid w:val="446B50CD"/>
    <w:rsid w:val="44CA7B9D"/>
    <w:rsid w:val="44D94609"/>
    <w:rsid w:val="458980BB"/>
    <w:rsid w:val="45ABBFA7"/>
    <w:rsid w:val="468C9EB1"/>
    <w:rsid w:val="47B5F8A4"/>
    <w:rsid w:val="48E75CC7"/>
    <w:rsid w:val="498488FE"/>
    <w:rsid w:val="4AFE6CCE"/>
    <w:rsid w:val="4B846BFD"/>
    <w:rsid w:val="4BC833FC"/>
    <w:rsid w:val="4C220D45"/>
    <w:rsid w:val="4C4DFE8D"/>
    <w:rsid w:val="4C99B412"/>
    <w:rsid w:val="4D203C5E"/>
    <w:rsid w:val="4DE65783"/>
    <w:rsid w:val="50294C94"/>
    <w:rsid w:val="504B3FC2"/>
    <w:rsid w:val="5091E7A0"/>
    <w:rsid w:val="5104256C"/>
    <w:rsid w:val="535FB524"/>
    <w:rsid w:val="536267E0"/>
    <w:rsid w:val="53C52BAE"/>
    <w:rsid w:val="548340D5"/>
    <w:rsid w:val="5498D428"/>
    <w:rsid w:val="55090B66"/>
    <w:rsid w:val="55E3A5FC"/>
    <w:rsid w:val="563739B1"/>
    <w:rsid w:val="5720C672"/>
    <w:rsid w:val="57D33BE7"/>
    <w:rsid w:val="57ED054B"/>
    <w:rsid w:val="58AEA48A"/>
    <w:rsid w:val="596E7BF8"/>
    <w:rsid w:val="59CBCACF"/>
    <w:rsid w:val="5B00C510"/>
    <w:rsid w:val="5B276D0A"/>
    <w:rsid w:val="5B5D2841"/>
    <w:rsid w:val="5B5F248D"/>
    <w:rsid w:val="5B671213"/>
    <w:rsid w:val="5BE534D8"/>
    <w:rsid w:val="5BFECEDC"/>
    <w:rsid w:val="5C875647"/>
    <w:rsid w:val="5CF035AF"/>
    <w:rsid w:val="5D15E2B8"/>
    <w:rsid w:val="5D3EBCED"/>
    <w:rsid w:val="5DACE820"/>
    <w:rsid w:val="5E77D50B"/>
    <w:rsid w:val="608E16EB"/>
    <w:rsid w:val="60E488E2"/>
    <w:rsid w:val="60F3CB7B"/>
    <w:rsid w:val="6113565B"/>
    <w:rsid w:val="6265C1C5"/>
    <w:rsid w:val="62EC5967"/>
    <w:rsid w:val="6309D6E7"/>
    <w:rsid w:val="631329AC"/>
    <w:rsid w:val="6362B85C"/>
    <w:rsid w:val="63AD8F32"/>
    <w:rsid w:val="6439D9F5"/>
    <w:rsid w:val="6444D108"/>
    <w:rsid w:val="6479F442"/>
    <w:rsid w:val="648829C8"/>
    <w:rsid w:val="64A25271"/>
    <w:rsid w:val="64B2FC3B"/>
    <w:rsid w:val="65E22A68"/>
    <w:rsid w:val="66A1D734"/>
    <w:rsid w:val="673029DF"/>
    <w:rsid w:val="67DC0128"/>
    <w:rsid w:val="684257EA"/>
    <w:rsid w:val="6860334A"/>
    <w:rsid w:val="69BD460C"/>
    <w:rsid w:val="69FE9ACF"/>
    <w:rsid w:val="6A25B698"/>
    <w:rsid w:val="6AA91B79"/>
    <w:rsid w:val="6B1CB17A"/>
    <w:rsid w:val="6CA47684"/>
    <w:rsid w:val="6D38AECD"/>
    <w:rsid w:val="6D96C043"/>
    <w:rsid w:val="6DA67C2E"/>
    <w:rsid w:val="6EACE919"/>
    <w:rsid w:val="6EB8D79A"/>
    <w:rsid w:val="6FBD9214"/>
    <w:rsid w:val="6FF5A860"/>
    <w:rsid w:val="7063A744"/>
    <w:rsid w:val="70977D70"/>
    <w:rsid w:val="7121E4EF"/>
    <w:rsid w:val="7167BD75"/>
    <w:rsid w:val="71DD8EDB"/>
    <w:rsid w:val="71E9C42E"/>
    <w:rsid w:val="72BF2471"/>
    <w:rsid w:val="72D84CCE"/>
    <w:rsid w:val="73081666"/>
    <w:rsid w:val="732CE065"/>
    <w:rsid w:val="73A7FA0A"/>
    <w:rsid w:val="73DBDB77"/>
    <w:rsid w:val="73FBD842"/>
    <w:rsid w:val="7436D562"/>
    <w:rsid w:val="746F18CE"/>
    <w:rsid w:val="74873AC2"/>
    <w:rsid w:val="74E40DCF"/>
    <w:rsid w:val="755F835D"/>
    <w:rsid w:val="75921085"/>
    <w:rsid w:val="75A6C5A4"/>
    <w:rsid w:val="75BF60EE"/>
    <w:rsid w:val="762F5A22"/>
    <w:rsid w:val="76C668B6"/>
    <w:rsid w:val="775D9ACA"/>
    <w:rsid w:val="779F94A2"/>
    <w:rsid w:val="781B01B3"/>
    <w:rsid w:val="78444CE1"/>
    <w:rsid w:val="7AE35EB3"/>
    <w:rsid w:val="7AED4477"/>
    <w:rsid w:val="7AF8EFA8"/>
    <w:rsid w:val="7B404F0F"/>
    <w:rsid w:val="7BF407AE"/>
    <w:rsid w:val="7C49D4CD"/>
    <w:rsid w:val="7C6DF43D"/>
    <w:rsid w:val="7CBBA200"/>
    <w:rsid w:val="7D161369"/>
    <w:rsid w:val="7D6A9542"/>
    <w:rsid w:val="7D76D7BD"/>
    <w:rsid w:val="7D9534E4"/>
    <w:rsid w:val="7E3AA804"/>
    <w:rsid w:val="7E4F53A9"/>
    <w:rsid w:val="7F6FF1C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F8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770b3c10ad6141ec" Type="http://schemas.microsoft.com/office/2020/10/relationships/intelligence" Target="intelligence2.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1250</Words>
  <Characters>6756</Characters>
  <Application>Microsoft Office Word</Application>
  <DocSecurity>0</DocSecurity>
  <Lines>56</Lines>
  <Paragraphs>15</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7991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dimitris bekiars</dc:creator>
  <cp:lastModifiedBy>XT</cp:lastModifiedBy>
  <cp:revision>2</cp:revision>
  <dcterms:created xsi:type="dcterms:W3CDTF">2024-04-08T12:03:00Z</dcterms:created>
  <dcterms:modified xsi:type="dcterms:W3CDTF">2024-04-08T12:03:00Z</dcterms:modified>
</cp:coreProperties>
</file>