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0C6879" w14:textId="77777777" w:rsidR="004D078D" w:rsidRPr="00D25B65" w:rsidRDefault="004D078D" w:rsidP="00C23674">
      <w:pPr>
        <w:spacing w:line="360" w:lineRule="auto"/>
        <w:rPr>
          <w:rFonts w:cs="Times New Roman"/>
          <w:sz w:val="24"/>
          <w:szCs w:val="24"/>
        </w:rPr>
      </w:pPr>
    </w:p>
    <w:p w14:paraId="3FB51AAB" w14:textId="77777777" w:rsidR="00A11CAA" w:rsidRPr="00D25B65" w:rsidRDefault="00A11CAA" w:rsidP="00A11CAA">
      <w:pPr>
        <w:spacing w:line="360" w:lineRule="auto"/>
        <w:jc w:val="center"/>
        <w:rPr>
          <w:rFonts w:cs="Times New Roman"/>
          <w:sz w:val="24"/>
          <w:szCs w:val="24"/>
        </w:rPr>
      </w:pPr>
    </w:p>
    <w:p w14:paraId="21CCEB4A" w14:textId="77777777" w:rsidR="00A11CAA" w:rsidRPr="00D25B65" w:rsidRDefault="00A11CAA" w:rsidP="00A11CAA">
      <w:pPr>
        <w:spacing w:line="360" w:lineRule="auto"/>
        <w:jc w:val="center"/>
        <w:rPr>
          <w:rFonts w:cs="Times New Roman"/>
          <w:sz w:val="24"/>
          <w:szCs w:val="24"/>
        </w:rPr>
      </w:pPr>
    </w:p>
    <w:p w14:paraId="4D6B2F34" w14:textId="77777777" w:rsidR="00A11CAA" w:rsidRPr="00D25B65" w:rsidRDefault="00A11CAA" w:rsidP="00A11CAA">
      <w:pPr>
        <w:spacing w:line="360" w:lineRule="auto"/>
        <w:jc w:val="center"/>
        <w:rPr>
          <w:rFonts w:cs="Times New Roman"/>
          <w:sz w:val="24"/>
          <w:szCs w:val="24"/>
        </w:rPr>
      </w:pPr>
    </w:p>
    <w:p w14:paraId="23FEB602" w14:textId="77777777" w:rsidR="00A11CAA" w:rsidRPr="00D25B65" w:rsidRDefault="00A11CAA" w:rsidP="00A11CAA">
      <w:pPr>
        <w:spacing w:line="360" w:lineRule="auto"/>
        <w:jc w:val="center"/>
        <w:rPr>
          <w:rFonts w:cs="Times New Roman"/>
          <w:sz w:val="24"/>
          <w:szCs w:val="24"/>
        </w:rPr>
      </w:pPr>
    </w:p>
    <w:p w14:paraId="63999763" w14:textId="77777777" w:rsidR="00A11CAA" w:rsidRPr="00D25B65" w:rsidRDefault="00A11CAA" w:rsidP="00A11CAA">
      <w:pPr>
        <w:spacing w:line="360" w:lineRule="auto"/>
        <w:jc w:val="center"/>
        <w:rPr>
          <w:rFonts w:cs="Times New Roman"/>
          <w:sz w:val="24"/>
          <w:szCs w:val="24"/>
        </w:rPr>
      </w:pPr>
      <w:r w:rsidRPr="00D25B65">
        <w:rPr>
          <w:rFonts w:cs="Times New Roman"/>
          <w:sz w:val="24"/>
          <w:szCs w:val="24"/>
        </w:rPr>
        <w:t xml:space="preserve">Evolution, Emergence and Final Causality: A Proposed </w:t>
      </w:r>
      <w:proofErr w:type="spellStart"/>
      <w:r w:rsidRPr="00D25B65">
        <w:rPr>
          <w:rFonts w:cs="Times New Roman"/>
          <w:sz w:val="24"/>
          <w:szCs w:val="24"/>
        </w:rPr>
        <w:t>Pneumatico</w:t>
      </w:r>
      <w:proofErr w:type="spellEnd"/>
      <w:r w:rsidRPr="00D25B65">
        <w:rPr>
          <w:rFonts w:cs="Times New Roman"/>
          <w:sz w:val="24"/>
          <w:szCs w:val="24"/>
        </w:rPr>
        <w:t>-Theological Synthesis</w:t>
      </w:r>
    </w:p>
    <w:p w14:paraId="5568A2EA" w14:textId="77777777" w:rsidR="00A11CAA" w:rsidRPr="00D25B65" w:rsidRDefault="00A11CAA" w:rsidP="00C23674">
      <w:pPr>
        <w:spacing w:line="360" w:lineRule="auto"/>
        <w:rPr>
          <w:rFonts w:cs="Times New Roman"/>
          <w:sz w:val="24"/>
          <w:szCs w:val="24"/>
        </w:rPr>
      </w:pPr>
    </w:p>
    <w:p w14:paraId="6917E39A" w14:textId="77777777" w:rsidR="008D5EF4" w:rsidRPr="00D25B65" w:rsidRDefault="00A11CAA" w:rsidP="008D5EF4">
      <w:pPr>
        <w:rPr>
          <w:rFonts w:cs="Times New Roman"/>
          <w:sz w:val="24"/>
          <w:szCs w:val="24"/>
        </w:rPr>
      </w:pPr>
      <w:r w:rsidRPr="00D25B65">
        <w:rPr>
          <w:rFonts w:cs="Times New Roman"/>
          <w:sz w:val="24"/>
          <w:szCs w:val="24"/>
        </w:rPr>
        <w:t xml:space="preserve">Abstract: </w:t>
      </w:r>
      <w:r w:rsidR="008D5EF4" w:rsidRPr="00D25B65">
        <w:rPr>
          <w:rFonts w:eastAsia="Calibri" w:cs="Times New Roman"/>
          <w:sz w:val="24"/>
          <w:szCs w:val="24"/>
        </w:rPr>
        <w:t xml:space="preserve">It has been said that creation and evolution exhaust the possible explanations for the origin of living things. However, this paper proffers a </w:t>
      </w:r>
      <w:r w:rsidR="008D5EF4" w:rsidRPr="00D25B65">
        <w:rPr>
          <w:rFonts w:cs="Times New Roman"/>
          <w:sz w:val="24"/>
          <w:szCs w:val="24"/>
        </w:rPr>
        <w:t>pneumatological interpretation of emergence, “reading” emergence through theological lens</w:t>
      </w:r>
      <w:r w:rsidR="008D5EF4" w:rsidRPr="00D25B65">
        <w:rPr>
          <w:rFonts w:eastAsia="Calibri" w:cs="Times New Roman"/>
          <w:sz w:val="24"/>
          <w:szCs w:val="24"/>
        </w:rPr>
        <w:t>. The</w:t>
      </w:r>
      <w:r w:rsidR="008D5EF4" w:rsidRPr="00D25B65">
        <w:rPr>
          <w:rFonts w:cs="Times New Roman"/>
          <w:sz w:val="24"/>
          <w:szCs w:val="24"/>
        </w:rPr>
        <w:t xml:space="preserve"> reasoning set forth herein is in support of the overall thrust of Neo-Darwinian theory. In order to argue for the coherency of a triangulation between evolution, emergence, and final causality</w:t>
      </w:r>
      <w:r w:rsidR="008D5EF4" w:rsidRPr="00D25B65">
        <w:rPr>
          <w:rFonts w:eastAsia="Calibri" w:cs="Times New Roman"/>
          <w:iCs/>
          <w:sz w:val="24"/>
          <w:szCs w:val="24"/>
        </w:rPr>
        <w:t xml:space="preserve">, </w:t>
      </w:r>
      <w:r w:rsidR="008D5EF4" w:rsidRPr="00D25B65">
        <w:rPr>
          <w:rFonts w:cs="Times New Roman"/>
          <w:sz w:val="24"/>
          <w:szCs w:val="24"/>
        </w:rPr>
        <w:t xml:space="preserve">I herein dialog with proponents of emergence theory, and then I suggest what may be the uniting factor between evolution and emergence: kenosis, understood theologically as a pouring of the Spirit </w:t>
      </w:r>
      <w:r w:rsidR="008D5EF4" w:rsidRPr="00D25B65">
        <w:rPr>
          <w:rFonts w:cs="Times New Roman"/>
          <w:i/>
          <w:sz w:val="24"/>
          <w:szCs w:val="24"/>
        </w:rPr>
        <w:t>into</w:t>
      </w:r>
      <w:r w:rsidR="008D5EF4" w:rsidRPr="00D25B65">
        <w:rPr>
          <w:rFonts w:cs="Times New Roman"/>
          <w:sz w:val="24"/>
          <w:szCs w:val="24"/>
        </w:rPr>
        <w:t xml:space="preserve"> primal matter.</w:t>
      </w:r>
    </w:p>
    <w:p w14:paraId="54838108" w14:textId="565F1837" w:rsidR="008D5EF4" w:rsidRPr="00D25B65" w:rsidRDefault="008D5EF4" w:rsidP="008D5EF4">
      <w:pPr>
        <w:rPr>
          <w:rFonts w:cs="Times New Roman"/>
          <w:sz w:val="24"/>
          <w:szCs w:val="24"/>
        </w:rPr>
      </w:pPr>
      <w:r w:rsidRPr="00D25B65">
        <w:rPr>
          <w:rFonts w:cs="Times New Roman"/>
          <w:sz w:val="24"/>
          <w:szCs w:val="24"/>
        </w:rPr>
        <w:t>Keywords:</w:t>
      </w:r>
      <w:r w:rsidR="007134E1">
        <w:rPr>
          <w:rFonts w:cs="Times New Roman"/>
          <w:sz w:val="24"/>
          <w:szCs w:val="24"/>
        </w:rPr>
        <w:t xml:space="preserve"> </w:t>
      </w:r>
      <w:r w:rsidR="007134E1">
        <w:rPr>
          <w:rFonts w:cs="Times New Roman"/>
          <w:sz w:val="24"/>
          <w:szCs w:val="24"/>
        </w:rPr>
        <w:t>Pneumatology;</w:t>
      </w:r>
      <w:r w:rsidR="007134E1" w:rsidRPr="007134E1">
        <w:rPr>
          <w:rFonts w:cs="Times New Roman"/>
          <w:sz w:val="24"/>
          <w:szCs w:val="24"/>
        </w:rPr>
        <w:t xml:space="preserve"> </w:t>
      </w:r>
      <w:r w:rsidR="007134E1" w:rsidRPr="00D25B65">
        <w:rPr>
          <w:rFonts w:cs="Times New Roman"/>
          <w:sz w:val="24"/>
          <w:szCs w:val="24"/>
        </w:rPr>
        <w:t>Final ca</w:t>
      </w:r>
      <w:r w:rsidR="007134E1">
        <w:rPr>
          <w:rFonts w:cs="Times New Roman"/>
          <w:sz w:val="24"/>
          <w:szCs w:val="24"/>
        </w:rPr>
        <w:t xml:space="preserve">usality; </w:t>
      </w:r>
      <w:r w:rsidRPr="00D25B65">
        <w:rPr>
          <w:rFonts w:cs="Times New Roman"/>
          <w:sz w:val="24"/>
          <w:szCs w:val="24"/>
        </w:rPr>
        <w:t xml:space="preserve">Evolution; Emergence; </w:t>
      </w:r>
      <w:r w:rsidR="007134E1">
        <w:rPr>
          <w:rFonts w:cs="Times New Roman"/>
          <w:sz w:val="24"/>
          <w:szCs w:val="24"/>
        </w:rPr>
        <w:t>Kenos</w:t>
      </w:r>
      <w:bookmarkStart w:id="0" w:name="_GoBack"/>
      <w:bookmarkEnd w:id="0"/>
      <w:r w:rsidR="007134E1">
        <w:rPr>
          <w:rFonts w:cs="Times New Roman"/>
          <w:sz w:val="24"/>
          <w:szCs w:val="24"/>
        </w:rPr>
        <w:t>is</w:t>
      </w:r>
    </w:p>
    <w:p w14:paraId="47B32C3E" w14:textId="43A6F1B2" w:rsidR="00A11CAA" w:rsidRPr="00D25B65" w:rsidRDefault="00A11CAA" w:rsidP="00A11CAA">
      <w:pPr>
        <w:jc w:val="both"/>
        <w:rPr>
          <w:rFonts w:cs="Times New Roman"/>
          <w:sz w:val="24"/>
          <w:szCs w:val="24"/>
        </w:rPr>
      </w:pPr>
    </w:p>
    <w:p w14:paraId="0B320BBF" w14:textId="77777777" w:rsidR="009526F0" w:rsidRPr="00D25B65" w:rsidRDefault="009526F0" w:rsidP="009526F0">
      <w:pPr>
        <w:rPr>
          <w:rFonts w:cs="Times New Roman"/>
          <w:sz w:val="24"/>
          <w:szCs w:val="24"/>
        </w:rPr>
      </w:pPr>
    </w:p>
    <w:p w14:paraId="70F6B5BC" w14:textId="77777777" w:rsidR="00A11CAA" w:rsidRPr="00D25B65" w:rsidRDefault="00A11CAA">
      <w:pPr>
        <w:rPr>
          <w:rFonts w:cs="Times New Roman"/>
          <w:sz w:val="24"/>
          <w:szCs w:val="24"/>
        </w:rPr>
      </w:pPr>
      <w:r w:rsidRPr="00D25B65">
        <w:rPr>
          <w:rFonts w:cs="Times New Roman"/>
          <w:sz w:val="24"/>
          <w:szCs w:val="24"/>
        </w:rPr>
        <w:br w:type="page"/>
      </w:r>
    </w:p>
    <w:p w14:paraId="1AE25C89" w14:textId="3E812D58" w:rsidR="00C747EC" w:rsidRPr="00D25B65" w:rsidRDefault="00D25B65" w:rsidP="00C23674">
      <w:pPr>
        <w:spacing w:line="360" w:lineRule="auto"/>
        <w:rPr>
          <w:rFonts w:cs="Times New Roman"/>
          <w:b/>
          <w:sz w:val="24"/>
          <w:szCs w:val="24"/>
        </w:rPr>
      </w:pPr>
      <w:r w:rsidRPr="00D25B65">
        <w:rPr>
          <w:rFonts w:cs="Times New Roman"/>
          <w:b/>
          <w:sz w:val="24"/>
          <w:szCs w:val="24"/>
        </w:rPr>
        <w:lastRenderedPageBreak/>
        <w:t xml:space="preserve">Introduction </w:t>
      </w:r>
    </w:p>
    <w:p w14:paraId="6AFE4CD9" w14:textId="7EF4CEF6" w:rsidR="00D20967" w:rsidRPr="00D25B65" w:rsidRDefault="00C747EC" w:rsidP="00C23674">
      <w:pPr>
        <w:spacing w:line="360" w:lineRule="auto"/>
        <w:ind w:firstLine="720"/>
        <w:rPr>
          <w:rFonts w:eastAsia="Calibri" w:cs="Times New Roman"/>
          <w:sz w:val="24"/>
          <w:szCs w:val="24"/>
        </w:rPr>
      </w:pPr>
      <w:r w:rsidRPr="00D25B65">
        <w:rPr>
          <w:rFonts w:eastAsia="Calibri" w:cs="Times New Roman"/>
          <w:sz w:val="24"/>
          <w:szCs w:val="24"/>
        </w:rPr>
        <w:t>“An unprecedented challenge and opportunity for philosophy today,” writes Oskar Gruenwald, “is to mediate the emerging dialogue</w:t>
      </w:r>
      <w:r w:rsidR="004C7CC0" w:rsidRPr="00D25B65">
        <w:rPr>
          <w:rFonts w:eastAsia="Calibri" w:cs="Times New Roman"/>
          <w:sz w:val="24"/>
          <w:szCs w:val="24"/>
        </w:rPr>
        <w:t xml:space="preserve"> between science and religion</w:t>
      </w:r>
      <w:r w:rsidR="008D3AC6" w:rsidRPr="00D25B65">
        <w:rPr>
          <w:rFonts w:eastAsia="Calibri" w:cs="Times New Roman"/>
          <w:sz w:val="24"/>
          <w:szCs w:val="24"/>
        </w:rPr>
        <w:t>”</w:t>
      </w:r>
      <w:r w:rsidR="004C7CC0" w:rsidRPr="00D25B65">
        <w:rPr>
          <w:rFonts w:eastAsia="Calibri" w:cs="Times New Roman"/>
          <w:sz w:val="24"/>
          <w:szCs w:val="24"/>
        </w:rPr>
        <w:t xml:space="preserve"> (</w:t>
      </w:r>
      <w:r w:rsidR="004C7CC0" w:rsidRPr="00D25B65">
        <w:rPr>
          <w:rFonts w:cs="Times New Roman"/>
          <w:sz w:val="24"/>
          <w:szCs w:val="24"/>
        </w:rPr>
        <w:t xml:space="preserve">1999, </w:t>
      </w:r>
      <w:r w:rsidR="004C7CC0" w:rsidRPr="00D25B65">
        <w:rPr>
          <w:rFonts w:eastAsia="Calibri" w:cs="Times New Roman"/>
          <w:sz w:val="24"/>
          <w:szCs w:val="24"/>
        </w:rPr>
        <w:t>157).</w:t>
      </w:r>
      <w:r w:rsidRPr="00D25B65">
        <w:rPr>
          <w:rFonts w:eastAsia="Calibri" w:cs="Times New Roman"/>
          <w:sz w:val="24"/>
          <w:szCs w:val="24"/>
        </w:rPr>
        <w:t xml:space="preserve"> He goes on, “The times are ripe for genuine science-religion dialogue seeking greater understanding and possible complementarity between the findings of science with philosophical insights and religious experience, without reductionist methodologies</w:t>
      </w:r>
      <w:r w:rsidR="002A1796" w:rsidRPr="00D25B65">
        <w:rPr>
          <w:rFonts w:eastAsia="Calibri" w:cs="Times New Roman"/>
          <w:sz w:val="24"/>
          <w:szCs w:val="24"/>
        </w:rPr>
        <w:t>”</w:t>
      </w:r>
      <w:r w:rsidRPr="00D25B65">
        <w:rPr>
          <w:rFonts w:eastAsia="Calibri" w:cs="Times New Roman"/>
          <w:sz w:val="24"/>
          <w:szCs w:val="24"/>
        </w:rPr>
        <w:t xml:space="preserve"> which can only comprom</w:t>
      </w:r>
      <w:r w:rsidR="008D3AC6" w:rsidRPr="00D25B65">
        <w:rPr>
          <w:rFonts w:eastAsia="Calibri" w:cs="Times New Roman"/>
          <w:sz w:val="24"/>
          <w:szCs w:val="24"/>
        </w:rPr>
        <w:t>ise distinct realms of inquiry</w:t>
      </w:r>
      <w:r w:rsidR="004C7CC0" w:rsidRPr="00D25B65">
        <w:rPr>
          <w:rFonts w:eastAsia="Calibri" w:cs="Times New Roman"/>
          <w:sz w:val="24"/>
          <w:szCs w:val="24"/>
        </w:rPr>
        <w:t xml:space="preserve"> (</w:t>
      </w:r>
      <w:r w:rsidR="004C7CC0" w:rsidRPr="00D25B65">
        <w:rPr>
          <w:rFonts w:cs="Times New Roman"/>
          <w:sz w:val="24"/>
          <w:szCs w:val="24"/>
        </w:rPr>
        <w:t xml:space="preserve">Gruenwald 1999, </w:t>
      </w:r>
      <w:r w:rsidR="004C7CC0" w:rsidRPr="00D25B65">
        <w:rPr>
          <w:rFonts w:eastAsia="Calibri" w:cs="Times New Roman"/>
          <w:sz w:val="24"/>
          <w:szCs w:val="24"/>
        </w:rPr>
        <w:t>165-66)</w:t>
      </w:r>
      <w:r w:rsidR="008D3AC6" w:rsidRPr="00D25B65">
        <w:rPr>
          <w:rFonts w:eastAsia="Calibri" w:cs="Times New Roman"/>
          <w:sz w:val="24"/>
          <w:szCs w:val="24"/>
        </w:rPr>
        <w:t xml:space="preserve">. </w:t>
      </w:r>
      <w:r w:rsidRPr="00D25B65">
        <w:rPr>
          <w:rFonts w:eastAsia="Calibri" w:cs="Times New Roman"/>
          <w:sz w:val="24"/>
          <w:szCs w:val="24"/>
        </w:rPr>
        <w:t xml:space="preserve">It has been said that </w:t>
      </w:r>
    </w:p>
    <w:p w14:paraId="2F40B1D9" w14:textId="0AD3EB41" w:rsidR="00D20967" w:rsidRPr="00D25B65" w:rsidRDefault="00C747EC" w:rsidP="00D20967">
      <w:pPr>
        <w:spacing w:line="240" w:lineRule="auto"/>
        <w:ind w:left="720"/>
        <w:jc w:val="both"/>
        <w:rPr>
          <w:rFonts w:eastAsia="Calibri" w:cs="Times New Roman"/>
          <w:sz w:val="24"/>
          <w:szCs w:val="24"/>
        </w:rPr>
      </w:pPr>
      <w:proofErr w:type="gramStart"/>
      <w:r w:rsidRPr="00D25B65">
        <w:rPr>
          <w:rFonts w:eastAsia="Calibri" w:cs="Times New Roman"/>
          <w:sz w:val="24"/>
          <w:szCs w:val="24"/>
        </w:rPr>
        <w:t>creation</w:t>
      </w:r>
      <w:proofErr w:type="gramEnd"/>
      <w:r w:rsidRPr="00D25B65">
        <w:rPr>
          <w:rFonts w:eastAsia="Calibri" w:cs="Times New Roman"/>
          <w:sz w:val="24"/>
          <w:szCs w:val="24"/>
        </w:rPr>
        <w:t xml:space="preserve"> and evolution, between them, exhaust the possible explanations for the origin of living things. Organisms either appeared on the earth fully developed or they did not. If they did not, they must have developed from pre-existing species by some process of modification. If they did appear in a fully developed state, they must have been created by</w:t>
      </w:r>
      <w:r w:rsidR="008D3AC6" w:rsidRPr="00D25B65">
        <w:rPr>
          <w:rFonts w:eastAsia="Calibri" w:cs="Times New Roman"/>
          <w:sz w:val="24"/>
          <w:szCs w:val="24"/>
        </w:rPr>
        <w:t xml:space="preserve"> some omnipotent intelligence</w:t>
      </w:r>
      <w:r w:rsidR="00B36A2B" w:rsidRPr="00D25B65">
        <w:rPr>
          <w:rFonts w:eastAsia="Calibri" w:cs="Times New Roman"/>
          <w:sz w:val="24"/>
          <w:szCs w:val="24"/>
        </w:rPr>
        <w:t xml:space="preserve"> (</w:t>
      </w:r>
      <w:r w:rsidR="00B36A2B" w:rsidRPr="00D25B65">
        <w:rPr>
          <w:rFonts w:cs="Times New Roman"/>
          <w:sz w:val="24"/>
          <w:szCs w:val="24"/>
        </w:rPr>
        <w:t xml:space="preserve">Futuyma 1983, </w:t>
      </w:r>
      <w:r w:rsidR="00B36A2B" w:rsidRPr="00D25B65">
        <w:rPr>
          <w:rFonts w:eastAsia="Calibri" w:cs="Times New Roman"/>
          <w:sz w:val="24"/>
          <w:szCs w:val="24"/>
        </w:rPr>
        <w:t>197).</w:t>
      </w:r>
      <w:r w:rsidR="008D3AC6" w:rsidRPr="00D25B65">
        <w:rPr>
          <w:rFonts w:eastAsia="Calibri" w:cs="Times New Roman"/>
          <w:sz w:val="24"/>
          <w:szCs w:val="24"/>
        </w:rPr>
        <w:t xml:space="preserve"> </w:t>
      </w:r>
    </w:p>
    <w:p w14:paraId="7904BB3F" w14:textId="128AB692" w:rsidR="00342908" w:rsidRPr="00D25B65" w:rsidRDefault="00C747EC" w:rsidP="00D20967">
      <w:pPr>
        <w:spacing w:line="360" w:lineRule="auto"/>
        <w:rPr>
          <w:rFonts w:eastAsia="Calibri" w:cs="Times New Roman"/>
          <w:sz w:val="24"/>
          <w:szCs w:val="24"/>
        </w:rPr>
      </w:pPr>
      <w:r w:rsidRPr="00D25B65">
        <w:rPr>
          <w:rFonts w:eastAsia="Calibri" w:cs="Times New Roman"/>
          <w:sz w:val="24"/>
          <w:szCs w:val="24"/>
        </w:rPr>
        <w:t xml:space="preserve">However, </w:t>
      </w:r>
      <w:r w:rsidR="008D3AC6" w:rsidRPr="00D25B65">
        <w:rPr>
          <w:rFonts w:eastAsia="Calibri" w:cs="Times New Roman"/>
          <w:sz w:val="24"/>
          <w:szCs w:val="24"/>
        </w:rPr>
        <w:t>this paper proffers</w:t>
      </w:r>
      <w:r w:rsidRPr="00D25B65">
        <w:rPr>
          <w:rFonts w:eastAsia="Calibri" w:cs="Times New Roman"/>
          <w:sz w:val="24"/>
          <w:szCs w:val="24"/>
        </w:rPr>
        <w:t xml:space="preserve"> another opt</w:t>
      </w:r>
      <w:r w:rsidR="00FA230D" w:rsidRPr="00D25B65">
        <w:rPr>
          <w:rFonts w:eastAsia="Calibri" w:cs="Times New Roman"/>
          <w:sz w:val="24"/>
          <w:szCs w:val="24"/>
        </w:rPr>
        <w:t xml:space="preserve">ion: </w:t>
      </w:r>
      <w:r w:rsidRPr="00D25B65">
        <w:rPr>
          <w:rFonts w:eastAsia="Calibri" w:cs="Times New Roman"/>
          <w:sz w:val="24"/>
          <w:szCs w:val="24"/>
        </w:rPr>
        <w:t xml:space="preserve">a </w:t>
      </w:r>
      <w:r w:rsidRPr="00D25B65">
        <w:rPr>
          <w:rFonts w:cs="Times New Roman"/>
          <w:sz w:val="24"/>
          <w:szCs w:val="24"/>
        </w:rPr>
        <w:t>pneumatological interpretation of emergence</w:t>
      </w:r>
      <w:r w:rsidR="0031548B" w:rsidRPr="00D25B65">
        <w:rPr>
          <w:rFonts w:cs="Times New Roman"/>
          <w:sz w:val="24"/>
          <w:szCs w:val="24"/>
        </w:rPr>
        <w:t xml:space="preserve">, </w:t>
      </w:r>
      <w:r w:rsidR="00F53986" w:rsidRPr="00D25B65">
        <w:rPr>
          <w:rFonts w:cs="Times New Roman"/>
          <w:sz w:val="24"/>
          <w:szCs w:val="24"/>
        </w:rPr>
        <w:t xml:space="preserve">an interpretation </w:t>
      </w:r>
      <w:r w:rsidR="0031548B" w:rsidRPr="00D25B65">
        <w:rPr>
          <w:rFonts w:cs="Times New Roman"/>
          <w:sz w:val="24"/>
          <w:szCs w:val="24"/>
        </w:rPr>
        <w:t>that “reads”</w:t>
      </w:r>
      <w:r w:rsidR="007C3B9C" w:rsidRPr="00D25B65">
        <w:rPr>
          <w:rFonts w:cs="Times New Roman"/>
          <w:sz w:val="24"/>
          <w:szCs w:val="24"/>
        </w:rPr>
        <w:t xml:space="preserve"> the philosophical concept of emergence through theological lens</w:t>
      </w:r>
      <w:r w:rsidRPr="00D25B65">
        <w:rPr>
          <w:rFonts w:eastAsia="Calibri" w:cs="Times New Roman"/>
          <w:sz w:val="24"/>
          <w:szCs w:val="24"/>
        </w:rPr>
        <w:t xml:space="preserve">. </w:t>
      </w:r>
    </w:p>
    <w:p w14:paraId="45906B07" w14:textId="054F5AB3" w:rsidR="00C747EC" w:rsidRPr="00D25B65" w:rsidRDefault="00C747EC" w:rsidP="00C23674">
      <w:pPr>
        <w:spacing w:line="360" w:lineRule="auto"/>
        <w:ind w:firstLine="720"/>
        <w:rPr>
          <w:rFonts w:cs="Times New Roman"/>
          <w:sz w:val="24"/>
          <w:szCs w:val="24"/>
        </w:rPr>
      </w:pPr>
      <w:r w:rsidRPr="00D25B65">
        <w:rPr>
          <w:rFonts w:eastAsia="Calibri" w:cs="Times New Roman"/>
          <w:sz w:val="24"/>
          <w:szCs w:val="24"/>
        </w:rPr>
        <w:t>The</w:t>
      </w:r>
      <w:r w:rsidRPr="00D25B65">
        <w:rPr>
          <w:rFonts w:cs="Times New Roman"/>
          <w:sz w:val="24"/>
          <w:szCs w:val="24"/>
        </w:rPr>
        <w:t xml:space="preserve"> reasoning set forth </w:t>
      </w:r>
      <w:r w:rsidR="0060722B">
        <w:rPr>
          <w:rFonts w:cs="Times New Roman"/>
          <w:sz w:val="24"/>
          <w:szCs w:val="24"/>
        </w:rPr>
        <w:t>herein is in support</w:t>
      </w:r>
      <w:r w:rsidR="00C23674" w:rsidRPr="00D25B65">
        <w:rPr>
          <w:rFonts w:cs="Times New Roman"/>
          <w:sz w:val="24"/>
          <w:szCs w:val="24"/>
        </w:rPr>
        <w:t xml:space="preserve"> of </w:t>
      </w:r>
      <w:r w:rsidRPr="00D25B65">
        <w:rPr>
          <w:rFonts w:cs="Times New Roman"/>
          <w:sz w:val="24"/>
          <w:szCs w:val="24"/>
        </w:rPr>
        <w:t>evolutionary</w:t>
      </w:r>
      <w:r w:rsidR="00C23674" w:rsidRPr="00D25B65">
        <w:rPr>
          <w:rFonts w:cs="Times New Roman"/>
          <w:sz w:val="24"/>
          <w:szCs w:val="24"/>
        </w:rPr>
        <w:t xml:space="preserve"> theory</w:t>
      </w:r>
      <w:r w:rsidRPr="00D25B65">
        <w:rPr>
          <w:rFonts w:cs="Times New Roman"/>
          <w:sz w:val="24"/>
          <w:szCs w:val="24"/>
        </w:rPr>
        <w:t xml:space="preserve">; </w:t>
      </w:r>
      <w:r w:rsidR="00C23674" w:rsidRPr="00D25B65">
        <w:rPr>
          <w:rFonts w:cs="Times New Roman"/>
          <w:sz w:val="24"/>
          <w:szCs w:val="24"/>
        </w:rPr>
        <w:t>indeed</w:t>
      </w:r>
      <w:r w:rsidRPr="00D25B65">
        <w:rPr>
          <w:rFonts w:cs="Times New Roman"/>
          <w:sz w:val="24"/>
          <w:szCs w:val="24"/>
        </w:rPr>
        <w:t xml:space="preserve">, </w:t>
      </w:r>
      <w:r w:rsidR="007944DD" w:rsidRPr="00D25B65">
        <w:rPr>
          <w:rFonts w:cs="Times New Roman"/>
          <w:sz w:val="24"/>
          <w:szCs w:val="24"/>
        </w:rPr>
        <w:t>I contend</w:t>
      </w:r>
      <w:r w:rsidRPr="00D25B65">
        <w:rPr>
          <w:rFonts w:cs="Times New Roman"/>
          <w:sz w:val="24"/>
          <w:szCs w:val="24"/>
        </w:rPr>
        <w:t xml:space="preserve"> that </w:t>
      </w:r>
      <w:r w:rsidR="00441183" w:rsidRPr="00D25B65">
        <w:rPr>
          <w:rFonts w:cs="Times New Roman"/>
          <w:sz w:val="24"/>
          <w:szCs w:val="24"/>
        </w:rPr>
        <w:t xml:space="preserve">the Godhead creates and refines his creation in and through the </w:t>
      </w:r>
      <w:proofErr w:type="gramStart"/>
      <w:r w:rsidR="00441183" w:rsidRPr="00D25B65">
        <w:rPr>
          <w:rFonts w:cs="Times New Roman"/>
          <w:sz w:val="24"/>
          <w:szCs w:val="24"/>
        </w:rPr>
        <w:t>process(</w:t>
      </w:r>
      <w:proofErr w:type="spellStart"/>
      <w:proofErr w:type="gramEnd"/>
      <w:r w:rsidR="00441183" w:rsidRPr="00D25B65">
        <w:rPr>
          <w:rFonts w:cs="Times New Roman"/>
          <w:sz w:val="24"/>
          <w:szCs w:val="24"/>
        </w:rPr>
        <w:t>es</w:t>
      </w:r>
      <w:proofErr w:type="spellEnd"/>
      <w:r w:rsidR="00441183" w:rsidRPr="00D25B65">
        <w:rPr>
          <w:rFonts w:cs="Times New Roman"/>
          <w:sz w:val="24"/>
          <w:szCs w:val="24"/>
        </w:rPr>
        <w:t xml:space="preserve">) of </w:t>
      </w:r>
      <w:r w:rsidR="00C23674" w:rsidRPr="00D25B65">
        <w:rPr>
          <w:rFonts w:cs="Times New Roman"/>
          <w:sz w:val="24"/>
          <w:szCs w:val="24"/>
        </w:rPr>
        <w:t>macro</w:t>
      </w:r>
      <w:r w:rsidR="00441183" w:rsidRPr="00D25B65">
        <w:rPr>
          <w:rFonts w:cs="Times New Roman"/>
          <w:sz w:val="24"/>
          <w:szCs w:val="24"/>
        </w:rPr>
        <w:t>evolution</w:t>
      </w:r>
      <w:r w:rsidR="001A4F1C" w:rsidRPr="00D25B65">
        <w:rPr>
          <w:rFonts w:cs="Times New Roman"/>
          <w:sz w:val="24"/>
          <w:szCs w:val="24"/>
        </w:rPr>
        <w:t>, whether those be by gra</w:t>
      </w:r>
      <w:r w:rsidR="00FA230D" w:rsidRPr="00D25B65">
        <w:rPr>
          <w:rFonts w:cs="Times New Roman"/>
          <w:sz w:val="24"/>
          <w:szCs w:val="24"/>
        </w:rPr>
        <w:t xml:space="preserve">dualistic or punctuated </w:t>
      </w:r>
      <w:r w:rsidR="008D3AC6" w:rsidRPr="00D25B65">
        <w:rPr>
          <w:rFonts w:cs="Times New Roman"/>
          <w:sz w:val="24"/>
          <w:szCs w:val="24"/>
        </w:rPr>
        <w:t>means</w:t>
      </w:r>
      <w:r w:rsidR="00B36A2B" w:rsidRPr="00D25B65">
        <w:rPr>
          <w:rFonts w:cs="Times New Roman"/>
          <w:sz w:val="24"/>
          <w:szCs w:val="24"/>
        </w:rPr>
        <w:t xml:space="preserve"> (Cf. Gould, 2007).</w:t>
      </w:r>
      <w:r w:rsidR="008D3AC6" w:rsidRPr="00D25B65">
        <w:rPr>
          <w:rFonts w:cs="Times New Roman"/>
          <w:sz w:val="24"/>
          <w:szCs w:val="24"/>
        </w:rPr>
        <w:t xml:space="preserve"> </w:t>
      </w:r>
      <w:r w:rsidR="00441183" w:rsidRPr="00D25B65">
        <w:rPr>
          <w:rFonts w:cs="Times New Roman"/>
          <w:sz w:val="24"/>
          <w:szCs w:val="24"/>
        </w:rPr>
        <w:t xml:space="preserve">However, </w:t>
      </w:r>
      <w:r w:rsidR="007944DD" w:rsidRPr="00D25B65">
        <w:rPr>
          <w:rFonts w:cs="Times New Roman"/>
          <w:sz w:val="24"/>
          <w:szCs w:val="24"/>
        </w:rPr>
        <w:t>I also affirm</w:t>
      </w:r>
      <w:r w:rsidR="00441183" w:rsidRPr="00D25B65">
        <w:rPr>
          <w:rFonts w:cs="Times New Roman"/>
          <w:sz w:val="24"/>
          <w:szCs w:val="24"/>
        </w:rPr>
        <w:t xml:space="preserve"> that the evolutionary process is marked by long periods of stasis, then with </w:t>
      </w:r>
      <w:r w:rsidR="00C23674" w:rsidRPr="00D25B65">
        <w:rPr>
          <w:rFonts w:cs="Times New Roman"/>
          <w:sz w:val="24"/>
          <w:szCs w:val="24"/>
        </w:rPr>
        <w:t xml:space="preserve">sudden </w:t>
      </w:r>
      <w:r w:rsidR="00441183" w:rsidRPr="00D25B65">
        <w:rPr>
          <w:rFonts w:cs="Times New Roman"/>
          <w:sz w:val="24"/>
          <w:szCs w:val="24"/>
        </w:rPr>
        <w:t>appearance</w:t>
      </w:r>
      <w:r w:rsidR="00C23674" w:rsidRPr="00D25B65">
        <w:rPr>
          <w:rFonts w:cs="Times New Roman"/>
          <w:sz w:val="24"/>
          <w:szCs w:val="24"/>
        </w:rPr>
        <w:t>s</w:t>
      </w:r>
      <w:r w:rsidR="00441183" w:rsidRPr="00D25B65">
        <w:rPr>
          <w:rFonts w:cs="Times New Roman"/>
          <w:sz w:val="24"/>
          <w:szCs w:val="24"/>
        </w:rPr>
        <w:t xml:space="preserve"> of</w:t>
      </w:r>
      <w:r w:rsidR="0036485C" w:rsidRPr="00D25B65">
        <w:rPr>
          <w:rFonts w:cs="Times New Roman"/>
          <w:sz w:val="24"/>
          <w:szCs w:val="24"/>
        </w:rPr>
        <w:t xml:space="preserve"> </w:t>
      </w:r>
      <w:r w:rsidR="00C23674" w:rsidRPr="00D25B65">
        <w:rPr>
          <w:rFonts w:cs="Times New Roman"/>
          <w:sz w:val="24"/>
          <w:szCs w:val="24"/>
        </w:rPr>
        <w:t>increased</w:t>
      </w:r>
      <w:r w:rsidR="0036485C" w:rsidRPr="00D25B65">
        <w:rPr>
          <w:rFonts w:cs="Times New Roman"/>
          <w:sz w:val="24"/>
          <w:szCs w:val="24"/>
        </w:rPr>
        <w:t xml:space="preserve"> complexity</w:t>
      </w:r>
      <w:r w:rsidR="007C3B9C" w:rsidRPr="00D25B65">
        <w:rPr>
          <w:rFonts w:cs="Times New Roman"/>
          <w:sz w:val="24"/>
          <w:szCs w:val="24"/>
        </w:rPr>
        <w:t xml:space="preserve">; </w:t>
      </w:r>
      <w:r w:rsidR="00C23674" w:rsidRPr="00D25B65">
        <w:rPr>
          <w:rFonts w:cs="Times New Roman"/>
          <w:sz w:val="24"/>
          <w:szCs w:val="24"/>
        </w:rPr>
        <w:t xml:space="preserve">I submit that </w:t>
      </w:r>
      <w:r w:rsidR="007C3B9C" w:rsidRPr="00D25B65">
        <w:rPr>
          <w:rFonts w:cs="Times New Roman"/>
          <w:sz w:val="24"/>
          <w:szCs w:val="24"/>
        </w:rPr>
        <w:t>these sudden appearances of complex</w:t>
      </w:r>
      <w:r w:rsidR="000E3684" w:rsidRPr="00D25B65">
        <w:rPr>
          <w:rFonts w:cs="Times New Roman"/>
          <w:sz w:val="24"/>
          <w:szCs w:val="24"/>
        </w:rPr>
        <w:t>i</w:t>
      </w:r>
      <w:r w:rsidR="007C3B9C" w:rsidRPr="00D25B65">
        <w:rPr>
          <w:rFonts w:cs="Times New Roman"/>
          <w:sz w:val="24"/>
          <w:szCs w:val="24"/>
        </w:rPr>
        <w:t>ty are gained by instances of emergence</w:t>
      </w:r>
      <w:r w:rsidR="00342908" w:rsidRPr="00D25B65">
        <w:rPr>
          <w:rFonts w:cs="Times New Roman"/>
          <w:sz w:val="24"/>
          <w:szCs w:val="24"/>
        </w:rPr>
        <w:t xml:space="preserve">. </w:t>
      </w:r>
      <w:r w:rsidR="00441183" w:rsidRPr="00D25B65">
        <w:rPr>
          <w:rFonts w:eastAsia="Calibri" w:cs="Times New Roman"/>
          <w:sz w:val="24"/>
          <w:szCs w:val="24"/>
        </w:rPr>
        <w:t xml:space="preserve">Noted </w:t>
      </w:r>
      <w:r w:rsidR="002F394C" w:rsidRPr="00D25B65">
        <w:rPr>
          <w:rFonts w:cs="Times New Roman"/>
          <w:sz w:val="24"/>
          <w:szCs w:val="24"/>
        </w:rPr>
        <w:t>paleontologist</w:t>
      </w:r>
      <w:r w:rsidR="002F394C" w:rsidRPr="00D25B65">
        <w:rPr>
          <w:rFonts w:eastAsia="Calibri" w:cs="Times New Roman"/>
          <w:sz w:val="24"/>
          <w:szCs w:val="24"/>
        </w:rPr>
        <w:t xml:space="preserve"> </w:t>
      </w:r>
      <w:r w:rsidRPr="00D25B65">
        <w:rPr>
          <w:rFonts w:eastAsia="Calibri" w:cs="Times New Roman"/>
          <w:sz w:val="24"/>
          <w:szCs w:val="24"/>
        </w:rPr>
        <w:t>Niles Eldredge</w:t>
      </w:r>
      <w:r w:rsidR="002F394C" w:rsidRPr="00D25B65">
        <w:rPr>
          <w:rFonts w:eastAsia="Calibri" w:cs="Times New Roman"/>
          <w:sz w:val="24"/>
          <w:szCs w:val="24"/>
        </w:rPr>
        <w:t xml:space="preserve"> agrees</w:t>
      </w:r>
      <w:r w:rsidR="002F394C" w:rsidRPr="00D25B65">
        <w:rPr>
          <w:rFonts w:eastAsia="Calibri" w:cs="Times New Roman"/>
          <w:iCs/>
          <w:sz w:val="24"/>
          <w:szCs w:val="24"/>
        </w:rPr>
        <w:t>—</w:t>
      </w:r>
      <w:r w:rsidR="002F394C" w:rsidRPr="00D25B65">
        <w:rPr>
          <w:rFonts w:eastAsia="Calibri" w:cs="Times New Roman"/>
          <w:sz w:val="24"/>
          <w:szCs w:val="24"/>
        </w:rPr>
        <w:t>in principle</w:t>
      </w:r>
      <w:r w:rsidR="002F394C" w:rsidRPr="00D25B65">
        <w:rPr>
          <w:rFonts w:eastAsia="Calibri" w:cs="Times New Roman"/>
          <w:iCs/>
          <w:sz w:val="24"/>
          <w:szCs w:val="24"/>
        </w:rPr>
        <w:t>—</w:t>
      </w:r>
      <w:r w:rsidRPr="00D25B65">
        <w:rPr>
          <w:rFonts w:eastAsia="Calibri" w:cs="Times New Roman"/>
          <w:sz w:val="24"/>
          <w:szCs w:val="24"/>
        </w:rPr>
        <w:t xml:space="preserve">in saying, “Expectation colored perception to such an extent that the </w:t>
      </w:r>
      <w:r w:rsidRPr="00D25B65">
        <w:rPr>
          <w:rFonts w:eastAsia="Calibri" w:cs="Times New Roman"/>
          <w:iCs/>
          <w:sz w:val="24"/>
          <w:szCs w:val="24"/>
        </w:rPr>
        <w:t>most obvious single fact about biological evolution—non-change—</w:t>
      </w:r>
      <w:r w:rsidRPr="00D25B65">
        <w:rPr>
          <w:rFonts w:eastAsia="Calibri" w:cs="Times New Roman"/>
          <w:sz w:val="24"/>
          <w:szCs w:val="24"/>
        </w:rPr>
        <w:t>has seldom, if ever, been incorporated into anyone’s scientific notions of how life actually evolves. If ever there was a myth, it is that evolution i</w:t>
      </w:r>
      <w:r w:rsidR="008D3AC6" w:rsidRPr="00D25B65">
        <w:rPr>
          <w:rFonts w:eastAsia="Calibri" w:cs="Times New Roman"/>
          <w:sz w:val="24"/>
          <w:szCs w:val="24"/>
        </w:rPr>
        <w:t>s a process of constant change</w:t>
      </w:r>
      <w:r w:rsidR="00B36A2B" w:rsidRPr="00D25B65">
        <w:rPr>
          <w:rFonts w:eastAsia="Calibri" w:cs="Times New Roman"/>
          <w:sz w:val="24"/>
          <w:szCs w:val="24"/>
        </w:rPr>
        <w:t>” (</w:t>
      </w:r>
      <w:r w:rsidR="00B36A2B" w:rsidRPr="00D25B65">
        <w:rPr>
          <w:rFonts w:cs="Times New Roman"/>
          <w:sz w:val="24"/>
          <w:szCs w:val="24"/>
        </w:rPr>
        <w:t>1984</w:t>
      </w:r>
      <w:r w:rsidR="00B36A2B" w:rsidRPr="00D25B65">
        <w:rPr>
          <w:rFonts w:eastAsia="Calibri" w:cs="Times New Roman"/>
          <w:sz w:val="24"/>
          <w:szCs w:val="24"/>
        </w:rPr>
        <w:t>, 8).</w:t>
      </w:r>
    </w:p>
    <w:p w14:paraId="2C19ADDF" w14:textId="31A43D7D" w:rsidR="006119CB" w:rsidRPr="00D25B65" w:rsidRDefault="00342908" w:rsidP="00C23674">
      <w:pPr>
        <w:spacing w:line="360" w:lineRule="auto"/>
        <w:ind w:firstLine="720"/>
        <w:rPr>
          <w:rFonts w:eastAsia="Calibri" w:cs="Times New Roman"/>
          <w:sz w:val="24"/>
          <w:szCs w:val="24"/>
        </w:rPr>
      </w:pPr>
      <w:r w:rsidRPr="00D25B65">
        <w:rPr>
          <w:rFonts w:eastAsia="Calibri" w:cs="Times New Roman"/>
          <w:sz w:val="24"/>
          <w:szCs w:val="24"/>
        </w:rPr>
        <w:t>Many e</w:t>
      </w:r>
      <w:r w:rsidR="00C747EC" w:rsidRPr="00D25B65">
        <w:rPr>
          <w:rFonts w:eastAsia="Calibri" w:cs="Times New Roman"/>
          <w:sz w:val="24"/>
          <w:szCs w:val="24"/>
        </w:rPr>
        <w:t xml:space="preserve">volutionists now agree that the </w:t>
      </w:r>
      <w:r w:rsidR="0036485C" w:rsidRPr="00D25B65">
        <w:rPr>
          <w:rFonts w:eastAsia="Calibri" w:cs="Times New Roman"/>
          <w:sz w:val="24"/>
          <w:szCs w:val="24"/>
        </w:rPr>
        <w:t>empirical evidence for evolution</w:t>
      </w:r>
      <w:r w:rsidR="00C747EC" w:rsidRPr="00D25B65">
        <w:rPr>
          <w:rFonts w:eastAsia="Calibri" w:cs="Times New Roman"/>
          <w:sz w:val="24"/>
          <w:szCs w:val="24"/>
        </w:rPr>
        <w:t xml:space="preserve"> includes two features particularly inconsistent with </w:t>
      </w:r>
      <w:r w:rsidRPr="00D25B65">
        <w:rPr>
          <w:rFonts w:eastAsia="Calibri" w:cs="Times New Roman"/>
          <w:sz w:val="24"/>
          <w:szCs w:val="24"/>
        </w:rPr>
        <w:t xml:space="preserve">the </w:t>
      </w:r>
      <w:r w:rsidR="00C747EC" w:rsidRPr="00D25B65">
        <w:rPr>
          <w:rFonts w:eastAsia="Calibri" w:cs="Times New Roman"/>
          <w:sz w:val="24"/>
          <w:szCs w:val="24"/>
        </w:rPr>
        <w:t>gradualism</w:t>
      </w:r>
      <w:r w:rsidRPr="00D25B65">
        <w:rPr>
          <w:rFonts w:eastAsia="Calibri" w:cs="Times New Roman"/>
          <w:sz w:val="24"/>
          <w:szCs w:val="24"/>
        </w:rPr>
        <w:t xml:space="preserve"> promoted by orthodox Darwinism</w:t>
      </w:r>
      <w:r w:rsidR="00C747EC" w:rsidRPr="00D25B65">
        <w:rPr>
          <w:rFonts w:eastAsia="Calibri" w:cs="Times New Roman"/>
          <w:sz w:val="24"/>
          <w:szCs w:val="24"/>
        </w:rPr>
        <w:t xml:space="preserve">: </w:t>
      </w:r>
      <w:r w:rsidR="00C747EC" w:rsidRPr="00D25B65">
        <w:rPr>
          <w:rFonts w:eastAsia="Calibri" w:cs="Times New Roman"/>
          <w:iCs/>
          <w:sz w:val="24"/>
          <w:szCs w:val="24"/>
        </w:rPr>
        <w:t>stasis and sudden appearance.</w:t>
      </w:r>
      <w:r w:rsidR="00C747EC" w:rsidRPr="00D25B65">
        <w:rPr>
          <w:rFonts w:eastAsia="Calibri" w:cs="Times New Roman"/>
          <w:sz w:val="24"/>
          <w:szCs w:val="24"/>
        </w:rPr>
        <w:t xml:space="preserve"> It is apparent that species appear in the </w:t>
      </w:r>
      <w:r w:rsidR="006079B6" w:rsidRPr="00D25B65">
        <w:rPr>
          <w:rFonts w:eastAsia="Calibri" w:cs="Times New Roman"/>
          <w:sz w:val="24"/>
          <w:szCs w:val="24"/>
        </w:rPr>
        <w:t>physical world</w:t>
      </w:r>
      <w:r w:rsidR="00C747EC" w:rsidRPr="00D25B65">
        <w:rPr>
          <w:rFonts w:eastAsia="Calibri" w:cs="Times New Roman"/>
          <w:sz w:val="24"/>
          <w:szCs w:val="24"/>
        </w:rPr>
        <w:t xml:space="preserve"> looking much the same as when they disappear, and that a particular species appears at once and </w:t>
      </w:r>
      <w:r w:rsidRPr="00D25B65">
        <w:rPr>
          <w:rFonts w:eastAsia="Calibri" w:cs="Times New Roman"/>
          <w:sz w:val="24"/>
          <w:szCs w:val="24"/>
        </w:rPr>
        <w:t xml:space="preserve">nearly </w:t>
      </w:r>
      <w:r w:rsidR="008D3AC6" w:rsidRPr="00D25B65">
        <w:rPr>
          <w:rFonts w:eastAsia="Calibri" w:cs="Times New Roman"/>
          <w:sz w:val="24"/>
          <w:szCs w:val="24"/>
        </w:rPr>
        <w:t>fully formed</w:t>
      </w:r>
      <w:r w:rsidR="00B36A2B" w:rsidRPr="00D25B65">
        <w:rPr>
          <w:rFonts w:eastAsia="Calibri" w:cs="Times New Roman"/>
          <w:sz w:val="24"/>
          <w:szCs w:val="24"/>
        </w:rPr>
        <w:t xml:space="preserve"> (</w:t>
      </w:r>
      <w:r w:rsidR="00B36A2B" w:rsidRPr="00D25B65">
        <w:rPr>
          <w:rFonts w:cs="Times New Roman"/>
          <w:sz w:val="24"/>
          <w:szCs w:val="24"/>
        </w:rPr>
        <w:t>Gould 1977,</w:t>
      </w:r>
      <w:r w:rsidR="00B36A2B" w:rsidRPr="00D25B65">
        <w:rPr>
          <w:rFonts w:eastAsia="Calibri" w:cs="Times New Roman"/>
          <w:sz w:val="24"/>
          <w:szCs w:val="24"/>
        </w:rPr>
        <w:t xml:space="preserve"> 13-14).</w:t>
      </w:r>
      <w:r w:rsidR="008D3AC6" w:rsidRPr="00D25B65">
        <w:rPr>
          <w:rFonts w:eastAsia="Calibri" w:cs="Times New Roman"/>
          <w:sz w:val="24"/>
          <w:szCs w:val="24"/>
        </w:rPr>
        <w:t xml:space="preserve"> </w:t>
      </w:r>
      <w:r w:rsidR="00E42EEF" w:rsidRPr="00D25B65">
        <w:rPr>
          <w:rFonts w:eastAsia="Calibri" w:cs="Times New Roman"/>
          <w:sz w:val="24"/>
          <w:szCs w:val="24"/>
        </w:rPr>
        <w:t xml:space="preserve">In fact, shortly after Darwin’s theory was published, an overall strong ally of his theory highlighted this problem to him. Indeed, Thomas Henry Huxley writes </w:t>
      </w:r>
      <w:r w:rsidR="00E42EEF" w:rsidRPr="00D25B65">
        <w:rPr>
          <w:rFonts w:eastAsia="Calibri" w:cs="Times New Roman"/>
          <w:sz w:val="24"/>
          <w:szCs w:val="24"/>
        </w:rPr>
        <w:lastRenderedPageBreak/>
        <w:t>to Darwin</w:t>
      </w:r>
      <w:r w:rsidR="001834C5" w:rsidRPr="00D25B65">
        <w:rPr>
          <w:rFonts w:eastAsia="Calibri" w:cs="Times New Roman"/>
          <w:sz w:val="24"/>
          <w:szCs w:val="24"/>
        </w:rPr>
        <w:t xml:space="preserve"> on 23 November 1859:</w:t>
      </w:r>
      <w:r w:rsidR="00E42EEF" w:rsidRPr="00D25B65">
        <w:rPr>
          <w:rFonts w:eastAsia="Calibri" w:cs="Times New Roman"/>
          <w:sz w:val="24"/>
          <w:szCs w:val="24"/>
        </w:rPr>
        <w:t xml:space="preserve"> “</w:t>
      </w:r>
      <w:r w:rsidR="001834C5" w:rsidRPr="00D25B65">
        <w:rPr>
          <w:rFonts w:cs="Times New Roman"/>
          <w:color w:val="1A1A1A"/>
          <w:sz w:val="24"/>
          <w:szCs w:val="24"/>
        </w:rPr>
        <w:t xml:space="preserve">As for your doctrines I am prepared to go to the Stake if requisite in support… but on one or two points I enter a caveat… </w:t>
      </w:r>
      <w:r w:rsidR="00E42EEF" w:rsidRPr="00D25B65">
        <w:rPr>
          <w:rFonts w:cs="Times New Roman"/>
          <w:color w:val="1A1A1A"/>
          <w:sz w:val="24"/>
          <w:szCs w:val="24"/>
        </w:rPr>
        <w:t>The only objections that have occurred to me are 1st that you have loaded yourself with an unnecessary difficulty in adopting ‘</w:t>
      </w:r>
      <w:proofErr w:type="spellStart"/>
      <w:r w:rsidR="00E42EEF" w:rsidRPr="00D25B65">
        <w:rPr>
          <w:rFonts w:cs="Times New Roman"/>
          <w:color w:val="1A1A1A"/>
          <w:sz w:val="24"/>
          <w:szCs w:val="24"/>
        </w:rPr>
        <w:t>Natura</w:t>
      </w:r>
      <w:proofErr w:type="spellEnd"/>
      <w:r w:rsidR="00E42EEF" w:rsidRPr="00D25B65">
        <w:rPr>
          <w:rFonts w:cs="Times New Roman"/>
          <w:color w:val="1A1A1A"/>
          <w:sz w:val="24"/>
          <w:szCs w:val="24"/>
        </w:rPr>
        <w:t xml:space="preserve"> non </w:t>
      </w:r>
      <w:proofErr w:type="spellStart"/>
      <w:r w:rsidR="00E42EEF" w:rsidRPr="00D25B65">
        <w:rPr>
          <w:rFonts w:cs="Times New Roman"/>
          <w:color w:val="1A1A1A"/>
          <w:sz w:val="24"/>
          <w:szCs w:val="24"/>
        </w:rPr>
        <w:t>facit</w:t>
      </w:r>
      <w:proofErr w:type="spellEnd"/>
      <w:r w:rsidR="00E42EEF" w:rsidRPr="00D25B65">
        <w:rPr>
          <w:rFonts w:cs="Times New Roman"/>
          <w:color w:val="1A1A1A"/>
          <w:sz w:val="24"/>
          <w:szCs w:val="24"/>
        </w:rPr>
        <w:t xml:space="preserve"> </w:t>
      </w:r>
      <w:proofErr w:type="spellStart"/>
      <w:r w:rsidR="00E42EEF" w:rsidRPr="00D25B65">
        <w:rPr>
          <w:rFonts w:cs="Times New Roman"/>
          <w:color w:val="1A1A1A"/>
          <w:sz w:val="24"/>
          <w:szCs w:val="24"/>
        </w:rPr>
        <w:t>saltum</w:t>
      </w:r>
      <w:proofErr w:type="spellEnd"/>
      <w:r w:rsidR="00E42EEF" w:rsidRPr="00D25B65">
        <w:rPr>
          <w:rFonts w:cs="Times New Roman"/>
          <w:color w:val="1A1A1A"/>
          <w:sz w:val="24"/>
          <w:szCs w:val="24"/>
        </w:rPr>
        <w:t xml:space="preserve">’ so unreservedly. I believe she does make </w:t>
      </w:r>
      <w:r w:rsidR="00E42EEF" w:rsidRPr="00D25B65">
        <w:rPr>
          <w:rFonts w:cs="Times New Roman"/>
          <w:i/>
          <w:iCs/>
          <w:color w:val="1A1A1A"/>
          <w:sz w:val="24"/>
          <w:szCs w:val="24"/>
        </w:rPr>
        <w:t>small</w:t>
      </w:r>
      <w:r w:rsidR="00E42EEF" w:rsidRPr="00D25B65">
        <w:rPr>
          <w:rFonts w:cs="Times New Roman"/>
          <w:color w:val="1A1A1A"/>
          <w:sz w:val="24"/>
          <w:szCs w:val="24"/>
        </w:rPr>
        <w:t xml:space="preserve"> jumps—and 2nd it is not clear to me why if external physical conditions are of so little moment as you suppos</w:t>
      </w:r>
      <w:r w:rsidR="00F322C0" w:rsidRPr="00D25B65">
        <w:rPr>
          <w:rFonts w:cs="Times New Roman"/>
          <w:color w:val="1A1A1A"/>
          <w:sz w:val="24"/>
          <w:szCs w:val="24"/>
        </w:rPr>
        <w:t>e variation should occur at all</w:t>
      </w:r>
      <w:r w:rsidR="00E42EEF" w:rsidRPr="00D25B65">
        <w:rPr>
          <w:rFonts w:cs="Times New Roman"/>
          <w:color w:val="1A1A1A"/>
          <w:sz w:val="24"/>
          <w:szCs w:val="24"/>
        </w:rPr>
        <w:t>”</w:t>
      </w:r>
      <w:r w:rsidR="00F322C0" w:rsidRPr="00D25B65">
        <w:rPr>
          <w:rFonts w:cs="Times New Roman"/>
          <w:color w:val="1A1A1A"/>
          <w:sz w:val="24"/>
          <w:szCs w:val="24"/>
        </w:rPr>
        <w:t xml:space="preserve"> </w:t>
      </w:r>
      <w:r w:rsidR="00F322C0" w:rsidRPr="00D25B65">
        <w:rPr>
          <w:rFonts w:cs="Times New Roman"/>
          <w:color w:val="262626"/>
          <w:sz w:val="24"/>
          <w:szCs w:val="24"/>
        </w:rPr>
        <w:t>(1893, 390-391)</w:t>
      </w:r>
      <w:proofErr w:type="gramStart"/>
      <w:r w:rsidR="00F322C0" w:rsidRPr="00D25B65">
        <w:rPr>
          <w:rFonts w:cs="Times New Roman"/>
          <w:color w:val="262626"/>
          <w:sz w:val="24"/>
          <w:szCs w:val="24"/>
        </w:rPr>
        <w:t>.</w:t>
      </w:r>
      <w:r w:rsidR="00F322C0" w:rsidRPr="00D25B65">
        <w:rPr>
          <w:rFonts w:cs="Times New Roman"/>
          <w:sz w:val="24"/>
          <w:szCs w:val="24"/>
        </w:rPr>
        <w:t>‬</w:t>
      </w:r>
      <w:proofErr w:type="gramEnd"/>
      <w:r w:rsidR="00F322C0" w:rsidRPr="00D25B65">
        <w:rPr>
          <w:rFonts w:cs="Times New Roman"/>
          <w:sz w:val="24"/>
          <w:szCs w:val="24"/>
        </w:rPr>
        <w:t>‬</w:t>
      </w:r>
      <w:r w:rsidR="00F322C0" w:rsidRPr="00D25B65">
        <w:rPr>
          <w:rFonts w:cs="Times New Roman"/>
          <w:sz w:val="24"/>
          <w:szCs w:val="24"/>
        </w:rPr>
        <w:t>‬</w:t>
      </w:r>
      <w:r w:rsidR="00F322C0" w:rsidRPr="00D25B65">
        <w:rPr>
          <w:rFonts w:cs="Times New Roman"/>
          <w:sz w:val="24"/>
          <w:szCs w:val="24"/>
        </w:rPr>
        <w:t>‬</w:t>
      </w:r>
      <w:r w:rsidR="00F322C0" w:rsidRPr="00D25B65">
        <w:rPr>
          <w:rFonts w:cs="Times New Roman"/>
          <w:sz w:val="24"/>
          <w:szCs w:val="24"/>
        </w:rPr>
        <w:t>‬</w:t>
      </w:r>
      <w:r w:rsidR="00F322C0" w:rsidRPr="00D25B65">
        <w:rPr>
          <w:rFonts w:cs="Times New Roman"/>
          <w:sz w:val="24"/>
          <w:szCs w:val="24"/>
        </w:rPr>
        <w:t>‬</w:t>
      </w:r>
      <w:r w:rsidR="00F322C0" w:rsidRPr="00D25B65">
        <w:rPr>
          <w:rFonts w:cs="Times New Roman"/>
          <w:sz w:val="24"/>
          <w:szCs w:val="24"/>
        </w:rPr>
        <w:t>‬</w:t>
      </w:r>
      <w:r w:rsidR="00E42EEF" w:rsidRPr="00D25B65">
        <w:rPr>
          <w:rFonts w:cs="Times New Roman"/>
          <w:color w:val="1A1A1A"/>
          <w:sz w:val="24"/>
          <w:szCs w:val="24"/>
        </w:rPr>
        <w:t xml:space="preserve"> </w:t>
      </w:r>
      <w:r w:rsidR="00C747EC" w:rsidRPr="00D25B65">
        <w:rPr>
          <w:rFonts w:eastAsia="Calibri" w:cs="Times New Roman"/>
          <w:sz w:val="24"/>
          <w:szCs w:val="24"/>
        </w:rPr>
        <w:t>Jacques Mon</w:t>
      </w:r>
      <w:r w:rsidR="002F394C" w:rsidRPr="00D25B65">
        <w:rPr>
          <w:rFonts w:eastAsia="Calibri" w:cs="Times New Roman"/>
          <w:sz w:val="24"/>
          <w:szCs w:val="24"/>
        </w:rPr>
        <w:t>od, a</w:t>
      </w:r>
      <w:r w:rsidR="007944DD" w:rsidRPr="00D25B65">
        <w:rPr>
          <w:rFonts w:eastAsia="Calibri" w:cs="Times New Roman"/>
          <w:sz w:val="24"/>
          <w:szCs w:val="24"/>
        </w:rPr>
        <w:t>n ardent</w:t>
      </w:r>
      <w:r w:rsidR="002F394C" w:rsidRPr="00D25B65">
        <w:rPr>
          <w:rFonts w:eastAsia="Calibri" w:cs="Times New Roman"/>
          <w:sz w:val="24"/>
          <w:szCs w:val="24"/>
        </w:rPr>
        <w:t xml:space="preserve"> supporter of gradualistic</w:t>
      </w:r>
      <w:r w:rsidR="00C747EC" w:rsidRPr="00D25B65">
        <w:rPr>
          <w:rFonts w:eastAsia="Calibri" w:cs="Times New Roman"/>
          <w:sz w:val="24"/>
          <w:szCs w:val="24"/>
        </w:rPr>
        <w:t xml:space="preserve"> Neo-Darwinian evolution, posits that chance suddenly ga</w:t>
      </w:r>
      <w:r w:rsidR="002F394C" w:rsidRPr="00D25B65">
        <w:rPr>
          <w:rFonts w:eastAsia="Calibri" w:cs="Times New Roman"/>
          <w:sz w:val="24"/>
          <w:szCs w:val="24"/>
        </w:rPr>
        <w:t>ve rise to the first organism</w:t>
      </w:r>
      <w:r w:rsidR="002F394C" w:rsidRPr="00D25B65">
        <w:rPr>
          <w:rFonts w:eastAsia="Calibri" w:cs="Times New Roman"/>
          <w:iCs/>
          <w:sz w:val="24"/>
          <w:szCs w:val="24"/>
        </w:rPr>
        <w:t>—</w:t>
      </w:r>
      <w:r w:rsidR="00C747EC" w:rsidRPr="00D25B65">
        <w:rPr>
          <w:rFonts w:eastAsia="Calibri" w:cs="Times New Roman"/>
          <w:sz w:val="24"/>
          <w:szCs w:val="24"/>
        </w:rPr>
        <w:t xml:space="preserve">perhaps a </w:t>
      </w:r>
      <w:r w:rsidR="002F394C" w:rsidRPr="00D25B65">
        <w:rPr>
          <w:rFonts w:eastAsia="Calibri" w:cs="Times New Roman"/>
          <w:sz w:val="24"/>
          <w:szCs w:val="24"/>
        </w:rPr>
        <w:t>bacterium, alga, or protozoan</w:t>
      </w:r>
      <w:r w:rsidR="002F394C" w:rsidRPr="00D25B65">
        <w:rPr>
          <w:rFonts w:eastAsia="Calibri" w:cs="Times New Roman"/>
          <w:iCs/>
          <w:sz w:val="24"/>
          <w:szCs w:val="24"/>
        </w:rPr>
        <w:t>—</w:t>
      </w:r>
      <w:r w:rsidR="00C747EC" w:rsidRPr="00D25B65">
        <w:rPr>
          <w:rFonts w:eastAsia="Calibri" w:cs="Times New Roman"/>
          <w:sz w:val="24"/>
          <w:szCs w:val="24"/>
        </w:rPr>
        <w:t>which later evolved into complex invertebrates and plants, followed by fish, amphibians, reptiles, birds and</w:t>
      </w:r>
      <w:r w:rsidR="00BF4052" w:rsidRPr="00D25B65">
        <w:rPr>
          <w:rFonts w:eastAsia="Calibri" w:cs="Times New Roman"/>
          <w:sz w:val="24"/>
          <w:szCs w:val="24"/>
        </w:rPr>
        <w:t xml:space="preserve">, </w:t>
      </w:r>
      <w:r w:rsidR="00C747EC" w:rsidRPr="00D25B65">
        <w:rPr>
          <w:rFonts w:eastAsia="Calibri" w:cs="Times New Roman"/>
          <w:sz w:val="24"/>
          <w:szCs w:val="24"/>
        </w:rPr>
        <w:t>finally</w:t>
      </w:r>
      <w:r w:rsidR="00BF4052" w:rsidRPr="00D25B65">
        <w:rPr>
          <w:rFonts w:eastAsia="Calibri" w:cs="Times New Roman"/>
          <w:sz w:val="24"/>
          <w:szCs w:val="24"/>
        </w:rPr>
        <w:t>,</w:t>
      </w:r>
      <w:r w:rsidR="008D3AC6" w:rsidRPr="00D25B65">
        <w:rPr>
          <w:rFonts w:eastAsia="Calibri" w:cs="Times New Roman"/>
          <w:sz w:val="24"/>
          <w:szCs w:val="24"/>
        </w:rPr>
        <w:t xml:space="preserve"> mammals</w:t>
      </w:r>
      <w:r w:rsidR="00F322C0" w:rsidRPr="00D25B65">
        <w:rPr>
          <w:rFonts w:eastAsia="Calibri" w:cs="Times New Roman"/>
          <w:sz w:val="24"/>
          <w:szCs w:val="24"/>
        </w:rPr>
        <w:t xml:space="preserve"> (</w:t>
      </w:r>
      <w:r w:rsidR="00F322C0" w:rsidRPr="00D25B65">
        <w:rPr>
          <w:rFonts w:cs="Times New Roman"/>
          <w:color w:val="212F3F"/>
          <w:sz w:val="24"/>
          <w:szCs w:val="24"/>
        </w:rPr>
        <w:t xml:space="preserve">Monod 1972, </w:t>
      </w:r>
      <w:r w:rsidR="00F322C0" w:rsidRPr="00D25B65">
        <w:rPr>
          <w:rFonts w:eastAsia="Calibri" w:cs="Times New Roman"/>
          <w:sz w:val="24"/>
          <w:szCs w:val="24"/>
        </w:rPr>
        <w:t>110).</w:t>
      </w:r>
      <w:r w:rsidR="008D3AC6" w:rsidRPr="00D25B65">
        <w:rPr>
          <w:rFonts w:eastAsia="Calibri" w:cs="Times New Roman"/>
          <w:sz w:val="24"/>
          <w:szCs w:val="24"/>
        </w:rPr>
        <w:t xml:space="preserve"> </w:t>
      </w:r>
      <w:r w:rsidR="00C747EC" w:rsidRPr="00D25B65">
        <w:rPr>
          <w:rFonts w:eastAsia="Calibri" w:cs="Times New Roman"/>
          <w:sz w:val="24"/>
          <w:szCs w:val="24"/>
        </w:rPr>
        <w:t xml:space="preserve">However, the proof of such a </w:t>
      </w:r>
      <w:r w:rsidR="00FA230D" w:rsidRPr="00D25B65">
        <w:rPr>
          <w:rFonts w:eastAsia="Calibri" w:cs="Times New Roman"/>
          <w:sz w:val="24"/>
          <w:szCs w:val="24"/>
        </w:rPr>
        <w:t xml:space="preserve">strict </w:t>
      </w:r>
      <w:r w:rsidR="00C747EC" w:rsidRPr="00D25B65">
        <w:rPr>
          <w:rFonts w:eastAsia="Calibri" w:cs="Times New Roman"/>
          <w:sz w:val="24"/>
          <w:szCs w:val="24"/>
        </w:rPr>
        <w:t xml:space="preserve">gradualistic sequence requires at least one of two kinds of evidence: either an unbroken chain of transitional </w:t>
      </w:r>
      <w:r w:rsidR="006079B6" w:rsidRPr="00D25B65">
        <w:rPr>
          <w:rFonts w:eastAsia="Calibri" w:cs="Times New Roman"/>
          <w:sz w:val="24"/>
          <w:szCs w:val="24"/>
        </w:rPr>
        <w:t>forms</w:t>
      </w:r>
      <w:r w:rsidR="00C747EC" w:rsidRPr="00D25B65">
        <w:rPr>
          <w:rFonts w:eastAsia="Calibri" w:cs="Times New Roman"/>
          <w:sz w:val="24"/>
          <w:szCs w:val="24"/>
        </w:rPr>
        <w:t xml:space="preserve"> or surviving intermediates, neither of which has been produced heretofore. </w:t>
      </w:r>
      <w:r w:rsidR="004A4113" w:rsidRPr="00D25B65">
        <w:rPr>
          <w:rFonts w:eastAsia="Calibri" w:cs="Times New Roman"/>
          <w:sz w:val="24"/>
          <w:szCs w:val="24"/>
        </w:rPr>
        <w:t>One would think that in the ~15</w:t>
      </w:r>
      <w:r w:rsidR="00C747EC" w:rsidRPr="00D25B65">
        <w:rPr>
          <w:rFonts w:eastAsia="Calibri" w:cs="Times New Roman"/>
          <w:sz w:val="24"/>
          <w:szCs w:val="24"/>
        </w:rPr>
        <w:t xml:space="preserve">0 years following Darwin, with multiple thousands of trained biologists studying the problem using manifold millions of dollars </w:t>
      </w:r>
      <w:r w:rsidR="00B40C91" w:rsidRPr="00D25B65">
        <w:rPr>
          <w:rFonts w:eastAsia="Calibri" w:cs="Times New Roman"/>
          <w:sz w:val="24"/>
          <w:szCs w:val="24"/>
        </w:rPr>
        <w:t>of research funding</w:t>
      </w:r>
      <w:r w:rsidR="00C747EC" w:rsidRPr="00D25B65">
        <w:rPr>
          <w:rFonts w:eastAsia="Calibri" w:cs="Times New Roman"/>
          <w:sz w:val="24"/>
          <w:szCs w:val="24"/>
        </w:rPr>
        <w:t xml:space="preserve">, someone would have filled these gaps within the </w:t>
      </w:r>
      <w:r w:rsidR="0036485C" w:rsidRPr="00D25B65">
        <w:rPr>
          <w:rFonts w:eastAsia="Calibri" w:cs="Times New Roman"/>
          <w:sz w:val="24"/>
          <w:szCs w:val="24"/>
        </w:rPr>
        <w:t>gradualistic Darwinian paradigm</w:t>
      </w:r>
      <w:r w:rsidR="00C747EC" w:rsidRPr="00D25B65">
        <w:rPr>
          <w:rFonts w:eastAsia="Calibri" w:cs="Times New Roman"/>
          <w:sz w:val="24"/>
          <w:szCs w:val="24"/>
        </w:rPr>
        <w:t xml:space="preserve">. However, each phyletic group, generally speaking, suddenly appears within the </w:t>
      </w:r>
      <w:r w:rsidR="005460C3" w:rsidRPr="00D25B65">
        <w:rPr>
          <w:rFonts w:eastAsia="Calibri" w:cs="Times New Roman"/>
          <w:sz w:val="24"/>
          <w:szCs w:val="24"/>
        </w:rPr>
        <w:t xml:space="preserve">geological </w:t>
      </w:r>
      <w:r w:rsidR="00C747EC" w:rsidRPr="00D25B65">
        <w:rPr>
          <w:rFonts w:eastAsia="Calibri" w:cs="Times New Roman"/>
          <w:sz w:val="24"/>
          <w:szCs w:val="24"/>
        </w:rPr>
        <w:t>strata as a unique individual, relat</w:t>
      </w:r>
      <w:r w:rsidR="004663B2" w:rsidRPr="00D25B65">
        <w:rPr>
          <w:rFonts w:eastAsia="Calibri" w:cs="Times New Roman"/>
          <w:sz w:val="24"/>
          <w:szCs w:val="24"/>
        </w:rPr>
        <w:t xml:space="preserve">ively unlinked by intermediates. </w:t>
      </w:r>
    </w:p>
    <w:p w14:paraId="13753DD8" w14:textId="7B3A5265" w:rsidR="00C747EC" w:rsidRPr="00D25B65" w:rsidRDefault="00C747EC" w:rsidP="00C23674">
      <w:pPr>
        <w:spacing w:line="360" w:lineRule="auto"/>
        <w:ind w:firstLine="720"/>
        <w:rPr>
          <w:rFonts w:eastAsia="Calibri" w:cs="Times New Roman"/>
          <w:sz w:val="24"/>
          <w:szCs w:val="24"/>
        </w:rPr>
      </w:pPr>
      <w:r w:rsidRPr="00D25B65">
        <w:rPr>
          <w:rFonts w:cs="Times New Roman"/>
          <w:sz w:val="24"/>
          <w:szCs w:val="24"/>
        </w:rPr>
        <w:t xml:space="preserve">In </w:t>
      </w:r>
      <w:r w:rsidRPr="00D25B65">
        <w:rPr>
          <w:rFonts w:cs="Times New Roman"/>
          <w:i/>
          <w:sz w:val="24"/>
          <w:szCs w:val="24"/>
        </w:rPr>
        <w:t>Creation and Reality</w:t>
      </w:r>
      <w:r w:rsidRPr="00D25B65">
        <w:rPr>
          <w:rFonts w:cs="Times New Roman"/>
          <w:sz w:val="24"/>
          <w:szCs w:val="24"/>
        </w:rPr>
        <w:t>, Michael Welker offers “initial steps toward correcting both the classic theistic caricature of God the Creator and a corresponding reli</w:t>
      </w:r>
      <w:r w:rsidR="00F322C0" w:rsidRPr="00D25B65">
        <w:rPr>
          <w:rFonts w:cs="Times New Roman"/>
          <w:sz w:val="24"/>
          <w:szCs w:val="24"/>
        </w:rPr>
        <w:t>gious understanding of reality</w:t>
      </w:r>
      <w:r w:rsidR="004663B2" w:rsidRPr="00D25B65">
        <w:rPr>
          <w:rFonts w:cs="Times New Roman"/>
          <w:sz w:val="24"/>
          <w:szCs w:val="24"/>
        </w:rPr>
        <w:t>”</w:t>
      </w:r>
      <w:r w:rsidR="00F322C0" w:rsidRPr="00D25B65">
        <w:rPr>
          <w:rFonts w:cs="Times New Roman"/>
          <w:sz w:val="24"/>
          <w:szCs w:val="24"/>
        </w:rPr>
        <w:t xml:space="preserve"> (2000, 2).</w:t>
      </w:r>
      <w:r w:rsidR="004663B2" w:rsidRPr="00D25B65">
        <w:rPr>
          <w:rFonts w:cs="Times New Roman"/>
          <w:sz w:val="24"/>
          <w:szCs w:val="24"/>
        </w:rPr>
        <w:t xml:space="preserve"> </w:t>
      </w:r>
      <w:r w:rsidRPr="00D25B65">
        <w:rPr>
          <w:rFonts w:cs="Times New Roman"/>
          <w:sz w:val="24"/>
          <w:szCs w:val="24"/>
        </w:rPr>
        <w:t>Welker remarks that new approaches to creation are a “burning theological interest” because modern depictions</w:t>
      </w:r>
      <w:r w:rsidR="00F322C0" w:rsidRPr="00D25B65">
        <w:rPr>
          <w:rFonts w:cs="Times New Roman"/>
          <w:sz w:val="24"/>
          <w:szCs w:val="24"/>
        </w:rPr>
        <w:t xml:space="preserve"> are “boring, vapid, and banal</w:t>
      </w:r>
      <w:r w:rsidR="004663B2" w:rsidRPr="00D25B65">
        <w:rPr>
          <w:rFonts w:cs="Times New Roman"/>
          <w:sz w:val="24"/>
          <w:szCs w:val="24"/>
        </w:rPr>
        <w:t>”</w:t>
      </w:r>
      <w:r w:rsidR="00F322C0" w:rsidRPr="00D25B65">
        <w:rPr>
          <w:rFonts w:cs="Times New Roman"/>
          <w:sz w:val="24"/>
          <w:szCs w:val="24"/>
        </w:rPr>
        <w:t xml:space="preserve"> (2000, 4).</w:t>
      </w:r>
      <w:r w:rsidR="004663B2" w:rsidRPr="00D25B65">
        <w:rPr>
          <w:rFonts w:cs="Times New Roman"/>
          <w:sz w:val="24"/>
          <w:szCs w:val="24"/>
        </w:rPr>
        <w:t xml:space="preserve"> </w:t>
      </w:r>
      <w:r w:rsidRPr="00D25B65">
        <w:rPr>
          <w:rFonts w:cs="Times New Roman"/>
          <w:sz w:val="24"/>
          <w:szCs w:val="24"/>
        </w:rPr>
        <w:t xml:space="preserve">In this essay, </w:t>
      </w:r>
      <w:r w:rsidR="006119CB" w:rsidRPr="00D25B65">
        <w:rPr>
          <w:rFonts w:cs="Times New Roman"/>
          <w:sz w:val="24"/>
          <w:szCs w:val="24"/>
        </w:rPr>
        <w:t xml:space="preserve">I will proffer </w:t>
      </w:r>
      <w:r w:rsidRPr="00D25B65">
        <w:rPr>
          <w:rFonts w:cs="Times New Roman"/>
          <w:sz w:val="24"/>
          <w:szCs w:val="24"/>
        </w:rPr>
        <w:t xml:space="preserve">a new </w:t>
      </w:r>
      <w:r w:rsidR="009C4177" w:rsidRPr="00D25B65">
        <w:rPr>
          <w:rFonts w:cs="Times New Roman"/>
          <w:sz w:val="24"/>
          <w:szCs w:val="24"/>
        </w:rPr>
        <w:t>theological interpretation of the evolutionary advance</w:t>
      </w:r>
      <w:r w:rsidRPr="00D25B65">
        <w:rPr>
          <w:rFonts w:cs="Times New Roman"/>
          <w:sz w:val="24"/>
          <w:szCs w:val="24"/>
        </w:rPr>
        <w:t xml:space="preserve">, incorporating </w:t>
      </w:r>
      <w:r w:rsidR="005460C3" w:rsidRPr="00D25B65">
        <w:rPr>
          <w:rFonts w:cs="Times New Roman"/>
          <w:sz w:val="24"/>
          <w:szCs w:val="24"/>
        </w:rPr>
        <w:t>elements of</w:t>
      </w:r>
      <w:r w:rsidR="00FA230D" w:rsidRPr="00D25B65">
        <w:rPr>
          <w:rFonts w:cs="Times New Roman"/>
          <w:sz w:val="24"/>
          <w:szCs w:val="24"/>
        </w:rPr>
        <w:t xml:space="preserve"> the</w:t>
      </w:r>
      <w:r w:rsidRPr="00D25B65">
        <w:rPr>
          <w:rFonts w:cs="Times New Roman"/>
          <w:sz w:val="24"/>
          <w:szCs w:val="24"/>
        </w:rPr>
        <w:t xml:space="preserve"> Neo-Darwinian understanding of macroevolution and supplementing those with insights from the budding studies of emergence. </w:t>
      </w:r>
      <w:r w:rsidR="009C4177" w:rsidRPr="00D25B65">
        <w:rPr>
          <w:rFonts w:cs="Times New Roman"/>
          <w:sz w:val="24"/>
          <w:szCs w:val="24"/>
        </w:rPr>
        <w:t>I</w:t>
      </w:r>
      <w:r w:rsidR="0036485C" w:rsidRPr="00D25B65">
        <w:rPr>
          <w:rFonts w:cs="Times New Roman"/>
          <w:sz w:val="24"/>
          <w:szCs w:val="24"/>
        </w:rPr>
        <w:t xml:space="preserve">t will be </w:t>
      </w:r>
      <w:r w:rsidR="009C4177" w:rsidRPr="00D25B65">
        <w:rPr>
          <w:rFonts w:cs="Times New Roman"/>
          <w:sz w:val="24"/>
          <w:szCs w:val="24"/>
        </w:rPr>
        <w:t>suggested</w:t>
      </w:r>
      <w:r w:rsidR="00566361" w:rsidRPr="00D25B65">
        <w:rPr>
          <w:rFonts w:cs="Times New Roman"/>
          <w:sz w:val="24"/>
          <w:szCs w:val="24"/>
        </w:rPr>
        <w:t xml:space="preserve"> that the</w:t>
      </w:r>
      <w:r w:rsidR="0031548B" w:rsidRPr="00D25B65">
        <w:rPr>
          <w:rFonts w:cs="Times New Roman"/>
          <w:sz w:val="24"/>
          <w:szCs w:val="24"/>
        </w:rPr>
        <w:t xml:space="preserve"> “jumps”</w:t>
      </w:r>
      <w:r w:rsidR="0036485C" w:rsidRPr="00D25B65">
        <w:rPr>
          <w:rFonts w:cs="Times New Roman"/>
          <w:sz w:val="24"/>
          <w:szCs w:val="24"/>
        </w:rPr>
        <w:t xml:space="preserve"> </w:t>
      </w:r>
      <w:r w:rsidR="00566361" w:rsidRPr="00D25B65">
        <w:rPr>
          <w:rFonts w:cs="Times New Roman"/>
          <w:sz w:val="24"/>
          <w:szCs w:val="24"/>
        </w:rPr>
        <w:t xml:space="preserve">earlier alluded to by Huxley </w:t>
      </w:r>
      <w:r w:rsidR="009C4177" w:rsidRPr="00D25B65">
        <w:rPr>
          <w:rFonts w:cs="Times New Roman"/>
          <w:sz w:val="24"/>
          <w:szCs w:val="24"/>
        </w:rPr>
        <w:t>may be the</w:t>
      </w:r>
      <w:r w:rsidR="0036485C" w:rsidRPr="00D25B65">
        <w:rPr>
          <w:rFonts w:cs="Times New Roman"/>
          <w:sz w:val="24"/>
          <w:szCs w:val="24"/>
        </w:rPr>
        <w:t xml:space="preserve"> result of emergence working within God’s </w:t>
      </w:r>
      <w:r w:rsidR="0036485C" w:rsidRPr="00D25B65">
        <w:rPr>
          <w:rFonts w:cs="Times New Roman"/>
          <w:i/>
          <w:sz w:val="24"/>
          <w:szCs w:val="24"/>
        </w:rPr>
        <w:t>telos</w:t>
      </w:r>
      <w:r w:rsidR="0036485C" w:rsidRPr="00D25B65">
        <w:rPr>
          <w:rFonts w:cs="Times New Roman"/>
          <w:sz w:val="24"/>
          <w:szCs w:val="24"/>
        </w:rPr>
        <w:t xml:space="preserve">, insomuch as emergence </w:t>
      </w:r>
      <w:r w:rsidR="009C4177" w:rsidRPr="00D25B65">
        <w:rPr>
          <w:rFonts w:cs="Times New Roman"/>
          <w:sz w:val="24"/>
          <w:szCs w:val="24"/>
        </w:rPr>
        <w:t>may be</w:t>
      </w:r>
      <w:r w:rsidR="0036485C" w:rsidRPr="00D25B65">
        <w:rPr>
          <w:rFonts w:cs="Times New Roman"/>
          <w:sz w:val="24"/>
          <w:szCs w:val="24"/>
        </w:rPr>
        <w:t xml:space="preserve"> the means through which the Godhead actualizes the evolutionary advancement</w:t>
      </w:r>
      <w:r w:rsidR="006079B6" w:rsidRPr="00D25B65">
        <w:rPr>
          <w:rFonts w:cs="Times New Roman"/>
          <w:sz w:val="24"/>
          <w:szCs w:val="24"/>
        </w:rPr>
        <w:t xml:space="preserve">. </w:t>
      </w:r>
      <w:r w:rsidR="006079B6" w:rsidRPr="00D25B65">
        <w:rPr>
          <w:rFonts w:eastAsia="Calibri" w:cs="Times New Roman"/>
          <w:sz w:val="24"/>
          <w:szCs w:val="24"/>
        </w:rPr>
        <w:t>Despite the insistence on gradualistic evolution by many contemporary biologists</w:t>
      </w:r>
      <w:r w:rsidRPr="00D25B65">
        <w:rPr>
          <w:rFonts w:eastAsia="Calibri" w:cs="Times New Roman"/>
          <w:sz w:val="24"/>
          <w:szCs w:val="24"/>
        </w:rPr>
        <w:t xml:space="preserve">, I would like to argue </w:t>
      </w:r>
      <w:r w:rsidR="00CC5F38" w:rsidRPr="00D25B65">
        <w:rPr>
          <w:rFonts w:eastAsia="Calibri" w:cs="Times New Roman"/>
          <w:sz w:val="24"/>
          <w:szCs w:val="24"/>
        </w:rPr>
        <w:t>in this paper</w:t>
      </w:r>
      <w:r w:rsidR="00CC5F38" w:rsidRPr="00D25B65">
        <w:rPr>
          <w:rFonts w:eastAsia="Calibri" w:cs="Times New Roman"/>
          <w:iCs/>
          <w:sz w:val="24"/>
          <w:szCs w:val="24"/>
        </w:rPr>
        <w:t>—</w:t>
      </w:r>
      <w:r w:rsidRPr="00D25B65">
        <w:rPr>
          <w:rFonts w:eastAsia="Calibri" w:cs="Times New Roman"/>
          <w:sz w:val="24"/>
          <w:szCs w:val="24"/>
        </w:rPr>
        <w:t xml:space="preserve">as a </w:t>
      </w:r>
      <w:r w:rsidR="006119CB" w:rsidRPr="00D25B65">
        <w:rPr>
          <w:rFonts w:eastAsia="Calibri" w:cs="Times New Roman"/>
          <w:sz w:val="24"/>
          <w:szCs w:val="24"/>
        </w:rPr>
        <w:t>recovering</w:t>
      </w:r>
      <w:r w:rsidR="00FA230D" w:rsidRPr="00D25B65">
        <w:rPr>
          <w:rFonts w:eastAsia="Calibri" w:cs="Times New Roman"/>
          <w:sz w:val="24"/>
          <w:szCs w:val="24"/>
        </w:rPr>
        <w:t xml:space="preserve"> </w:t>
      </w:r>
      <w:r w:rsidRPr="00D25B65">
        <w:rPr>
          <w:rFonts w:eastAsia="Calibri" w:cs="Times New Roman"/>
          <w:sz w:val="24"/>
          <w:szCs w:val="24"/>
        </w:rPr>
        <w:t xml:space="preserve">Neo-Darwinian </w:t>
      </w:r>
      <w:r w:rsidR="00CC5F38" w:rsidRPr="00D25B65">
        <w:rPr>
          <w:rFonts w:eastAsia="Calibri" w:cs="Times New Roman"/>
          <w:sz w:val="24"/>
          <w:szCs w:val="24"/>
        </w:rPr>
        <w:t>myself</w:t>
      </w:r>
      <w:r w:rsidR="00CC5F38" w:rsidRPr="00D25B65">
        <w:rPr>
          <w:rFonts w:eastAsia="Calibri" w:cs="Times New Roman"/>
          <w:iCs/>
          <w:sz w:val="24"/>
          <w:szCs w:val="24"/>
        </w:rPr>
        <w:t>—</w:t>
      </w:r>
      <w:r w:rsidRPr="00D25B65">
        <w:rPr>
          <w:rFonts w:eastAsia="Calibri" w:cs="Times New Roman"/>
          <w:sz w:val="24"/>
          <w:szCs w:val="24"/>
        </w:rPr>
        <w:t xml:space="preserve">in part that whereas the </w:t>
      </w:r>
      <w:r w:rsidR="006079B6" w:rsidRPr="00D25B65">
        <w:rPr>
          <w:rFonts w:eastAsia="Calibri" w:cs="Times New Roman"/>
          <w:sz w:val="24"/>
          <w:szCs w:val="24"/>
        </w:rPr>
        <w:t>empirical evidence</w:t>
      </w:r>
      <w:r w:rsidRPr="00D25B65">
        <w:rPr>
          <w:rFonts w:eastAsia="Calibri" w:cs="Times New Roman"/>
          <w:sz w:val="24"/>
          <w:szCs w:val="24"/>
        </w:rPr>
        <w:t xml:space="preserve"> might not support a </w:t>
      </w:r>
      <w:r w:rsidR="00FA230D" w:rsidRPr="00D25B65">
        <w:rPr>
          <w:rFonts w:eastAsia="Calibri" w:cs="Times New Roman"/>
          <w:sz w:val="24"/>
          <w:szCs w:val="24"/>
        </w:rPr>
        <w:t xml:space="preserve">strictly </w:t>
      </w:r>
      <w:r w:rsidRPr="00D25B65">
        <w:rPr>
          <w:rFonts w:eastAsia="Calibri" w:cs="Times New Roman"/>
          <w:sz w:val="24"/>
          <w:szCs w:val="24"/>
        </w:rPr>
        <w:t>gradualistic view of (</w:t>
      </w:r>
      <w:proofErr w:type="gramStart"/>
      <w:r w:rsidRPr="00D25B65">
        <w:rPr>
          <w:rFonts w:eastAsia="Calibri" w:cs="Times New Roman"/>
          <w:sz w:val="24"/>
          <w:szCs w:val="24"/>
        </w:rPr>
        <w:t>macro)evolution</w:t>
      </w:r>
      <w:proofErr w:type="gramEnd"/>
      <w:r w:rsidRPr="00D25B65">
        <w:rPr>
          <w:rFonts w:eastAsia="Calibri" w:cs="Times New Roman"/>
          <w:sz w:val="24"/>
          <w:szCs w:val="24"/>
        </w:rPr>
        <w:t xml:space="preserve">, it may very well support a view of (macro)evolution informed by a </w:t>
      </w:r>
      <w:r w:rsidRPr="00D25B65">
        <w:rPr>
          <w:rFonts w:cs="Times New Roman"/>
          <w:sz w:val="24"/>
          <w:szCs w:val="24"/>
        </w:rPr>
        <w:t xml:space="preserve">pneumatological </w:t>
      </w:r>
      <w:r w:rsidR="009C4177" w:rsidRPr="00D25B65">
        <w:rPr>
          <w:rFonts w:cs="Times New Roman"/>
          <w:sz w:val="24"/>
          <w:szCs w:val="24"/>
        </w:rPr>
        <w:t xml:space="preserve">(distinctly theological) </w:t>
      </w:r>
      <w:r w:rsidRPr="00D25B65">
        <w:rPr>
          <w:rFonts w:cs="Times New Roman"/>
          <w:sz w:val="24"/>
          <w:szCs w:val="24"/>
        </w:rPr>
        <w:t xml:space="preserve">interpretation of emergence. </w:t>
      </w:r>
    </w:p>
    <w:p w14:paraId="13D23B8C" w14:textId="65470EB9" w:rsidR="002F5DDF" w:rsidRPr="00D25B65" w:rsidRDefault="00C747EC" w:rsidP="00C23674">
      <w:pPr>
        <w:spacing w:line="360" w:lineRule="auto"/>
        <w:ind w:firstLine="720"/>
        <w:rPr>
          <w:rFonts w:cs="Times New Roman"/>
          <w:sz w:val="24"/>
          <w:szCs w:val="24"/>
        </w:rPr>
      </w:pPr>
      <w:r w:rsidRPr="00D25B65">
        <w:rPr>
          <w:rFonts w:cs="Times New Roman"/>
          <w:sz w:val="24"/>
          <w:szCs w:val="24"/>
        </w:rPr>
        <w:lastRenderedPageBreak/>
        <w:t>In order t</w:t>
      </w:r>
      <w:r w:rsidR="005400D9" w:rsidRPr="00D25B65">
        <w:rPr>
          <w:rFonts w:cs="Times New Roman"/>
          <w:sz w:val="24"/>
          <w:szCs w:val="24"/>
        </w:rPr>
        <w:t>o arrive at the intended goal</w:t>
      </w:r>
      <w:r w:rsidR="005400D9" w:rsidRPr="00D25B65">
        <w:rPr>
          <w:rFonts w:eastAsia="Calibri" w:cs="Times New Roman"/>
          <w:iCs/>
          <w:sz w:val="24"/>
          <w:szCs w:val="24"/>
        </w:rPr>
        <w:t>—</w:t>
      </w:r>
      <w:r w:rsidRPr="00D25B65">
        <w:rPr>
          <w:rFonts w:cs="Times New Roman"/>
          <w:sz w:val="24"/>
          <w:szCs w:val="24"/>
        </w:rPr>
        <w:t xml:space="preserve">which is to argue for the coherency of a </w:t>
      </w:r>
      <w:r w:rsidR="006079B6" w:rsidRPr="00D25B65">
        <w:rPr>
          <w:rFonts w:cs="Times New Roman"/>
          <w:sz w:val="24"/>
          <w:szCs w:val="24"/>
        </w:rPr>
        <w:t>triangulation</w:t>
      </w:r>
      <w:r w:rsidRPr="00D25B65">
        <w:rPr>
          <w:rFonts w:cs="Times New Roman"/>
          <w:sz w:val="24"/>
          <w:szCs w:val="24"/>
        </w:rPr>
        <w:t xml:space="preserve"> between evolution, emergence, and final causality</w:t>
      </w:r>
      <w:r w:rsidR="005400D9" w:rsidRPr="00D25B65">
        <w:rPr>
          <w:rFonts w:eastAsia="Calibri" w:cs="Times New Roman"/>
          <w:iCs/>
          <w:sz w:val="24"/>
          <w:szCs w:val="24"/>
        </w:rPr>
        <w:t>—</w:t>
      </w:r>
      <w:r w:rsidR="005400D9" w:rsidRPr="00D25B65">
        <w:rPr>
          <w:rFonts w:cs="Times New Roman"/>
          <w:sz w:val="24"/>
          <w:szCs w:val="24"/>
        </w:rPr>
        <w:t>I</w:t>
      </w:r>
      <w:r w:rsidRPr="00D25B65">
        <w:rPr>
          <w:rFonts w:cs="Times New Roman"/>
          <w:sz w:val="24"/>
          <w:szCs w:val="24"/>
        </w:rPr>
        <w:t xml:space="preserve"> will dialog extensively with current proponents of emergence theory in the following sections, attempting to garner what such a position entails, </w:t>
      </w:r>
      <w:r w:rsidR="00DB200A" w:rsidRPr="00D25B65">
        <w:rPr>
          <w:rFonts w:cs="Times New Roman"/>
          <w:sz w:val="24"/>
          <w:szCs w:val="24"/>
        </w:rPr>
        <w:t>then I will suggest</w:t>
      </w:r>
      <w:r w:rsidRPr="00D25B65">
        <w:rPr>
          <w:rFonts w:cs="Times New Roman"/>
          <w:sz w:val="24"/>
          <w:szCs w:val="24"/>
        </w:rPr>
        <w:t xml:space="preserve"> what may be the uniting factor between evolution and emergence: kenosis, understood theologically as a pouring of the Divine Spirit </w:t>
      </w:r>
      <w:r w:rsidRPr="00D25B65">
        <w:rPr>
          <w:rFonts w:cs="Times New Roman"/>
          <w:i/>
          <w:sz w:val="24"/>
          <w:szCs w:val="24"/>
        </w:rPr>
        <w:t>into</w:t>
      </w:r>
      <w:r w:rsidRPr="00D25B65">
        <w:rPr>
          <w:rFonts w:cs="Times New Roman"/>
          <w:sz w:val="24"/>
          <w:szCs w:val="24"/>
        </w:rPr>
        <w:t xml:space="preserve"> primal matter, which </w:t>
      </w:r>
      <w:r w:rsidR="009C4177" w:rsidRPr="00D25B65">
        <w:rPr>
          <w:rFonts w:cs="Times New Roman"/>
          <w:sz w:val="24"/>
          <w:szCs w:val="24"/>
        </w:rPr>
        <w:t>provides</w:t>
      </w:r>
      <w:r w:rsidRPr="00D25B65">
        <w:rPr>
          <w:rFonts w:cs="Times New Roman"/>
          <w:sz w:val="24"/>
          <w:szCs w:val="24"/>
        </w:rPr>
        <w:t xml:space="preserve"> the notion of emergence much explanatory power and thus expands its fecundity, particularly by opening up the possibility of final causality. </w:t>
      </w:r>
      <w:r w:rsidR="00DB200A" w:rsidRPr="00D25B65">
        <w:rPr>
          <w:rFonts w:cs="Times New Roman"/>
          <w:sz w:val="24"/>
          <w:szCs w:val="24"/>
        </w:rPr>
        <w:t xml:space="preserve">Thereafter, I will elucidate the manner in which this process proceeds, noting that it is reflective of a panentheistic orientation between God and the cosmos. </w:t>
      </w:r>
      <w:r w:rsidRPr="00D25B65">
        <w:rPr>
          <w:rFonts w:cs="Times New Roman"/>
          <w:sz w:val="24"/>
          <w:szCs w:val="24"/>
        </w:rPr>
        <w:t>Note that this paper is intended to contribute, at least minimally, to the constructive interface between evolutionary theory and emergence</w:t>
      </w:r>
      <w:r w:rsidR="00364B54" w:rsidRPr="00D25B65">
        <w:rPr>
          <w:rFonts w:cs="Times New Roman"/>
          <w:sz w:val="24"/>
          <w:szCs w:val="24"/>
        </w:rPr>
        <w:t>, as well as contributing to a systematic theology of creation</w:t>
      </w:r>
      <w:r w:rsidR="00523FC3" w:rsidRPr="00D25B65">
        <w:rPr>
          <w:rFonts w:cs="Times New Roman"/>
          <w:sz w:val="24"/>
          <w:szCs w:val="24"/>
        </w:rPr>
        <w:t>. Moreover, this paper will contribute to understanding divine action within an evolutionary world as well. I</w:t>
      </w:r>
      <w:r w:rsidRPr="00D25B65">
        <w:rPr>
          <w:rFonts w:cs="Times New Roman"/>
          <w:sz w:val="24"/>
          <w:szCs w:val="24"/>
        </w:rPr>
        <w:t xml:space="preserve">n the long run we need a robust theory of </w:t>
      </w:r>
      <w:r w:rsidR="00523FC3" w:rsidRPr="00D25B65">
        <w:rPr>
          <w:rFonts w:cs="Times New Roman"/>
          <w:sz w:val="24"/>
          <w:szCs w:val="24"/>
        </w:rPr>
        <w:t>providence</w:t>
      </w:r>
      <w:r w:rsidRPr="00D25B65">
        <w:rPr>
          <w:rFonts w:cs="Times New Roman"/>
          <w:sz w:val="24"/>
          <w:szCs w:val="24"/>
        </w:rPr>
        <w:t>,</w:t>
      </w:r>
      <w:r w:rsidR="002F5DDF" w:rsidRPr="00D25B65">
        <w:rPr>
          <w:rStyle w:val="FootnoteReference"/>
          <w:rFonts w:cs="Times New Roman"/>
          <w:sz w:val="24"/>
          <w:szCs w:val="24"/>
        </w:rPr>
        <w:footnoteReference w:id="1"/>
      </w:r>
      <w:r w:rsidR="002F5DDF" w:rsidRPr="00D25B65">
        <w:rPr>
          <w:rFonts w:cs="Times New Roman"/>
          <w:sz w:val="24"/>
          <w:szCs w:val="24"/>
        </w:rPr>
        <w:t xml:space="preserve"> because we need a theological and metaphysical account regarding how the agency of God is more effective </w:t>
      </w:r>
      <w:r w:rsidR="00523FC3" w:rsidRPr="00D25B65">
        <w:rPr>
          <w:rFonts w:cs="Times New Roman"/>
          <w:sz w:val="24"/>
          <w:szCs w:val="24"/>
        </w:rPr>
        <w:t xml:space="preserve">to generate complexity </w:t>
      </w:r>
      <w:r w:rsidR="002F5DDF" w:rsidRPr="00D25B65">
        <w:rPr>
          <w:rFonts w:cs="Times New Roman"/>
          <w:sz w:val="24"/>
          <w:szCs w:val="24"/>
        </w:rPr>
        <w:t xml:space="preserve">than that of nature alone, and the place to reconcile providence and evolution is theology, not science. Moreover, it is up to theologians to show how this robust theological account is consistent with biological explanation, not scientists. </w:t>
      </w:r>
    </w:p>
    <w:p w14:paraId="45BEA88C" w14:textId="57C91A87" w:rsidR="00004AEE" w:rsidRPr="00004AEE" w:rsidRDefault="00004AEE" w:rsidP="00C23674">
      <w:pPr>
        <w:spacing w:line="360" w:lineRule="auto"/>
        <w:rPr>
          <w:rFonts w:cs="Times New Roman"/>
          <w:b/>
          <w:sz w:val="24"/>
          <w:szCs w:val="24"/>
        </w:rPr>
      </w:pPr>
      <w:r w:rsidRPr="00004AEE">
        <w:rPr>
          <w:rFonts w:cs="Times New Roman"/>
          <w:b/>
          <w:sz w:val="24"/>
          <w:szCs w:val="24"/>
        </w:rPr>
        <w:t>A Review of Clayton’s Understanding of Emergence</w:t>
      </w:r>
    </w:p>
    <w:p w14:paraId="422ACE02" w14:textId="594766CD" w:rsidR="002F5DDF" w:rsidRPr="00D25B65" w:rsidRDefault="002F5DDF" w:rsidP="00C23674">
      <w:pPr>
        <w:spacing w:line="360" w:lineRule="auto"/>
        <w:ind w:firstLine="720"/>
        <w:rPr>
          <w:rFonts w:cs="Times New Roman"/>
          <w:sz w:val="24"/>
          <w:szCs w:val="24"/>
        </w:rPr>
      </w:pPr>
      <w:r w:rsidRPr="00D25B65">
        <w:rPr>
          <w:rFonts w:cs="Times New Roman"/>
          <w:sz w:val="24"/>
          <w:szCs w:val="24"/>
        </w:rPr>
        <w:t>Modern advances in scientific study reveal a vastly more complicated world than the strict reductionist program of the late nineteenth and twentieth century’s ever envisioned. Therefore, as Philip Clayton writes, “[</w:t>
      </w:r>
      <w:proofErr w:type="spellStart"/>
      <w:proofErr w:type="gramStart"/>
      <w:r w:rsidRPr="00D25B65">
        <w:rPr>
          <w:rFonts w:cs="Times New Roman"/>
          <w:sz w:val="24"/>
          <w:szCs w:val="24"/>
        </w:rPr>
        <w:t>i</w:t>
      </w:r>
      <w:proofErr w:type="spellEnd"/>
      <w:r w:rsidRPr="00D25B65">
        <w:rPr>
          <w:rFonts w:cs="Times New Roman"/>
          <w:sz w:val="24"/>
          <w:szCs w:val="24"/>
        </w:rPr>
        <w:t>]t</w:t>
      </w:r>
      <w:proofErr w:type="gramEnd"/>
      <w:r w:rsidRPr="00D25B65">
        <w:rPr>
          <w:rFonts w:cs="Times New Roman"/>
          <w:sz w:val="24"/>
          <w:szCs w:val="24"/>
        </w:rPr>
        <w:t xml:space="preserve"> is unfortunate that in recent years the explosion of knowledge in molecular biology has caused all of biology to be painted with </w:t>
      </w:r>
      <w:r w:rsidR="00771D04" w:rsidRPr="00D25B65">
        <w:rPr>
          <w:rFonts w:cs="Times New Roman"/>
          <w:sz w:val="24"/>
          <w:szCs w:val="24"/>
        </w:rPr>
        <w:t>a reductionist stroke</w:t>
      </w:r>
      <w:r w:rsidR="004663B2" w:rsidRPr="00D25B65">
        <w:rPr>
          <w:rFonts w:cs="Times New Roman"/>
          <w:sz w:val="24"/>
          <w:szCs w:val="24"/>
        </w:rPr>
        <w:t>”</w:t>
      </w:r>
      <w:r w:rsidR="00771D04" w:rsidRPr="00D25B65">
        <w:rPr>
          <w:rFonts w:cs="Times New Roman"/>
          <w:sz w:val="24"/>
          <w:szCs w:val="24"/>
        </w:rPr>
        <w:t xml:space="preserve"> (2004, 94).</w:t>
      </w:r>
      <w:r w:rsidR="004663B2" w:rsidRPr="00D25B65">
        <w:rPr>
          <w:rFonts w:cs="Times New Roman"/>
          <w:sz w:val="24"/>
          <w:szCs w:val="24"/>
        </w:rPr>
        <w:t xml:space="preserve"> </w:t>
      </w:r>
      <w:r w:rsidRPr="00D25B65">
        <w:rPr>
          <w:rFonts w:cs="Times New Roman"/>
          <w:sz w:val="24"/>
          <w:szCs w:val="24"/>
        </w:rPr>
        <w:t xml:space="preserve">Clayton contends that emergence is </w:t>
      </w:r>
      <w:r w:rsidR="00AA774D" w:rsidRPr="00D25B65">
        <w:rPr>
          <w:rFonts w:cs="Times New Roman"/>
          <w:sz w:val="24"/>
          <w:szCs w:val="24"/>
        </w:rPr>
        <w:t xml:space="preserve">more than </w:t>
      </w:r>
      <w:r w:rsidRPr="00D25B65">
        <w:rPr>
          <w:rFonts w:cs="Times New Roman"/>
          <w:sz w:val="24"/>
          <w:szCs w:val="24"/>
        </w:rPr>
        <w:t>a viable option in contrast to the waning explanatory power of reductionistic physicalism and substance dualism, its competitors.</w:t>
      </w:r>
      <w:r w:rsidR="00DB200A" w:rsidRPr="00D25B65">
        <w:rPr>
          <w:rStyle w:val="FootnoteReference"/>
          <w:rFonts w:cs="Times New Roman"/>
          <w:sz w:val="24"/>
          <w:szCs w:val="24"/>
        </w:rPr>
        <w:footnoteReference w:id="2"/>
      </w:r>
      <w:r w:rsidRPr="00D25B65">
        <w:rPr>
          <w:rFonts w:cs="Times New Roman"/>
          <w:sz w:val="24"/>
          <w:szCs w:val="24"/>
        </w:rPr>
        <w:t xml:space="preserve"> It appears to be indefensible to continue to seek explanation of all things as merely </w:t>
      </w:r>
      <w:r w:rsidRPr="00D25B65">
        <w:rPr>
          <w:rFonts w:cs="Times New Roman"/>
          <w:sz w:val="24"/>
          <w:szCs w:val="24"/>
        </w:rPr>
        <w:lastRenderedPageBreak/>
        <w:t>reducible to their physical entities or microphysical causes (i.e.</w:t>
      </w:r>
      <w:r w:rsidR="00AA774D" w:rsidRPr="00D25B65">
        <w:rPr>
          <w:rFonts w:cs="Times New Roman"/>
          <w:sz w:val="24"/>
          <w:szCs w:val="24"/>
        </w:rPr>
        <w:t>,</w:t>
      </w:r>
      <w:r w:rsidRPr="00D25B65">
        <w:rPr>
          <w:rFonts w:cs="Times New Roman"/>
          <w:sz w:val="24"/>
          <w:szCs w:val="24"/>
        </w:rPr>
        <w:t xml:space="preserve"> physicalism), as reductionistic physicalism is inconsistent with standard research theori</w:t>
      </w:r>
      <w:r w:rsidR="004663B2" w:rsidRPr="00D25B65">
        <w:rPr>
          <w:rFonts w:cs="Times New Roman"/>
          <w:sz w:val="24"/>
          <w:szCs w:val="24"/>
        </w:rPr>
        <w:t xml:space="preserve">es and </w:t>
      </w:r>
      <w:r w:rsidR="00AA774D" w:rsidRPr="00D25B65">
        <w:rPr>
          <w:rFonts w:cs="Times New Roman"/>
          <w:sz w:val="24"/>
          <w:szCs w:val="24"/>
        </w:rPr>
        <w:t xml:space="preserve">normal </w:t>
      </w:r>
      <w:r w:rsidR="004663B2" w:rsidRPr="00D25B65">
        <w:rPr>
          <w:rFonts w:cs="Times New Roman"/>
          <w:sz w:val="24"/>
          <w:szCs w:val="24"/>
        </w:rPr>
        <w:t xml:space="preserve">practices within biology. </w:t>
      </w:r>
      <w:r w:rsidRPr="00D25B65">
        <w:rPr>
          <w:rFonts w:cs="Times New Roman"/>
          <w:sz w:val="24"/>
          <w:szCs w:val="24"/>
        </w:rPr>
        <w:t>Reductionistic physicalism is also incompatible with emergence because it “rules out forms of natural causality that are more than m</w:t>
      </w:r>
      <w:r w:rsidR="004663B2" w:rsidRPr="00D25B65">
        <w:rPr>
          <w:rFonts w:cs="Times New Roman"/>
          <w:sz w:val="24"/>
          <w:szCs w:val="24"/>
        </w:rPr>
        <w:t>erely a sum of physical forces</w:t>
      </w:r>
      <w:r w:rsidR="00771D04" w:rsidRPr="00D25B65">
        <w:rPr>
          <w:rFonts w:cs="Times New Roman"/>
          <w:sz w:val="24"/>
          <w:szCs w:val="24"/>
        </w:rPr>
        <w:t>” (Clayton 2004, 174).</w:t>
      </w:r>
    </w:p>
    <w:p w14:paraId="7F2DF3F3" w14:textId="55031322" w:rsidR="002F5DDF" w:rsidRPr="00D25B65" w:rsidRDefault="002F5DDF" w:rsidP="00C23674">
      <w:pPr>
        <w:spacing w:line="360" w:lineRule="auto"/>
        <w:ind w:firstLine="720"/>
        <w:rPr>
          <w:rFonts w:cs="Times New Roman"/>
          <w:sz w:val="24"/>
          <w:szCs w:val="24"/>
        </w:rPr>
      </w:pPr>
      <w:r w:rsidRPr="00D25B65">
        <w:rPr>
          <w:rFonts w:cs="Times New Roman"/>
          <w:sz w:val="24"/>
          <w:szCs w:val="24"/>
        </w:rPr>
        <w:t>Emergence is the view that novel and unpredictable occurrences are naturally produced in nature, and that those novel structures, organs and organisms are not red</w:t>
      </w:r>
      <w:r w:rsidR="004663B2" w:rsidRPr="00D25B65">
        <w:rPr>
          <w:rFonts w:cs="Times New Roman"/>
          <w:sz w:val="24"/>
          <w:szCs w:val="24"/>
        </w:rPr>
        <w:t>ucible to their component parts</w:t>
      </w:r>
      <w:r w:rsidR="00771D04" w:rsidRPr="00D25B65">
        <w:rPr>
          <w:rFonts w:cs="Times New Roman"/>
          <w:sz w:val="24"/>
          <w:szCs w:val="24"/>
        </w:rPr>
        <w:t xml:space="preserve"> (Cf. O’Connor </w:t>
      </w:r>
      <w:r w:rsidR="00771D04" w:rsidRPr="00D25B65">
        <w:rPr>
          <w:rFonts w:cs="Times New Roman"/>
          <w:color w:val="141414"/>
          <w:sz w:val="24"/>
          <w:szCs w:val="24"/>
        </w:rPr>
        <w:t xml:space="preserve">1994, </w:t>
      </w:r>
      <w:r w:rsidR="00771D04" w:rsidRPr="00D25B65">
        <w:rPr>
          <w:rFonts w:cs="Times New Roman"/>
          <w:sz w:val="24"/>
          <w:szCs w:val="24"/>
        </w:rPr>
        <w:t>91-104; see also Kim 1999, 3-36)</w:t>
      </w:r>
      <w:r w:rsidR="003454A6" w:rsidRPr="00D25B65">
        <w:rPr>
          <w:rFonts w:cs="Times New Roman"/>
          <w:sz w:val="24"/>
          <w:szCs w:val="24"/>
        </w:rPr>
        <w:t>.</w:t>
      </w:r>
      <w:r w:rsidR="004663B2" w:rsidRPr="00D25B65">
        <w:rPr>
          <w:rFonts w:cs="Times New Roman"/>
          <w:sz w:val="24"/>
          <w:szCs w:val="24"/>
        </w:rPr>
        <w:t xml:space="preserve"> </w:t>
      </w:r>
      <w:r w:rsidRPr="00D25B65">
        <w:rPr>
          <w:rFonts w:cs="Times New Roman"/>
          <w:sz w:val="24"/>
          <w:szCs w:val="24"/>
        </w:rPr>
        <w:t xml:space="preserve">In agreement, </w:t>
      </w:r>
      <w:proofErr w:type="spellStart"/>
      <w:r w:rsidRPr="00D25B65">
        <w:rPr>
          <w:rFonts w:cs="Times New Roman"/>
          <w:sz w:val="24"/>
          <w:szCs w:val="24"/>
        </w:rPr>
        <w:t>Goodenough</w:t>
      </w:r>
      <w:proofErr w:type="spellEnd"/>
      <w:r w:rsidRPr="00D25B65">
        <w:rPr>
          <w:rFonts w:cs="Times New Roman"/>
          <w:sz w:val="24"/>
          <w:szCs w:val="24"/>
        </w:rPr>
        <w:t xml:space="preserve"> and Deacon assert that emergence is “</w:t>
      </w:r>
      <w:r w:rsidRPr="00D25B65">
        <w:rPr>
          <w:rFonts w:cs="Times New Roman"/>
          <w:iCs/>
          <w:sz w:val="24"/>
          <w:szCs w:val="24"/>
        </w:rPr>
        <w:t xml:space="preserve">something more </w:t>
      </w:r>
      <w:r w:rsidRPr="00D25B65">
        <w:rPr>
          <w:rFonts w:cs="Times New Roman"/>
          <w:sz w:val="24"/>
          <w:szCs w:val="24"/>
        </w:rPr>
        <w:t xml:space="preserve">from </w:t>
      </w:r>
      <w:r w:rsidRPr="00D25B65">
        <w:rPr>
          <w:rFonts w:cs="Times New Roman"/>
          <w:iCs/>
          <w:sz w:val="24"/>
          <w:szCs w:val="24"/>
        </w:rPr>
        <w:t>nothing but</w:t>
      </w:r>
      <w:r w:rsidRPr="00D25B65">
        <w:rPr>
          <w:rFonts w:cs="Times New Roman"/>
          <w:sz w:val="24"/>
          <w:szCs w:val="24"/>
        </w:rPr>
        <w:t>”</w:t>
      </w:r>
      <w:r w:rsidR="003454A6" w:rsidRPr="00D25B65">
        <w:rPr>
          <w:rFonts w:cs="Times New Roman"/>
          <w:sz w:val="24"/>
          <w:szCs w:val="24"/>
        </w:rPr>
        <w:t xml:space="preserve"> (2003, 802).</w:t>
      </w:r>
      <w:r w:rsidRPr="00D25B65">
        <w:rPr>
          <w:rFonts w:cs="Times New Roman"/>
          <w:sz w:val="24"/>
          <w:szCs w:val="24"/>
        </w:rPr>
        <w:t xml:space="preserve"> Clayton proffers that emergence is a fruitful paradigm in explaining evolutionary progress in the physical world, which represents explanatory power beyond that of physics</w:t>
      </w:r>
      <w:r w:rsidR="004E5553" w:rsidRPr="00D25B65">
        <w:rPr>
          <w:rFonts w:cs="Times New Roman"/>
          <w:sz w:val="24"/>
          <w:szCs w:val="24"/>
        </w:rPr>
        <w:t xml:space="preserve"> alone</w:t>
      </w:r>
      <w:r w:rsidR="003454A6" w:rsidRPr="00D25B65">
        <w:rPr>
          <w:rFonts w:cs="Times New Roman"/>
          <w:sz w:val="24"/>
          <w:szCs w:val="24"/>
        </w:rPr>
        <w:t xml:space="preserve"> (Clayton 2006, 682).</w:t>
      </w:r>
      <w:r w:rsidR="004E5553" w:rsidRPr="00D25B65">
        <w:rPr>
          <w:rFonts w:cs="Times New Roman"/>
          <w:sz w:val="24"/>
          <w:szCs w:val="24"/>
        </w:rPr>
        <w:t xml:space="preserve"> </w:t>
      </w:r>
      <w:r w:rsidRPr="00D25B65">
        <w:rPr>
          <w:rFonts w:cs="Times New Roman"/>
          <w:sz w:val="24"/>
          <w:szCs w:val="24"/>
        </w:rPr>
        <w:t>Moreover, emergence provides a way for theists to speak of the response of agents to the divine while remaining consistent with the scientific study of natural history</w:t>
      </w:r>
      <w:r w:rsidR="003454A6" w:rsidRPr="00D25B65">
        <w:rPr>
          <w:rFonts w:cs="Times New Roman"/>
          <w:sz w:val="24"/>
          <w:szCs w:val="24"/>
        </w:rPr>
        <w:t xml:space="preserve"> (Clayton 2006, 682).</w:t>
      </w:r>
      <w:r w:rsidRPr="00D25B65">
        <w:rPr>
          <w:rFonts w:cs="Times New Roman"/>
          <w:sz w:val="24"/>
          <w:szCs w:val="24"/>
        </w:rPr>
        <w:t xml:space="preserve"> Clayton argues that emergence is the philosophical position that best accounts for the data derived from the study of evolution, as the strict reductionary tendencies often displayed within the natural sciences are not tenable. In fact, “actualizing the dream of a final reduction ‘downwards’, it now appears, has proven fundamentally impossible”</w:t>
      </w:r>
      <w:r w:rsidR="003454A6" w:rsidRPr="00D25B65">
        <w:rPr>
          <w:rFonts w:cs="Times New Roman"/>
          <w:sz w:val="24"/>
          <w:szCs w:val="24"/>
        </w:rPr>
        <w:t xml:space="preserve"> (Clayton 2004, 70).</w:t>
      </w:r>
      <w:r w:rsidR="004E5553" w:rsidRPr="00D25B65">
        <w:rPr>
          <w:rFonts w:cs="Times New Roman"/>
          <w:sz w:val="24"/>
          <w:szCs w:val="24"/>
        </w:rPr>
        <w:t xml:space="preserve"> </w:t>
      </w:r>
      <w:r w:rsidRPr="00D25B65">
        <w:rPr>
          <w:rFonts w:cs="Times New Roman"/>
          <w:sz w:val="24"/>
          <w:szCs w:val="24"/>
        </w:rPr>
        <w:t>Peacocke seems to agree with Clayton, noting that “there are, therefore, good grounds for re-introducing the concept of ‘emergence’ into our interpretation of naturally occurring, hierarchical, complex systems constituted of parts which themselves are, at the lowest level, made up of the bas</w:t>
      </w:r>
      <w:r w:rsidR="002A78C3" w:rsidRPr="00D25B65">
        <w:rPr>
          <w:rFonts w:cs="Times New Roman"/>
          <w:sz w:val="24"/>
          <w:szCs w:val="24"/>
        </w:rPr>
        <w:t>ic units of the physical world</w:t>
      </w:r>
      <w:r w:rsidR="004E5553" w:rsidRPr="00D25B65">
        <w:rPr>
          <w:rFonts w:cs="Times New Roman"/>
          <w:sz w:val="24"/>
          <w:szCs w:val="24"/>
        </w:rPr>
        <w:t>”</w:t>
      </w:r>
      <w:r w:rsidR="002A78C3" w:rsidRPr="00D25B65">
        <w:rPr>
          <w:rFonts w:cs="Times New Roman"/>
          <w:sz w:val="24"/>
          <w:szCs w:val="24"/>
        </w:rPr>
        <w:t xml:space="preserve"> (Peacocke 2006, 261).</w:t>
      </w:r>
      <w:r w:rsidR="004E5553" w:rsidRPr="00D25B65">
        <w:rPr>
          <w:rFonts w:cs="Times New Roman"/>
          <w:sz w:val="24"/>
          <w:szCs w:val="24"/>
        </w:rPr>
        <w:t xml:space="preserve"> </w:t>
      </w:r>
      <w:r w:rsidRPr="00D25B65">
        <w:rPr>
          <w:rFonts w:cs="Times New Roman"/>
          <w:sz w:val="24"/>
          <w:szCs w:val="24"/>
        </w:rPr>
        <w:t>It should be noted that Process Theology has a particular affinity toward strong emergence, as seen in some of the works by Ian Barbour, Arthur Peacocke, John Polkinghorne, Keith Ward, and Robert John Russell, among others.</w:t>
      </w:r>
    </w:p>
    <w:p w14:paraId="20F49E3A" w14:textId="6BFE6B80" w:rsidR="002F5DDF" w:rsidRPr="00D25B65" w:rsidRDefault="002F5DDF" w:rsidP="00C23674">
      <w:pPr>
        <w:spacing w:line="360" w:lineRule="auto"/>
        <w:ind w:firstLine="720"/>
        <w:rPr>
          <w:rFonts w:cs="Times New Roman"/>
          <w:sz w:val="24"/>
          <w:szCs w:val="24"/>
        </w:rPr>
      </w:pPr>
      <w:r w:rsidRPr="00D25B65">
        <w:rPr>
          <w:rFonts w:cs="Times New Roman"/>
          <w:sz w:val="24"/>
          <w:szCs w:val="24"/>
        </w:rPr>
        <w:t>Before offering his own definition of emergence, Clayton first depicts the two main classifications of emergence theories within the twentieth century: strong and weak. The strong emergentist position could be labeled ontological emergence, whereas the weak emergentist position could be aptly labeled as epistemological emergence. Clayton himself is an advocate of strong emergence. In fact, Peterson classifies Clayton as a “radical emergentist,” one who emphasizes both epistemological and onto</w:t>
      </w:r>
      <w:r w:rsidR="007F3A1B" w:rsidRPr="00D25B65">
        <w:rPr>
          <w:rFonts w:cs="Times New Roman"/>
          <w:sz w:val="24"/>
          <w:szCs w:val="24"/>
        </w:rPr>
        <w:t>logical openness</w:t>
      </w:r>
      <w:r w:rsidR="002A78C3" w:rsidRPr="00D25B65">
        <w:rPr>
          <w:rFonts w:cs="Times New Roman"/>
          <w:sz w:val="24"/>
          <w:szCs w:val="24"/>
        </w:rPr>
        <w:t xml:space="preserve"> (Peterson 2006, 705).</w:t>
      </w:r>
      <w:r w:rsidR="00356A8C" w:rsidRPr="00D25B65">
        <w:rPr>
          <w:rFonts w:cs="Times New Roman"/>
          <w:sz w:val="24"/>
          <w:szCs w:val="24"/>
        </w:rPr>
        <w:t xml:space="preserve"> I contend that r</w:t>
      </w:r>
      <w:r w:rsidRPr="00D25B65">
        <w:rPr>
          <w:rFonts w:cs="Times New Roman"/>
          <w:sz w:val="24"/>
          <w:szCs w:val="24"/>
        </w:rPr>
        <w:t xml:space="preserve">adical emergence is good for both theology and science; however, radical emergence also has its </w:t>
      </w:r>
      <w:r w:rsidRPr="00D25B65">
        <w:rPr>
          <w:rFonts w:cs="Times New Roman"/>
          <w:sz w:val="24"/>
          <w:szCs w:val="24"/>
        </w:rPr>
        <w:lastRenderedPageBreak/>
        <w:t xml:space="preserve">dangers, possibly leading to what might be referred to </w:t>
      </w:r>
      <w:proofErr w:type="gramStart"/>
      <w:r w:rsidRPr="00D25B65">
        <w:rPr>
          <w:rFonts w:cs="Times New Roman"/>
          <w:sz w:val="24"/>
          <w:szCs w:val="24"/>
        </w:rPr>
        <w:t>as an emergence-of-the-gaps</w:t>
      </w:r>
      <w:proofErr w:type="gramEnd"/>
      <w:r w:rsidR="002A78C3" w:rsidRPr="00D25B65">
        <w:rPr>
          <w:rFonts w:cs="Times New Roman"/>
          <w:sz w:val="24"/>
          <w:szCs w:val="24"/>
        </w:rPr>
        <w:t xml:space="preserve"> (Peterson 2006, 709).</w:t>
      </w:r>
      <w:r w:rsidR="006456A1" w:rsidRPr="00D25B65">
        <w:rPr>
          <w:rFonts w:cs="Times New Roman"/>
          <w:sz w:val="24"/>
          <w:szCs w:val="24"/>
        </w:rPr>
        <w:t xml:space="preserve"> </w:t>
      </w:r>
      <w:r w:rsidRPr="00D25B65">
        <w:rPr>
          <w:rFonts w:cs="Times New Roman"/>
          <w:sz w:val="24"/>
          <w:szCs w:val="24"/>
        </w:rPr>
        <w:t>For Dawkins and Dennett, both ardent reductionists, there is a strong sense that the whole of a thing is nothing more than the sum of its parts and that emergent level ent</w:t>
      </w:r>
      <w:r w:rsidR="006456A1" w:rsidRPr="00D25B65">
        <w:rPr>
          <w:rFonts w:cs="Times New Roman"/>
          <w:sz w:val="24"/>
          <w:szCs w:val="24"/>
        </w:rPr>
        <w:t>ities and explanations farcical</w:t>
      </w:r>
      <w:r w:rsidR="002A78C3" w:rsidRPr="00D25B65">
        <w:rPr>
          <w:rFonts w:cs="Times New Roman"/>
          <w:sz w:val="24"/>
          <w:szCs w:val="24"/>
        </w:rPr>
        <w:t xml:space="preserve"> (Peterson 2006, 700).</w:t>
      </w:r>
      <w:r w:rsidR="006456A1" w:rsidRPr="00D25B65">
        <w:rPr>
          <w:rFonts w:cs="Times New Roman"/>
          <w:sz w:val="24"/>
          <w:szCs w:val="24"/>
        </w:rPr>
        <w:t xml:space="preserve"> </w:t>
      </w:r>
      <w:r w:rsidRPr="00D25B65">
        <w:rPr>
          <w:rFonts w:cs="Times New Roman"/>
          <w:sz w:val="24"/>
          <w:szCs w:val="24"/>
        </w:rPr>
        <w:t xml:space="preserve">It may be no accident that there is </w:t>
      </w:r>
      <w:r w:rsidR="0073527B" w:rsidRPr="00D25B65">
        <w:rPr>
          <w:rFonts w:cs="Times New Roman"/>
          <w:sz w:val="24"/>
          <w:szCs w:val="24"/>
        </w:rPr>
        <w:t xml:space="preserve">seemingly </w:t>
      </w:r>
      <w:r w:rsidRPr="00D25B65">
        <w:rPr>
          <w:rFonts w:cs="Times New Roman"/>
          <w:sz w:val="24"/>
          <w:szCs w:val="24"/>
        </w:rPr>
        <w:t>a link between reductionist accounts of emergence and avowed atheism, as the work of both Dawkins and Dennett exemplifies.</w:t>
      </w:r>
    </w:p>
    <w:p w14:paraId="6366CEBD" w14:textId="633A1FE1"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After reviewing and critiquing twentieth century views of emergence, Clayton offers his own view regarding emergence theory in chapter two, and in so doing, radicalizes the immanence of God within the natural world. </w:t>
      </w:r>
      <w:r w:rsidR="0073527B" w:rsidRPr="00D25B65">
        <w:rPr>
          <w:rFonts w:cs="Times New Roman"/>
          <w:sz w:val="24"/>
          <w:szCs w:val="24"/>
        </w:rPr>
        <w:t>I view</w:t>
      </w:r>
      <w:r w:rsidRPr="00D25B65">
        <w:rPr>
          <w:rFonts w:cs="Times New Roman"/>
          <w:sz w:val="24"/>
          <w:szCs w:val="24"/>
        </w:rPr>
        <w:t xml:space="preserve"> Clayton’s radicalization of immanence to comport well with </w:t>
      </w:r>
      <w:r w:rsidR="0073527B" w:rsidRPr="00D25B65">
        <w:rPr>
          <w:rFonts w:cs="Times New Roman"/>
          <w:sz w:val="24"/>
          <w:szCs w:val="24"/>
        </w:rPr>
        <w:t>my</w:t>
      </w:r>
      <w:r w:rsidRPr="00D25B65">
        <w:rPr>
          <w:rFonts w:cs="Times New Roman"/>
          <w:sz w:val="24"/>
          <w:szCs w:val="24"/>
        </w:rPr>
        <w:t xml:space="preserve"> advocacy of kenosis of the Spirit into the natural environ, for in said notion, the Spirit is intimately interior to nature, as its source, sustenance and end (a point which will be argued for later in part IV</w:t>
      </w:r>
      <w:r w:rsidR="00153F8E" w:rsidRPr="00D25B65">
        <w:rPr>
          <w:rFonts w:cs="Times New Roman"/>
          <w:sz w:val="24"/>
          <w:szCs w:val="24"/>
        </w:rPr>
        <w:t xml:space="preserve"> of this essay</w:t>
      </w:r>
      <w:r w:rsidR="00316983" w:rsidRPr="00D25B65">
        <w:rPr>
          <w:rFonts w:cs="Times New Roman"/>
          <w:sz w:val="24"/>
          <w:szCs w:val="24"/>
        </w:rPr>
        <w:t>)</w:t>
      </w:r>
      <w:r w:rsidR="00F527D5" w:rsidRPr="00D25B65">
        <w:rPr>
          <w:rFonts w:cs="Times New Roman"/>
          <w:sz w:val="24"/>
          <w:szCs w:val="24"/>
        </w:rPr>
        <w:t>.</w:t>
      </w:r>
      <w:r w:rsidRPr="00D25B65">
        <w:rPr>
          <w:rFonts w:cs="Times New Roman"/>
          <w:sz w:val="24"/>
          <w:szCs w:val="24"/>
        </w:rPr>
        <w:t xml:space="preserve"> Recognize that if theism is to be more than mere deism, it must allow for some sort of divine involvement in the natural world, which leads to the plausibility of some degree of immanence regarding the Godhead. </w:t>
      </w:r>
    </w:p>
    <w:p w14:paraId="2643D2A3" w14:textId="1011B1BB" w:rsidR="00BC4FF5" w:rsidRPr="00D25B65" w:rsidRDefault="00BC4FF5" w:rsidP="00C23674">
      <w:pPr>
        <w:spacing w:line="360" w:lineRule="auto"/>
        <w:ind w:firstLine="720"/>
        <w:rPr>
          <w:rFonts w:cs="Times New Roman"/>
          <w:sz w:val="24"/>
          <w:szCs w:val="24"/>
        </w:rPr>
      </w:pPr>
      <w:r w:rsidRPr="00D25B65">
        <w:rPr>
          <w:rFonts w:cs="Times New Roman"/>
          <w:sz w:val="24"/>
          <w:szCs w:val="24"/>
        </w:rPr>
        <w:t>Early in the twentieth century a new creation word—</w:t>
      </w:r>
      <w:r w:rsidRPr="00D25B65">
        <w:rPr>
          <w:rFonts w:cs="Times New Roman"/>
          <w:i/>
          <w:iCs/>
          <w:sz w:val="24"/>
          <w:szCs w:val="24"/>
        </w:rPr>
        <w:t>creativity</w:t>
      </w:r>
      <w:r w:rsidRPr="00D25B65">
        <w:rPr>
          <w:rFonts w:cs="Times New Roman"/>
          <w:sz w:val="24"/>
          <w:szCs w:val="24"/>
        </w:rPr>
        <w:t xml:space="preserve">—appeared, and with it came some new possibilities for fresh thinking about the concepts of God. </w:t>
      </w:r>
      <w:r w:rsidR="006E30C6" w:rsidRPr="00D25B65">
        <w:rPr>
          <w:rFonts w:cs="Times New Roman"/>
          <w:sz w:val="24"/>
          <w:szCs w:val="24"/>
        </w:rPr>
        <w:t>T</w:t>
      </w:r>
      <w:r w:rsidRPr="00D25B65">
        <w:rPr>
          <w:rFonts w:cs="Times New Roman"/>
          <w:sz w:val="24"/>
          <w:szCs w:val="24"/>
        </w:rPr>
        <w:t xml:space="preserve">he word </w:t>
      </w:r>
      <w:r w:rsidRPr="00D25B65">
        <w:rPr>
          <w:rFonts w:cs="Times New Roman"/>
          <w:i/>
          <w:iCs/>
          <w:sz w:val="24"/>
          <w:szCs w:val="24"/>
        </w:rPr>
        <w:t xml:space="preserve">creativity </w:t>
      </w:r>
      <w:r w:rsidRPr="00D25B65">
        <w:rPr>
          <w:rFonts w:cs="Times New Roman"/>
          <w:sz w:val="24"/>
          <w:szCs w:val="24"/>
        </w:rPr>
        <w:t xml:space="preserve">refers to the coming into being of something novel and important. </w:t>
      </w:r>
      <w:r w:rsidR="0069159B" w:rsidRPr="00D25B65">
        <w:rPr>
          <w:rFonts w:cs="Times New Roman"/>
          <w:sz w:val="24"/>
          <w:szCs w:val="24"/>
        </w:rPr>
        <w:t>Gordon D.</w:t>
      </w:r>
      <w:r w:rsidR="00D011F5" w:rsidRPr="00D25B65">
        <w:rPr>
          <w:rFonts w:cs="Times New Roman"/>
          <w:sz w:val="24"/>
          <w:szCs w:val="24"/>
        </w:rPr>
        <w:t xml:space="preserve"> </w:t>
      </w:r>
      <w:r w:rsidRPr="00D25B65">
        <w:rPr>
          <w:rFonts w:cs="Times New Roman"/>
          <w:sz w:val="24"/>
          <w:szCs w:val="24"/>
        </w:rPr>
        <w:t xml:space="preserve">Kaufman suggests that instead of taking it for granted that “God” is the name of a creator-person who has brought everything into being, we will could it illuminating to think of God as the religious name for the profound </w:t>
      </w:r>
      <w:r w:rsidRPr="00D25B65">
        <w:rPr>
          <w:rFonts w:cs="Times New Roman"/>
          <w:i/>
          <w:iCs/>
          <w:sz w:val="24"/>
          <w:szCs w:val="24"/>
        </w:rPr>
        <w:t>mystery of creativity</w:t>
      </w:r>
      <w:r w:rsidRPr="00D25B65">
        <w:rPr>
          <w:rFonts w:cs="Times New Roman"/>
          <w:sz w:val="24"/>
          <w:szCs w:val="24"/>
        </w:rPr>
        <w:t xml:space="preserve">—the mystery of the emergence, in and through evolutionary and other originative processes, of novelty in the world. In this way, we are thinking of God no longer as a person-like being but rather as a profound mystery—the mystery of all creativity. Upon rethinking </w:t>
      </w:r>
      <w:r w:rsidR="00D011F5" w:rsidRPr="00D25B65">
        <w:rPr>
          <w:rFonts w:cs="Times New Roman"/>
          <w:sz w:val="24"/>
          <w:szCs w:val="24"/>
        </w:rPr>
        <w:t xml:space="preserve">God as </w:t>
      </w:r>
      <w:r w:rsidRPr="00D25B65">
        <w:rPr>
          <w:rFonts w:cs="Times New Roman"/>
          <w:sz w:val="24"/>
          <w:szCs w:val="24"/>
        </w:rPr>
        <w:t xml:space="preserve">creativity, we will be “able to connect the enormously meaningful ancient symbol </w:t>
      </w:r>
      <w:r w:rsidRPr="00D25B65">
        <w:rPr>
          <w:rFonts w:cs="Times New Roman"/>
          <w:i/>
          <w:iCs/>
          <w:sz w:val="24"/>
          <w:szCs w:val="24"/>
        </w:rPr>
        <w:t xml:space="preserve">God </w:t>
      </w:r>
      <w:r w:rsidRPr="00D25B65">
        <w:rPr>
          <w:rFonts w:cs="Times New Roman"/>
          <w:sz w:val="24"/>
          <w:szCs w:val="24"/>
        </w:rPr>
        <w:t>with central features of our modern thinking about the origins of the cosmos, the evolution of life and other features of the cosmos, and the emergence and development of human l</w:t>
      </w:r>
      <w:r w:rsidR="006E30C6" w:rsidRPr="00D25B65">
        <w:rPr>
          <w:rFonts w:cs="Times New Roman"/>
          <w:sz w:val="24"/>
          <w:szCs w:val="24"/>
        </w:rPr>
        <w:t>ife and culture on planet Earth</w:t>
      </w:r>
      <w:r w:rsidRPr="00D25B65">
        <w:rPr>
          <w:rFonts w:cs="Times New Roman"/>
          <w:sz w:val="24"/>
          <w:szCs w:val="24"/>
        </w:rPr>
        <w:t>”</w:t>
      </w:r>
      <w:r w:rsidR="006E30C6" w:rsidRPr="00D25B65">
        <w:rPr>
          <w:rFonts w:cs="Times New Roman"/>
          <w:sz w:val="24"/>
          <w:szCs w:val="24"/>
        </w:rPr>
        <w:t xml:space="preserve"> (</w:t>
      </w:r>
      <w:r w:rsidR="006E30C6" w:rsidRPr="00D25B65">
        <w:rPr>
          <w:rFonts w:eastAsia="Calibri" w:cs="Times New Roman"/>
          <w:sz w:val="24"/>
          <w:szCs w:val="24"/>
        </w:rPr>
        <w:t xml:space="preserve">Kaufman 2007, </w:t>
      </w:r>
      <w:r w:rsidR="006E30C6" w:rsidRPr="00D25B65">
        <w:rPr>
          <w:rFonts w:cs="Times New Roman"/>
          <w:sz w:val="24"/>
          <w:szCs w:val="24"/>
        </w:rPr>
        <w:t>918).</w:t>
      </w:r>
      <w:r w:rsidR="00D011F5" w:rsidRPr="00D25B65">
        <w:rPr>
          <w:rFonts w:cs="Times New Roman"/>
          <w:sz w:val="24"/>
          <w:szCs w:val="24"/>
        </w:rPr>
        <w:t xml:space="preserve"> Kaufman’s definition of God is congenial to conceptions of the term “emergence,” as outlined by such thinkers as Morowitz </w:t>
      </w:r>
      <w:r w:rsidR="00C557AF" w:rsidRPr="00D25B65">
        <w:rPr>
          <w:rFonts w:cs="Times New Roman"/>
          <w:sz w:val="24"/>
          <w:szCs w:val="24"/>
        </w:rPr>
        <w:t xml:space="preserve">(2002) </w:t>
      </w:r>
      <w:r w:rsidR="00D011F5" w:rsidRPr="00D25B65">
        <w:rPr>
          <w:rFonts w:cs="Times New Roman"/>
          <w:sz w:val="24"/>
          <w:szCs w:val="24"/>
        </w:rPr>
        <w:t xml:space="preserve">and Clayton, it should be noted. Kaufman admits to the profound mystery of conceiving “God” in this manner, but he avers nonetheless that thinking of God as </w:t>
      </w:r>
      <w:r w:rsidR="00D011F5" w:rsidRPr="00D25B65">
        <w:rPr>
          <w:rFonts w:cs="Times New Roman"/>
          <w:sz w:val="24"/>
          <w:szCs w:val="24"/>
        </w:rPr>
        <w:lastRenderedPageBreak/>
        <w:t>creativity and not as the “creator” directly implies that he can produce novel things from unknown causes.</w:t>
      </w:r>
    </w:p>
    <w:p w14:paraId="7A162749" w14:textId="7201F583"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In a recent attempt to picture God as immanent within nature, </w:t>
      </w:r>
      <w:r w:rsidR="0069159B" w:rsidRPr="00D25B65">
        <w:rPr>
          <w:rFonts w:cs="Times New Roman"/>
          <w:sz w:val="24"/>
          <w:szCs w:val="24"/>
        </w:rPr>
        <w:t>Stuart A.</w:t>
      </w:r>
      <w:r w:rsidR="00D011F5" w:rsidRPr="00D25B65">
        <w:rPr>
          <w:rFonts w:cs="Times New Roman"/>
          <w:sz w:val="24"/>
          <w:szCs w:val="24"/>
        </w:rPr>
        <w:t xml:space="preserve"> </w:t>
      </w:r>
      <w:r w:rsidR="00D923E0" w:rsidRPr="00D25B65">
        <w:rPr>
          <w:rFonts w:cs="Times New Roman"/>
          <w:sz w:val="24"/>
          <w:szCs w:val="24"/>
        </w:rPr>
        <w:t xml:space="preserve">Kauffman discusses, rudimentarily, a new scientific worldview that goes beyond reductionism to emergence and radical creativity in the biosphere. </w:t>
      </w:r>
      <w:r w:rsidRPr="00D25B65">
        <w:rPr>
          <w:rFonts w:cs="Times New Roman"/>
          <w:sz w:val="24"/>
          <w:szCs w:val="24"/>
        </w:rPr>
        <w:t xml:space="preserve">Kauffman </w:t>
      </w:r>
      <w:r w:rsidR="00F527D5" w:rsidRPr="00D25B65">
        <w:rPr>
          <w:rFonts w:cs="Times New Roman"/>
          <w:sz w:val="24"/>
          <w:szCs w:val="24"/>
        </w:rPr>
        <w:t>notes this view pictures God “neither as transcendent, nor as an agent, but as the very cr</w:t>
      </w:r>
      <w:r w:rsidR="006E30C6" w:rsidRPr="00D25B65">
        <w:rPr>
          <w:rFonts w:cs="Times New Roman"/>
          <w:sz w:val="24"/>
          <w:szCs w:val="24"/>
        </w:rPr>
        <w:t>eativity in the universe itself</w:t>
      </w:r>
      <w:r w:rsidR="00F527D5" w:rsidRPr="00D25B65">
        <w:rPr>
          <w:rFonts w:cs="Times New Roman"/>
          <w:sz w:val="24"/>
          <w:szCs w:val="24"/>
        </w:rPr>
        <w:t>”</w:t>
      </w:r>
      <w:r w:rsidR="006E30C6" w:rsidRPr="00D25B65">
        <w:rPr>
          <w:rFonts w:cs="Times New Roman"/>
          <w:sz w:val="24"/>
          <w:szCs w:val="24"/>
        </w:rPr>
        <w:t xml:space="preserve"> (</w:t>
      </w:r>
      <w:r w:rsidR="006E30C6" w:rsidRPr="00D25B65">
        <w:rPr>
          <w:rFonts w:cs="Times New Roman"/>
          <w:bCs/>
          <w:sz w:val="24"/>
          <w:szCs w:val="24"/>
        </w:rPr>
        <w:t xml:space="preserve">2007, </w:t>
      </w:r>
      <w:r w:rsidR="006E30C6" w:rsidRPr="00D25B65">
        <w:rPr>
          <w:rFonts w:cs="Times New Roman"/>
          <w:sz w:val="24"/>
          <w:szCs w:val="24"/>
        </w:rPr>
        <w:t>905).</w:t>
      </w:r>
      <w:r w:rsidR="00F527D5" w:rsidRPr="00D25B65">
        <w:rPr>
          <w:rFonts w:cs="Times New Roman"/>
          <w:sz w:val="24"/>
          <w:szCs w:val="24"/>
        </w:rPr>
        <w:t xml:space="preserve"> </w:t>
      </w:r>
      <w:r w:rsidRPr="00D25B65">
        <w:rPr>
          <w:rFonts w:cs="Times New Roman"/>
          <w:sz w:val="24"/>
          <w:szCs w:val="24"/>
        </w:rPr>
        <w:t xml:space="preserve">Kauffman believes that thinking of God as the natural, </w:t>
      </w:r>
      <w:r w:rsidR="00FA5986" w:rsidRPr="00D25B65">
        <w:rPr>
          <w:rFonts w:cs="Times New Roman"/>
          <w:sz w:val="24"/>
          <w:szCs w:val="24"/>
        </w:rPr>
        <w:t xml:space="preserve">serendipitous </w:t>
      </w:r>
      <w:r w:rsidRPr="00D25B65">
        <w:rPr>
          <w:rFonts w:cs="Times New Roman"/>
          <w:sz w:val="24"/>
          <w:szCs w:val="24"/>
        </w:rPr>
        <w:t xml:space="preserve">creativity in the </w:t>
      </w:r>
      <w:r w:rsidR="00F527D5" w:rsidRPr="00D25B65">
        <w:rPr>
          <w:rFonts w:cs="Times New Roman"/>
          <w:sz w:val="24"/>
          <w:szCs w:val="24"/>
        </w:rPr>
        <w:t xml:space="preserve">universe could help construct </w:t>
      </w:r>
      <w:r w:rsidR="00153F8E" w:rsidRPr="00D25B65">
        <w:rPr>
          <w:rFonts w:cs="Times New Roman"/>
          <w:sz w:val="24"/>
          <w:szCs w:val="24"/>
        </w:rPr>
        <w:t>an adequate model of divinity within the postmodern en</w:t>
      </w:r>
      <w:r w:rsidR="00F527D5" w:rsidRPr="00D25B65">
        <w:rPr>
          <w:rFonts w:cs="Times New Roman"/>
          <w:sz w:val="24"/>
          <w:szCs w:val="24"/>
        </w:rPr>
        <w:t>v</w:t>
      </w:r>
      <w:r w:rsidR="00153F8E" w:rsidRPr="00D25B65">
        <w:rPr>
          <w:rFonts w:cs="Times New Roman"/>
          <w:sz w:val="24"/>
          <w:szCs w:val="24"/>
        </w:rPr>
        <w:t>ironment</w:t>
      </w:r>
      <w:r w:rsidRPr="00D25B65">
        <w:rPr>
          <w:rFonts w:cs="Times New Roman"/>
          <w:sz w:val="24"/>
          <w:szCs w:val="24"/>
        </w:rPr>
        <w:t xml:space="preserve">. For further support of this conceptioning of God’s immanence, Peacocke </w:t>
      </w:r>
      <w:r w:rsidR="00C44203" w:rsidRPr="00D25B65">
        <w:rPr>
          <w:rFonts w:cs="Times New Roman"/>
          <w:sz w:val="24"/>
          <w:szCs w:val="24"/>
        </w:rPr>
        <w:t>argues that God—</w:t>
      </w:r>
      <w:r w:rsidRPr="00D25B65">
        <w:rPr>
          <w:rFonts w:cs="Times New Roman"/>
          <w:sz w:val="24"/>
          <w:szCs w:val="24"/>
        </w:rPr>
        <w:t>being immanent within nature</w:t>
      </w:r>
      <w:r w:rsidR="00C44203" w:rsidRPr="00D25B65">
        <w:rPr>
          <w:rFonts w:cs="Times New Roman"/>
          <w:sz w:val="24"/>
          <w:szCs w:val="24"/>
        </w:rPr>
        <w:t>—</w:t>
      </w:r>
      <w:r w:rsidRPr="00D25B65">
        <w:rPr>
          <w:rFonts w:cs="Times New Roman"/>
          <w:sz w:val="24"/>
          <w:szCs w:val="24"/>
        </w:rPr>
        <w:t>could affect holistically the state of the world system because the ontological gap between the world and God is locat</w:t>
      </w:r>
      <w:r w:rsidR="00C44203" w:rsidRPr="00D25B65">
        <w:rPr>
          <w:rFonts w:cs="Times New Roman"/>
          <w:sz w:val="24"/>
          <w:szCs w:val="24"/>
        </w:rPr>
        <w:t>ed everywhere in space and time</w:t>
      </w:r>
      <w:r w:rsidR="006E30C6" w:rsidRPr="00D25B65">
        <w:rPr>
          <w:rFonts w:cs="Times New Roman"/>
          <w:sz w:val="24"/>
          <w:szCs w:val="24"/>
        </w:rPr>
        <w:t xml:space="preserve"> (2001, 110).</w:t>
      </w:r>
      <w:r w:rsidR="00C44203" w:rsidRPr="00D25B65">
        <w:rPr>
          <w:rFonts w:cs="Times New Roman"/>
          <w:sz w:val="24"/>
          <w:szCs w:val="24"/>
        </w:rPr>
        <w:t xml:space="preserve"> </w:t>
      </w:r>
      <w:r w:rsidRPr="00D25B65">
        <w:rPr>
          <w:rFonts w:cs="Times New Roman"/>
          <w:sz w:val="24"/>
          <w:szCs w:val="24"/>
        </w:rPr>
        <w:t xml:space="preserve">Thus, God’s activity </w:t>
      </w:r>
      <w:r w:rsidR="00BC4FF5" w:rsidRPr="00D25B65">
        <w:rPr>
          <w:rFonts w:cs="Times New Roman"/>
          <w:sz w:val="24"/>
          <w:szCs w:val="24"/>
        </w:rPr>
        <w:t>can</w:t>
      </w:r>
      <w:r w:rsidR="00FA5986" w:rsidRPr="00D25B65">
        <w:rPr>
          <w:rFonts w:cs="Times New Roman"/>
          <w:sz w:val="24"/>
          <w:szCs w:val="24"/>
        </w:rPr>
        <w:t>not, in principle,</w:t>
      </w:r>
      <w:r w:rsidRPr="00D25B65">
        <w:rPr>
          <w:rFonts w:cs="Times New Roman"/>
          <w:sz w:val="24"/>
          <w:szCs w:val="24"/>
        </w:rPr>
        <w:t xml:space="preserve"> be detected and labeled as such, for God is active within and through nature’s natural operations. </w:t>
      </w:r>
    </w:p>
    <w:p w14:paraId="3EEE1AAC" w14:textId="579DBC50"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In the third chapter of </w:t>
      </w:r>
      <w:r w:rsidRPr="00D25B65">
        <w:rPr>
          <w:rFonts w:cs="Times New Roman"/>
          <w:i/>
          <w:sz w:val="24"/>
          <w:szCs w:val="24"/>
        </w:rPr>
        <w:t>Mind &amp; Emergence</w:t>
      </w:r>
      <w:r w:rsidRPr="00D25B65">
        <w:rPr>
          <w:rFonts w:cs="Times New Roman"/>
          <w:sz w:val="24"/>
          <w:szCs w:val="24"/>
        </w:rPr>
        <w:t xml:space="preserve">, Clayton seeks to </w:t>
      </w:r>
      <w:r w:rsidR="00C44203" w:rsidRPr="00D25B65">
        <w:rPr>
          <w:rFonts w:cs="Times New Roman"/>
          <w:sz w:val="24"/>
          <w:szCs w:val="24"/>
        </w:rPr>
        <w:t>develop the role of emergence—as he understands it—</w:t>
      </w:r>
      <w:r w:rsidRPr="00D25B65">
        <w:rPr>
          <w:rFonts w:cs="Times New Roman"/>
          <w:sz w:val="24"/>
          <w:szCs w:val="24"/>
        </w:rPr>
        <w:t xml:space="preserve">in the natural sciences and in evolution, which may be </w:t>
      </w:r>
      <w:r w:rsidR="00C44203" w:rsidRPr="00D25B65">
        <w:rPr>
          <w:rFonts w:cs="Times New Roman"/>
          <w:sz w:val="24"/>
          <w:szCs w:val="24"/>
        </w:rPr>
        <w:t>his</w:t>
      </w:r>
      <w:r w:rsidRPr="00D25B65">
        <w:rPr>
          <w:rFonts w:cs="Times New Roman"/>
          <w:sz w:val="24"/>
          <w:szCs w:val="24"/>
        </w:rPr>
        <w:t xml:space="preserve"> most important contribution to the dialogue between theology and science</w:t>
      </w:r>
      <w:r w:rsidR="008A6B5E" w:rsidRPr="00D25B65">
        <w:rPr>
          <w:rFonts w:cs="Times New Roman"/>
          <w:sz w:val="24"/>
          <w:szCs w:val="24"/>
        </w:rPr>
        <w:t xml:space="preserve"> to be found within this book. P</w:t>
      </w:r>
      <w:r w:rsidRPr="00D25B65">
        <w:rPr>
          <w:rFonts w:cs="Times New Roman"/>
          <w:sz w:val="24"/>
          <w:szCs w:val="24"/>
        </w:rPr>
        <w:t>articularly within biology, one can see multiple instances of eme</w:t>
      </w:r>
      <w:r w:rsidR="008A6B5E" w:rsidRPr="00D25B65">
        <w:rPr>
          <w:rFonts w:cs="Times New Roman"/>
          <w:sz w:val="24"/>
          <w:szCs w:val="24"/>
        </w:rPr>
        <w:t>rgence;</w:t>
      </w:r>
      <w:r w:rsidR="001F3576" w:rsidRPr="00D25B65">
        <w:rPr>
          <w:rFonts w:cs="Times New Roman"/>
          <w:sz w:val="24"/>
          <w:szCs w:val="24"/>
        </w:rPr>
        <w:t xml:space="preserve"> </w:t>
      </w:r>
      <w:r w:rsidR="008A6B5E" w:rsidRPr="00D25B65">
        <w:rPr>
          <w:rFonts w:cs="Times New Roman"/>
          <w:sz w:val="24"/>
          <w:szCs w:val="24"/>
        </w:rPr>
        <w:t xml:space="preserve">whereas </w:t>
      </w:r>
      <w:r w:rsidRPr="00D25B65">
        <w:rPr>
          <w:rFonts w:cs="Times New Roman"/>
          <w:sz w:val="24"/>
          <w:szCs w:val="24"/>
        </w:rPr>
        <w:t>biological processes in general are the result of systems that create and maintain order (stasis) through massive energ</w:t>
      </w:r>
      <w:r w:rsidR="008A6B5E" w:rsidRPr="00D25B65">
        <w:rPr>
          <w:rFonts w:cs="Times New Roman"/>
          <w:sz w:val="24"/>
          <w:szCs w:val="24"/>
        </w:rPr>
        <w:t>y input from their environment,</w:t>
      </w:r>
      <w:r w:rsidRPr="00D25B65">
        <w:rPr>
          <w:rFonts w:cs="Times New Roman"/>
          <w:sz w:val="24"/>
          <w:szCs w:val="24"/>
        </w:rPr>
        <w:t xml:space="preserve"> there comes a point of sufficient complexity after which a phase transition sud</w:t>
      </w:r>
      <w:r w:rsidR="00C44203" w:rsidRPr="00D25B65">
        <w:rPr>
          <w:rFonts w:cs="Times New Roman"/>
          <w:sz w:val="24"/>
          <w:szCs w:val="24"/>
        </w:rPr>
        <w:t xml:space="preserve">denly becomes almost inevitable. </w:t>
      </w:r>
      <w:r w:rsidRPr="00D25B65">
        <w:rPr>
          <w:rFonts w:cs="Times New Roman"/>
          <w:sz w:val="24"/>
          <w:szCs w:val="24"/>
        </w:rPr>
        <w:t>Emergence in evolution therefore “consists of a collection of highly convoluted processes that produce a remarkably complex kind of combinatorial novelty”</w:t>
      </w:r>
      <w:r w:rsidR="003111F0" w:rsidRPr="00D25B65">
        <w:rPr>
          <w:rFonts w:cs="Times New Roman"/>
          <w:sz w:val="24"/>
          <w:szCs w:val="24"/>
        </w:rPr>
        <w:t xml:space="preserve"> (Clayton, 2004, 85).</w:t>
      </w:r>
      <w:r w:rsidRPr="00D25B65">
        <w:rPr>
          <w:rFonts w:cs="Times New Roman"/>
          <w:sz w:val="24"/>
          <w:szCs w:val="24"/>
        </w:rPr>
        <w:t xml:space="preserve"> </w:t>
      </w:r>
      <w:r w:rsidR="00EE08BA" w:rsidRPr="00D25B65">
        <w:rPr>
          <w:rFonts w:cs="Times New Roman"/>
          <w:sz w:val="24"/>
          <w:szCs w:val="24"/>
        </w:rPr>
        <w:t>Clayton</w:t>
      </w:r>
      <w:r w:rsidRPr="00D25B65">
        <w:rPr>
          <w:rFonts w:cs="Times New Roman"/>
          <w:sz w:val="24"/>
          <w:szCs w:val="24"/>
        </w:rPr>
        <w:t xml:space="preserve"> goes further and states that there “is increasing evidence that emergence represents a fruitful… meta-scientific… framework for comparing the relations between the diver</w:t>
      </w:r>
      <w:r w:rsidR="003111F0" w:rsidRPr="00D25B65">
        <w:rPr>
          <w:rFonts w:cs="Times New Roman"/>
          <w:sz w:val="24"/>
          <w:szCs w:val="24"/>
        </w:rPr>
        <w:t>se realms of the natural world</w:t>
      </w:r>
      <w:r w:rsidR="00C44203" w:rsidRPr="00D25B65">
        <w:rPr>
          <w:rFonts w:cs="Times New Roman"/>
          <w:sz w:val="24"/>
          <w:szCs w:val="24"/>
        </w:rPr>
        <w:t>”</w:t>
      </w:r>
      <w:r w:rsidR="003111F0" w:rsidRPr="00D25B65">
        <w:rPr>
          <w:rFonts w:cs="Times New Roman"/>
          <w:sz w:val="24"/>
          <w:szCs w:val="24"/>
        </w:rPr>
        <w:t xml:space="preserve"> (2004, 93).</w:t>
      </w:r>
    </w:p>
    <w:p w14:paraId="69F565BA" w14:textId="020FF996" w:rsidR="001D1D62" w:rsidRPr="00D25B65" w:rsidRDefault="001D1D62" w:rsidP="00C23674">
      <w:pPr>
        <w:spacing w:line="360" w:lineRule="auto"/>
        <w:ind w:firstLine="720"/>
        <w:rPr>
          <w:rFonts w:cs="Times New Roman"/>
          <w:sz w:val="24"/>
          <w:szCs w:val="24"/>
        </w:rPr>
      </w:pPr>
      <w:r w:rsidRPr="00D25B65">
        <w:rPr>
          <w:rFonts w:cs="Times New Roman"/>
          <w:sz w:val="24"/>
          <w:szCs w:val="24"/>
        </w:rPr>
        <w:t xml:space="preserve">Clayton asserts that any adequate theory of emergence must </w:t>
      </w:r>
      <w:r w:rsidR="00425F44" w:rsidRPr="00D25B65">
        <w:rPr>
          <w:rFonts w:cs="Times New Roman"/>
          <w:sz w:val="24"/>
          <w:szCs w:val="24"/>
        </w:rPr>
        <w:t xml:space="preserve">at least </w:t>
      </w:r>
      <w:r w:rsidRPr="00D25B65">
        <w:rPr>
          <w:rFonts w:cs="Times New Roman"/>
          <w:sz w:val="24"/>
          <w:szCs w:val="24"/>
        </w:rPr>
        <w:t>contain reference to: 1</w:t>
      </w:r>
      <w:r w:rsidR="00316983" w:rsidRPr="00D25B65">
        <w:rPr>
          <w:rFonts w:cs="Times New Roman"/>
          <w:sz w:val="24"/>
          <w:szCs w:val="24"/>
        </w:rPr>
        <w:t>)</w:t>
      </w:r>
      <w:r w:rsidR="00B74254" w:rsidRPr="00D25B65">
        <w:rPr>
          <w:rFonts w:cs="Times New Roman"/>
          <w:sz w:val="24"/>
          <w:szCs w:val="24"/>
        </w:rPr>
        <w:t xml:space="preserve"> Synergy;</w:t>
      </w:r>
      <w:r w:rsidRPr="00D25B65">
        <w:rPr>
          <w:rFonts w:cs="Times New Roman"/>
          <w:sz w:val="24"/>
          <w:szCs w:val="24"/>
        </w:rPr>
        <w:t xml:space="preserve"> 2</w:t>
      </w:r>
      <w:r w:rsidR="00316983" w:rsidRPr="00D25B65">
        <w:rPr>
          <w:rFonts w:cs="Times New Roman"/>
          <w:sz w:val="24"/>
          <w:szCs w:val="24"/>
        </w:rPr>
        <w:t>)</w:t>
      </w:r>
      <w:r w:rsidR="00B74254" w:rsidRPr="00D25B65">
        <w:rPr>
          <w:rFonts w:cs="Times New Roman"/>
          <w:sz w:val="24"/>
          <w:szCs w:val="24"/>
        </w:rPr>
        <w:t xml:space="preserve"> Novelty;</w:t>
      </w:r>
      <w:r w:rsidRPr="00D25B65">
        <w:rPr>
          <w:rFonts w:cs="Times New Roman"/>
          <w:sz w:val="24"/>
          <w:szCs w:val="24"/>
        </w:rPr>
        <w:t xml:space="preserve"> 3</w:t>
      </w:r>
      <w:r w:rsidR="00316983" w:rsidRPr="00D25B65">
        <w:rPr>
          <w:rFonts w:cs="Times New Roman"/>
          <w:sz w:val="24"/>
          <w:szCs w:val="24"/>
        </w:rPr>
        <w:t>)</w:t>
      </w:r>
      <w:r w:rsidR="00B74254" w:rsidRPr="00D25B65">
        <w:rPr>
          <w:rFonts w:cs="Times New Roman"/>
          <w:sz w:val="24"/>
          <w:szCs w:val="24"/>
        </w:rPr>
        <w:t xml:space="preserve"> I</w:t>
      </w:r>
      <w:r w:rsidRPr="00D25B65">
        <w:rPr>
          <w:rFonts w:cs="Times New Roman"/>
          <w:sz w:val="24"/>
          <w:szCs w:val="24"/>
        </w:rPr>
        <w:t>rreducibil</w:t>
      </w:r>
      <w:r w:rsidR="00B74254" w:rsidRPr="00D25B65">
        <w:rPr>
          <w:rFonts w:cs="Times New Roman"/>
          <w:sz w:val="24"/>
          <w:szCs w:val="24"/>
        </w:rPr>
        <w:t>ity;</w:t>
      </w:r>
      <w:r w:rsidRPr="00D25B65">
        <w:rPr>
          <w:rFonts w:cs="Times New Roman"/>
          <w:sz w:val="24"/>
          <w:szCs w:val="24"/>
        </w:rPr>
        <w:t xml:space="preserve"> 4</w:t>
      </w:r>
      <w:r w:rsidR="00316983" w:rsidRPr="00D25B65">
        <w:rPr>
          <w:rFonts w:cs="Times New Roman"/>
          <w:sz w:val="24"/>
          <w:szCs w:val="24"/>
        </w:rPr>
        <w:t>)</w:t>
      </w:r>
      <w:r w:rsidR="00B74254" w:rsidRPr="00D25B65">
        <w:rPr>
          <w:rFonts w:cs="Times New Roman"/>
          <w:sz w:val="24"/>
          <w:szCs w:val="24"/>
        </w:rPr>
        <w:t xml:space="preserve"> Unpredictability;</w:t>
      </w:r>
      <w:r w:rsidRPr="00D25B65">
        <w:rPr>
          <w:rFonts w:cs="Times New Roman"/>
          <w:sz w:val="24"/>
          <w:szCs w:val="24"/>
        </w:rPr>
        <w:t xml:space="preserve"> 5</w:t>
      </w:r>
      <w:r w:rsidR="00316983" w:rsidRPr="00D25B65">
        <w:rPr>
          <w:rFonts w:cs="Times New Roman"/>
          <w:sz w:val="24"/>
          <w:szCs w:val="24"/>
        </w:rPr>
        <w:t>)</w:t>
      </w:r>
      <w:r w:rsidR="00B74254" w:rsidRPr="00D25B65">
        <w:rPr>
          <w:rFonts w:cs="Times New Roman"/>
          <w:sz w:val="24"/>
          <w:szCs w:val="24"/>
        </w:rPr>
        <w:t xml:space="preserve"> Coherence;</w:t>
      </w:r>
      <w:r w:rsidRPr="00D25B65">
        <w:rPr>
          <w:rFonts w:cs="Times New Roman"/>
          <w:sz w:val="24"/>
          <w:szCs w:val="24"/>
        </w:rPr>
        <w:t xml:space="preserve"> and 6</w:t>
      </w:r>
      <w:r w:rsidR="00316983" w:rsidRPr="00D25B65">
        <w:rPr>
          <w:rFonts w:cs="Times New Roman"/>
          <w:sz w:val="24"/>
          <w:szCs w:val="24"/>
        </w:rPr>
        <w:t>)</w:t>
      </w:r>
      <w:r w:rsidR="00B74254" w:rsidRPr="00D25B65">
        <w:rPr>
          <w:rFonts w:cs="Times New Roman"/>
          <w:sz w:val="24"/>
          <w:szCs w:val="24"/>
        </w:rPr>
        <w:t xml:space="preserve"> H</w:t>
      </w:r>
      <w:r w:rsidRPr="00D25B65">
        <w:rPr>
          <w:rFonts w:cs="Times New Roman"/>
          <w:sz w:val="24"/>
          <w:szCs w:val="24"/>
        </w:rPr>
        <w:t>istoricity</w:t>
      </w:r>
      <w:r w:rsidR="003111F0" w:rsidRPr="00D25B65">
        <w:rPr>
          <w:rFonts w:cs="Times New Roman"/>
          <w:sz w:val="24"/>
          <w:szCs w:val="24"/>
        </w:rPr>
        <w:t xml:space="preserve"> (2004, 39).</w:t>
      </w:r>
      <w:r w:rsidR="000D7E5E" w:rsidRPr="00D25B65">
        <w:rPr>
          <w:rFonts w:cs="Times New Roman"/>
          <w:sz w:val="24"/>
          <w:szCs w:val="24"/>
        </w:rPr>
        <w:t xml:space="preserve"> </w:t>
      </w:r>
      <w:r w:rsidRPr="00D25B65">
        <w:rPr>
          <w:rFonts w:cs="Times New Roman"/>
          <w:sz w:val="24"/>
          <w:szCs w:val="24"/>
        </w:rPr>
        <w:t xml:space="preserve">Moreover, Clayton contends that one can find at least five distinct levels in which the term emergence is used in varying </w:t>
      </w:r>
      <w:r w:rsidR="00B74254" w:rsidRPr="00D25B65">
        <w:rPr>
          <w:rFonts w:cs="Times New Roman"/>
          <w:sz w:val="24"/>
          <w:szCs w:val="24"/>
        </w:rPr>
        <w:t>fields of study</w:t>
      </w:r>
      <w:r w:rsidRPr="00D25B65">
        <w:rPr>
          <w:rFonts w:cs="Times New Roman"/>
          <w:sz w:val="24"/>
          <w:szCs w:val="24"/>
        </w:rPr>
        <w:t xml:space="preserve">. </w:t>
      </w:r>
      <w:r w:rsidR="00B74254" w:rsidRPr="00D25B65">
        <w:rPr>
          <w:rFonts w:cs="Times New Roman"/>
          <w:sz w:val="24"/>
          <w:szCs w:val="24"/>
        </w:rPr>
        <w:t xml:space="preserve">For example, the term emergence is used within </w:t>
      </w:r>
      <w:r w:rsidR="00B74254" w:rsidRPr="00D25B65">
        <w:rPr>
          <w:rFonts w:cs="Times New Roman"/>
          <w:i/>
          <w:sz w:val="24"/>
          <w:szCs w:val="24"/>
        </w:rPr>
        <w:t>specific</w:t>
      </w:r>
      <w:r w:rsidR="00B74254" w:rsidRPr="00D25B65">
        <w:rPr>
          <w:rFonts w:cs="Times New Roman"/>
          <w:sz w:val="24"/>
          <w:szCs w:val="24"/>
        </w:rPr>
        <w:t xml:space="preserve"> </w:t>
      </w:r>
      <w:r w:rsidR="00B74254" w:rsidRPr="00D25B65">
        <w:rPr>
          <w:rFonts w:cs="Times New Roman"/>
          <w:i/>
          <w:sz w:val="24"/>
          <w:szCs w:val="24"/>
        </w:rPr>
        <w:t>fields</w:t>
      </w:r>
      <w:r w:rsidR="00B74254" w:rsidRPr="00D25B65">
        <w:rPr>
          <w:rFonts w:cs="Times New Roman"/>
          <w:sz w:val="24"/>
          <w:szCs w:val="24"/>
        </w:rPr>
        <w:t xml:space="preserve"> within science. Second, the term emergence is used to describe </w:t>
      </w:r>
      <w:r w:rsidR="00B74254" w:rsidRPr="00D25B65">
        <w:rPr>
          <w:rFonts w:cs="Times New Roman"/>
          <w:i/>
          <w:sz w:val="24"/>
          <w:szCs w:val="24"/>
        </w:rPr>
        <w:t>levels</w:t>
      </w:r>
      <w:r w:rsidR="00B74254" w:rsidRPr="00D25B65">
        <w:rPr>
          <w:rFonts w:cs="Times New Roman"/>
          <w:sz w:val="24"/>
          <w:szCs w:val="24"/>
        </w:rPr>
        <w:t xml:space="preserve"> </w:t>
      </w:r>
      <w:r w:rsidR="00B74254" w:rsidRPr="00D25B65">
        <w:rPr>
          <w:rFonts w:cs="Times New Roman"/>
          <w:sz w:val="24"/>
          <w:szCs w:val="24"/>
        </w:rPr>
        <w:lastRenderedPageBreak/>
        <w:t xml:space="preserve">within the natural world. Third, the term emergence is used to describe </w:t>
      </w:r>
      <w:r w:rsidR="00B74254" w:rsidRPr="00D25B65">
        <w:rPr>
          <w:rFonts w:cs="Times New Roman"/>
          <w:i/>
          <w:sz w:val="24"/>
          <w:szCs w:val="24"/>
        </w:rPr>
        <w:t>patterns across</w:t>
      </w:r>
      <w:r w:rsidR="00B74254" w:rsidRPr="00D25B65">
        <w:rPr>
          <w:rFonts w:cs="Times New Roman"/>
          <w:sz w:val="24"/>
          <w:szCs w:val="24"/>
        </w:rPr>
        <w:t xml:space="preserve"> scientific disciplines. Fourth, the term emergence is used to describe patterns of </w:t>
      </w:r>
      <w:r w:rsidR="00B74254" w:rsidRPr="00D25B65">
        <w:rPr>
          <w:rFonts w:cs="Times New Roman"/>
          <w:i/>
          <w:sz w:val="24"/>
          <w:szCs w:val="24"/>
        </w:rPr>
        <w:t>transitions between</w:t>
      </w:r>
      <w:r w:rsidR="00B74254" w:rsidRPr="00D25B65">
        <w:rPr>
          <w:rFonts w:cs="Times New Roman"/>
          <w:sz w:val="24"/>
          <w:szCs w:val="24"/>
        </w:rPr>
        <w:t xml:space="preserve"> scientific disciplines. Fifth, the term emergence is used to describe a </w:t>
      </w:r>
      <w:r w:rsidR="00B74254" w:rsidRPr="00D25B65">
        <w:rPr>
          <w:rFonts w:cs="Times New Roman"/>
          <w:i/>
          <w:sz w:val="24"/>
          <w:szCs w:val="24"/>
        </w:rPr>
        <w:t>metaphysical theory</w:t>
      </w:r>
      <w:r w:rsidR="00B74254" w:rsidRPr="00D25B65">
        <w:rPr>
          <w:rFonts w:cs="Times New Roman"/>
          <w:sz w:val="24"/>
          <w:szCs w:val="24"/>
        </w:rPr>
        <w:t xml:space="preserve"> </w:t>
      </w:r>
      <w:r w:rsidR="003111F0" w:rsidRPr="00D25B65">
        <w:rPr>
          <w:rFonts w:cs="Times New Roman"/>
          <w:sz w:val="24"/>
          <w:szCs w:val="24"/>
        </w:rPr>
        <w:t xml:space="preserve">(Clayton 2004, 40-42). </w:t>
      </w:r>
      <w:r w:rsidRPr="00D25B65">
        <w:rPr>
          <w:rFonts w:cs="Times New Roman"/>
          <w:sz w:val="24"/>
          <w:szCs w:val="24"/>
        </w:rPr>
        <w:t>Further, Clayton states that the biggest question facing scientists today is “how nature obtains order ‘out of nothing’, that is, how order is produced in the course of a system’s evolution when it is not present in the init</w:t>
      </w:r>
      <w:r w:rsidR="00425F44" w:rsidRPr="00D25B65">
        <w:rPr>
          <w:rFonts w:cs="Times New Roman"/>
          <w:sz w:val="24"/>
          <w:szCs w:val="24"/>
        </w:rPr>
        <w:t>ial co</w:t>
      </w:r>
      <w:r w:rsidR="003111F0" w:rsidRPr="00D25B65">
        <w:rPr>
          <w:rFonts w:cs="Times New Roman"/>
          <w:sz w:val="24"/>
          <w:szCs w:val="24"/>
        </w:rPr>
        <w:t>nditions</w:t>
      </w:r>
      <w:r w:rsidR="00425F44" w:rsidRPr="00D25B65">
        <w:rPr>
          <w:rFonts w:cs="Times New Roman"/>
          <w:sz w:val="24"/>
          <w:szCs w:val="24"/>
        </w:rPr>
        <w:t>”</w:t>
      </w:r>
      <w:r w:rsidR="003111F0" w:rsidRPr="00D25B65">
        <w:rPr>
          <w:rFonts w:cs="Times New Roman"/>
          <w:sz w:val="24"/>
          <w:szCs w:val="24"/>
        </w:rPr>
        <w:t xml:space="preserve"> (2004, 73).</w:t>
      </w:r>
      <w:r w:rsidRPr="00D25B65">
        <w:rPr>
          <w:rStyle w:val="FootnoteReference"/>
          <w:rFonts w:cs="Times New Roman"/>
          <w:sz w:val="24"/>
          <w:szCs w:val="24"/>
        </w:rPr>
        <w:footnoteReference w:id="3"/>
      </w:r>
    </w:p>
    <w:p w14:paraId="064C8F34" w14:textId="3E884F78" w:rsidR="001D1D62" w:rsidRPr="00D25B65" w:rsidRDefault="001D1D62" w:rsidP="00C23674">
      <w:pPr>
        <w:spacing w:line="360" w:lineRule="auto"/>
        <w:ind w:firstLine="720"/>
        <w:rPr>
          <w:rFonts w:cs="Times New Roman"/>
          <w:sz w:val="24"/>
          <w:szCs w:val="24"/>
        </w:rPr>
      </w:pPr>
      <w:r w:rsidRPr="00D25B65">
        <w:rPr>
          <w:rFonts w:cs="Times New Roman"/>
          <w:sz w:val="24"/>
          <w:szCs w:val="24"/>
        </w:rPr>
        <w:t xml:space="preserve">Peterson suggests that seven elements of the emergentist position need to be explored and enunciated carefully in order for emergentist positions to be coherent. One requirement of an emergent entity is that it be capable of some kind of </w:t>
      </w:r>
      <w:r w:rsidRPr="00D25B65">
        <w:rPr>
          <w:rFonts w:cs="Times New Roman"/>
          <w:iCs/>
          <w:sz w:val="24"/>
          <w:szCs w:val="24"/>
        </w:rPr>
        <w:t>higher-order description</w:t>
      </w:r>
      <w:r w:rsidRPr="00D25B65">
        <w:rPr>
          <w:rFonts w:cs="Times New Roman"/>
          <w:sz w:val="24"/>
          <w:szCs w:val="24"/>
        </w:rPr>
        <w:t xml:space="preserve">. Second, it is typically claimed that these emergent wholes obey various sorts of </w:t>
      </w:r>
      <w:r w:rsidRPr="00D25B65">
        <w:rPr>
          <w:rFonts w:cs="Times New Roman"/>
          <w:iCs/>
          <w:sz w:val="24"/>
          <w:szCs w:val="24"/>
        </w:rPr>
        <w:t>higher-order laws</w:t>
      </w:r>
      <w:r w:rsidRPr="00D25B65">
        <w:rPr>
          <w:rFonts w:cs="Times New Roman"/>
          <w:sz w:val="24"/>
          <w:szCs w:val="24"/>
        </w:rPr>
        <w:t xml:space="preserve">. </w:t>
      </w:r>
      <w:proofErr w:type="gramStart"/>
      <w:r w:rsidRPr="00D25B65">
        <w:rPr>
          <w:rFonts w:cs="Times New Roman"/>
          <w:sz w:val="24"/>
          <w:szCs w:val="24"/>
        </w:rPr>
        <w:t xml:space="preserve">Claims of higher-order description and higher-order laws lead to a third claim for emergent entities, that of </w:t>
      </w:r>
      <w:r w:rsidRPr="00D25B65">
        <w:rPr>
          <w:rFonts w:cs="Times New Roman"/>
          <w:iCs/>
          <w:sz w:val="24"/>
          <w:szCs w:val="24"/>
        </w:rPr>
        <w:t>unpredictable novelty</w:t>
      </w:r>
      <w:r w:rsidRPr="00D25B65">
        <w:rPr>
          <w:rFonts w:cs="Times New Roman"/>
          <w:sz w:val="24"/>
          <w:szCs w:val="24"/>
        </w:rPr>
        <w:t>.</w:t>
      </w:r>
      <w:proofErr w:type="gramEnd"/>
      <w:r w:rsidRPr="00D25B65">
        <w:rPr>
          <w:rFonts w:cs="Times New Roman"/>
          <w:sz w:val="24"/>
          <w:szCs w:val="24"/>
        </w:rPr>
        <w:t xml:space="preserve"> Fourth, emergence positions imply that lower-level </w:t>
      </w:r>
      <w:r w:rsidRPr="00D25B65">
        <w:rPr>
          <w:rFonts w:cs="Times New Roman"/>
          <w:iCs/>
          <w:sz w:val="24"/>
          <w:szCs w:val="24"/>
        </w:rPr>
        <w:t>parts are necessary for the existence of the whole</w:t>
      </w:r>
      <w:r w:rsidRPr="00D25B65">
        <w:rPr>
          <w:rFonts w:cs="Times New Roman"/>
          <w:sz w:val="24"/>
          <w:szCs w:val="24"/>
        </w:rPr>
        <w:t>. Fifth, lower-level entities are insufficient for emergent entities. Sixth, some emergent entities are capable of top-down causation, that is, they are causally efficacious. And finally, emergent entitie</w:t>
      </w:r>
      <w:r w:rsidR="00AC1E24" w:rsidRPr="00D25B65">
        <w:rPr>
          <w:rFonts w:cs="Times New Roman"/>
          <w:sz w:val="24"/>
          <w:szCs w:val="24"/>
        </w:rPr>
        <w:t>s are characterized by multiple-</w:t>
      </w:r>
      <w:r w:rsidR="00E6612A" w:rsidRPr="00D25B65">
        <w:rPr>
          <w:rFonts w:cs="Times New Roman"/>
          <w:sz w:val="24"/>
          <w:szCs w:val="24"/>
        </w:rPr>
        <w:t xml:space="preserve">realizability (Peterson 2006, 693-695). Knight </w:t>
      </w:r>
      <w:r w:rsidR="00C20175" w:rsidRPr="00D25B65">
        <w:rPr>
          <w:rFonts w:cs="Times New Roman"/>
          <w:sz w:val="24"/>
          <w:szCs w:val="24"/>
        </w:rPr>
        <w:t>forges a third way—</w:t>
      </w:r>
      <w:r w:rsidR="008C2246" w:rsidRPr="00D25B65">
        <w:rPr>
          <w:rFonts w:cs="Times New Roman"/>
          <w:sz w:val="24"/>
          <w:szCs w:val="24"/>
        </w:rPr>
        <w:t xml:space="preserve">that of </w:t>
      </w:r>
      <w:r w:rsidR="00C20175" w:rsidRPr="00D25B65">
        <w:rPr>
          <w:rFonts w:cs="Times New Roman"/>
          <w:sz w:val="24"/>
          <w:szCs w:val="24"/>
        </w:rPr>
        <w:t xml:space="preserve">emergence—of thinking about divine engagement with the world beyond vitalism and reductionism, and in so doing </w:t>
      </w:r>
      <w:r w:rsidRPr="00D25B65">
        <w:rPr>
          <w:rFonts w:cs="Times New Roman"/>
          <w:sz w:val="24"/>
          <w:szCs w:val="24"/>
        </w:rPr>
        <w:t xml:space="preserve">does not displace science, nor </w:t>
      </w:r>
      <w:r w:rsidR="008C2246" w:rsidRPr="00D25B65">
        <w:rPr>
          <w:rFonts w:cs="Times New Roman"/>
          <w:sz w:val="24"/>
          <w:szCs w:val="24"/>
        </w:rPr>
        <w:t xml:space="preserve">does he </w:t>
      </w:r>
      <w:r w:rsidRPr="00D25B65">
        <w:rPr>
          <w:rFonts w:cs="Times New Roman"/>
          <w:sz w:val="24"/>
          <w:szCs w:val="24"/>
        </w:rPr>
        <w:t xml:space="preserve">plead for special exceptions on special occasions, but </w:t>
      </w:r>
      <w:r w:rsidR="008C2246" w:rsidRPr="00D25B65">
        <w:rPr>
          <w:rFonts w:cs="Times New Roman"/>
          <w:sz w:val="24"/>
          <w:szCs w:val="24"/>
        </w:rPr>
        <w:t xml:space="preserve">rather </w:t>
      </w:r>
      <w:r w:rsidRPr="00D25B65">
        <w:rPr>
          <w:rFonts w:cs="Times New Roman"/>
          <w:sz w:val="24"/>
          <w:szCs w:val="24"/>
        </w:rPr>
        <w:t>sees God as always active in the universe and i</w:t>
      </w:r>
      <w:r w:rsidR="00C20175" w:rsidRPr="00D25B65">
        <w:rPr>
          <w:rFonts w:cs="Times New Roman"/>
          <w:sz w:val="24"/>
          <w:szCs w:val="24"/>
        </w:rPr>
        <w:t>ts laws</w:t>
      </w:r>
      <w:r w:rsidR="008C2246" w:rsidRPr="00D25B65">
        <w:rPr>
          <w:rFonts w:cs="Times New Roman"/>
          <w:sz w:val="24"/>
          <w:szCs w:val="24"/>
        </w:rPr>
        <w:t xml:space="preserve"> instead</w:t>
      </w:r>
      <w:r w:rsidRPr="00D25B65">
        <w:rPr>
          <w:rFonts w:cs="Times New Roman"/>
          <w:sz w:val="24"/>
          <w:szCs w:val="24"/>
        </w:rPr>
        <w:t>. Higher levels of complexity naturally unfold</w:t>
      </w:r>
      <w:r w:rsidR="001968A3" w:rsidRPr="00D25B65">
        <w:rPr>
          <w:rFonts w:cs="Times New Roman"/>
          <w:sz w:val="24"/>
          <w:szCs w:val="24"/>
        </w:rPr>
        <w:t xml:space="preserve"> and emerge</w:t>
      </w:r>
      <w:r w:rsidRPr="00D25B65">
        <w:rPr>
          <w:rFonts w:cs="Times New Roman"/>
          <w:sz w:val="24"/>
          <w:szCs w:val="24"/>
        </w:rPr>
        <w:t xml:space="preserve">, according to </w:t>
      </w:r>
      <w:r w:rsidR="008C2246" w:rsidRPr="00D25B65">
        <w:rPr>
          <w:rFonts w:cs="Times New Roman"/>
          <w:sz w:val="24"/>
          <w:szCs w:val="24"/>
        </w:rPr>
        <w:t>him</w:t>
      </w:r>
      <w:r w:rsidRPr="00D25B65">
        <w:rPr>
          <w:rFonts w:cs="Times New Roman"/>
          <w:sz w:val="24"/>
          <w:szCs w:val="24"/>
        </w:rPr>
        <w:t>, as a result of the interplay of chance and natural law upon the potentials that God bestowed into creation</w:t>
      </w:r>
      <w:r w:rsidR="00E6612A" w:rsidRPr="00D25B65">
        <w:rPr>
          <w:rFonts w:cs="Times New Roman"/>
          <w:sz w:val="24"/>
          <w:szCs w:val="24"/>
        </w:rPr>
        <w:t xml:space="preserve"> (2007, 35).</w:t>
      </w:r>
      <w:r w:rsidRPr="00D25B65">
        <w:rPr>
          <w:rStyle w:val="FootnoteReference"/>
          <w:rFonts w:cs="Times New Roman"/>
          <w:sz w:val="24"/>
          <w:szCs w:val="24"/>
        </w:rPr>
        <w:footnoteReference w:id="4"/>
      </w:r>
      <w:r w:rsidRPr="00D25B65">
        <w:rPr>
          <w:rFonts w:cs="Times New Roman"/>
          <w:sz w:val="24"/>
          <w:szCs w:val="24"/>
        </w:rPr>
        <w:t xml:space="preserve"> </w:t>
      </w:r>
    </w:p>
    <w:p w14:paraId="4F821BC4" w14:textId="52ABB98B" w:rsidR="002F5DDF" w:rsidRPr="00D25B65" w:rsidRDefault="00C44203" w:rsidP="00C23674">
      <w:pPr>
        <w:spacing w:line="360" w:lineRule="auto"/>
        <w:ind w:firstLine="720"/>
        <w:rPr>
          <w:rFonts w:cs="Times New Roman"/>
          <w:sz w:val="24"/>
          <w:szCs w:val="24"/>
        </w:rPr>
      </w:pPr>
      <w:r w:rsidRPr="00D25B65">
        <w:rPr>
          <w:rFonts w:cs="Times New Roman"/>
          <w:sz w:val="24"/>
          <w:szCs w:val="24"/>
        </w:rPr>
        <w:t>Campbell writes,</w:t>
      </w:r>
      <w:r w:rsidR="002F5DDF" w:rsidRPr="00D25B65">
        <w:rPr>
          <w:rFonts w:cs="Times New Roman"/>
          <w:sz w:val="24"/>
          <w:szCs w:val="24"/>
        </w:rPr>
        <w:t xml:space="preserve"> “with each upward step in the hierarchy of biological order, novel properties emerge that were not present at the simpler levels of organization. These emergent properties arise from interactions between the components… Unique properties of organized matter arise from how the parts are arranged and interact… [</w:t>
      </w:r>
      <w:proofErr w:type="gramStart"/>
      <w:r w:rsidR="002F5DDF" w:rsidRPr="00D25B65">
        <w:rPr>
          <w:rFonts w:cs="Times New Roman"/>
          <w:sz w:val="24"/>
          <w:szCs w:val="24"/>
        </w:rPr>
        <w:t>insomuch</w:t>
      </w:r>
      <w:proofErr w:type="gramEnd"/>
      <w:r w:rsidR="002F5DDF" w:rsidRPr="00D25B65">
        <w:rPr>
          <w:rFonts w:cs="Times New Roman"/>
          <w:sz w:val="24"/>
          <w:szCs w:val="24"/>
        </w:rPr>
        <w:t xml:space="preserve"> as] we cannot fully </w:t>
      </w:r>
      <w:r w:rsidR="002F5DDF" w:rsidRPr="00D25B65">
        <w:rPr>
          <w:rFonts w:cs="Times New Roman"/>
          <w:sz w:val="24"/>
          <w:szCs w:val="24"/>
        </w:rPr>
        <w:lastRenderedPageBreak/>
        <w:t>explain a higher level of organization by breaking it down to its parts”</w:t>
      </w:r>
      <w:r w:rsidR="00E6612A" w:rsidRPr="00D25B65">
        <w:rPr>
          <w:rFonts w:cs="Times New Roman"/>
          <w:sz w:val="24"/>
          <w:szCs w:val="24"/>
        </w:rPr>
        <w:t xml:space="preserve"> (1991, 2-3).</w:t>
      </w:r>
      <w:r w:rsidRPr="00D25B65">
        <w:rPr>
          <w:rFonts w:cs="Times New Roman"/>
          <w:sz w:val="24"/>
          <w:szCs w:val="24"/>
        </w:rPr>
        <w:t xml:space="preserve"> </w:t>
      </w:r>
      <w:r w:rsidR="002F5DDF" w:rsidRPr="00D25B65">
        <w:rPr>
          <w:rFonts w:cs="Times New Roman"/>
          <w:sz w:val="24"/>
          <w:szCs w:val="24"/>
        </w:rPr>
        <w:t xml:space="preserve">That is, emergent phenomena are dependent upon, but irreducible to, lower levels. In the next section, I seek to compliment </w:t>
      </w:r>
      <w:r w:rsidR="001D1D62" w:rsidRPr="00D25B65">
        <w:rPr>
          <w:rFonts w:cs="Times New Roman"/>
          <w:sz w:val="24"/>
          <w:szCs w:val="24"/>
        </w:rPr>
        <w:t>the</w:t>
      </w:r>
      <w:r w:rsidR="002F5DDF" w:rsidRPr="00D25B65">
        <w:rPr>
          <w:rFonts w:cs="Times New Roman"/>
          <w:sz w:val="24"/>
          <w:szCs w:val="24"/>
        </w:rPr>
        <w:t xml:space="preserve"> view of emergence</w:t>
      </w:r>
      <w:r w:rsidR="001D1D62" w:rsidRPr="00D25B65">
        <w:rPr>
          <w:rFonts w:cs="Times New Roman"/>
          <w:sz w:val="24"/>
          <w:szCs w:val="24"/>
        </w:rPr>
        <w:t xml:space="preserve"> presented thus far by</w:t>
      </w:r>
      <w:r w:rsidR="002F5DDF" w:rsidRPr="00D25B65">
        <w:rPr>
          <w:rFonts w:cs="Times New Roman"/>
          <w:sz w:val="24"/>
          <w:szCs w:val="24"/>
        </w:rPr>
        <w:t xml:space="preserve"> adding relevant biblical data that supports the notion of the Spirit’s kenosis into natural world. </w:t>
      </w:r>
    </w:p>
    <w:p w14:paraId="688891CA" w14:textId="693B4202" w:rsidR="00004AEE" w:rsidRPr="00004AEE" w:rsidRDefault="00004AEE" w:rsidP="00C23674">
      <w:pPr>
        <w:spacing w:line="360" w:lineRule="auto"/>
        <w:rPr>
          <w:rFonts w:cs="Times New Roman"/>
          <w:b/>
          <w:sz w:val="24"/>
          <w:szCs w:val="24"/>
        </w:rPr>
      </w:pPr>
      <w:r w:rsidRPr="00004AEE">
        <w:rPr>
          <w:rFonts w:cs="Times New Roman"/>
          <w:b/>
          <w:sz w:val="24"/>
          <w:szCs w:val="24"/>
        </w:rPr>
        <w:t>The Biblical Basis of the Kenosis of the Spirit Into the Natural World</w:t>
      </w:r>
    </w:p>
    <w:p w14:paraId="5C115544" w14:textId="4E5F831B"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Many parts of the bible give good grounds for illustrating the Spirit as being the active agent of God in the world, particularly picturing the Spirit as the life-giver and animator of all nature. </w:t>
      </w:r>
      <w:r w:rsidR="00D10AD3" w:rsidRPr="00D25B65">
        <w:rPr>
          <w:rFonts w:cs="Times New Roman"/>
          <w:sz w:val="24"/>
          <w:szCs w:val="24"/>
        </w:rPr>
        <w:t>I contend</w:t>
      </w:r>
      <w:r w:rsidRPr="00D25B65">
        <w:rPr>
          <w:rFonts w:cs="Times New Roman"/>
          <w:sz w:val="24"/>
          <w:szCs w:val="24"/>
        </w:rPr>
        <w:t xml:space="preserve"> that just as the Spirit kenotically entered into the chaotic seas through which the Jews passed in their Exodus and parted them (Ex</w:t>
      </w:r>
      <w:r w:rsidR="00C44203" w:rsidRPr="00D25B65">
        <w:rPr>
          <w:rFonts w:cs="Times New Roman"/>
          <w:sz w:val="24"/>
          <w:szCs w:val="24"/>
        </w:rPr>
        <w:t>odus</w:t>
      </w:r>
      <w:r w:rsidRPr="00D25B65">
        <w:rPr>
          <w:rFonts w:cs="Times New Roman"/>
          <w:sz w:val="24"/>
          <w:szCs w:val="24"/>
        </w:rPr>
        <w:t xml:space="preserve"> 14:21), so too was the Spirit parting the chaos of the primordial waters</w:t>
      </w:r>
      <w:r w:rsidR="00097D2B" w:rsidRPr="00D25B65">
        <w:rPr>
          <w:rFonts w:cs="Times New Roman"/>
          <w:sz w:val="24"/>
          <w:szCs w:val="24"/>
        </w:rPr>
        <w:t xml:space="preserve"> in the Genesis account of creation</w:t>
      </w:r>
      <w:r w:rsidRPr="00D25B65">
        <w:rPr>
          <w:rFonts w:cs="Times New Roman"/>
          <w:sz w:val="24"/>
          <w:szCs w:val="24"/>
        </w:rPr>
        <w:t xml:space="preserve">, thereby preparing the resultant </w:t>
      </w:r>
      <w:r w:rsidR="00D10AD3" w:rsidRPr="00D25B65">
        <w:rPr>
          <w:rFonts w:cs="Times New Roman"/>
          <w:sz w:val="24"/>
          <w:szCs w:val="24"/>
        </w:rPr>
        <w:t xml:space="preserve">derivation of </w:t>
      </w:r>
      <w:r w:rsidRPr="00D25B65">
        <w:rPr>
          <w:rFonts w:cs="Times New Roman"/>
          <w:sz w:val="24"/>
          <w:szCs w:val="24"/>
        </w:rPr>
        <w:t xml:space="preserve">complexity </w:t>
      </w:r>
      <w:r w:rsidR="00D10AD3" w:rsidRPr="00D25B65">
        <w:rPr>
          <w:rFonts w:cs="Times New Roman"/>
          <w:sz w:val="24"/>
          <w:szCs w:val="24"/>
        </w:rPr>
        <w:t xml:space="preserve">through the processes of macroevolution </w:t>
      </w:r>
      <w:r w:rsidRPr="00D25B65">
        <w:rPr>
          <w:rFonts w:cs="Times New Roman"/>
          <w:sz w:val="24"/>
          <w:szCs w:val="24"/>
        </w:rPr>
        <w:t>(Gen</w:t>
      </w:r>
      <w:r w:rsidR="00543FE0" w:rsidRPr="00D25B65">
        <w:rPr>
          <w:rFonts w:cs="Times New Roman"/>
          <w:sz w:val="24"/>
          <w:szCs w:val="24"/>
        </w:rPr>
        <w:t>esis</w:t>
      </w:r>
      <w:r w:rsidRPr="00D25B65">
        <w:rPr>
          <w:rFonts w:cs="Times New Roman"/>
          <w:sz w:val="24"/>
          <w:szCs w:val="24"/>
        </w:rPr>
        <w:t xml:space="preserve"> 1:2</w:t>
      </w:r>
      <w:r w:rsidR="00316983" w:rsidRPr="00D25B65">
        <w:rPr>
          <w:rFonts w:cs="Times New Roman"/>
          <w:sz w:val="24"/>
          <w:szCs w:val="24"/>
        </w:rPr>
        <w:t>)</w:t>
      </w:r>
      <w:r w:rsidR="00097D2B" w:rsidRPr="00D25B65">
        <w:rPr>
          <w:rFonts w:cs="Times New Roman"/>
          <w:sz w:val="24"/>
          <w:szCs w:val="24"/>
        </w:rPr>
        <w:t>.</w:t>
      </w:r>
      <w:r w:rsidRPr="00D25B65">
        <w:rPr>
          <w:rFonts w:cs="Times New Roman"/>
          <w:sz w:val="24"/>
          <w:szCs w:val="24"/>
        </w:rPr>
        <w:t xml:space="preserve"> Correctly</w:t>
      </w:r>
      <w:r w:rsidR="001D1D62" w:rsidRPr="00D25B65">
        <w:rPr>
          <w:rFonts w:cs="Times New Roman"/>
          <w:sz w:val="24"/>
          <w:szCs w:val="24"/>
        </w:rPr>
        <w:t xml:space="preserve"> in my opinion</w:t>
      </w:r>
      <w:r w:rsidRPr="00D25B65">
        <w:rPr>
          <w:rFonts w:cs="Times New Roman"/>
          <w:sz w:val="24"/>
          <w:szCs w:val="24"/>
        </w:rPr>
        <w:t>, then, Goergen asserts that without and apart from the Spirit, there would be absol</w:t>
      </w:r>
      <w:r w:rsidR="00543FE0" w:rsidRPr="00D25B65">
        <w:rPr>
          <w:rFonts w:cs="Times New Roman"/>
          <w:sz w:val="24"/>
          <w:szCs w:val="24"/>
        </w:rPr>
        <w:t>ute chaos in the material world</w:t>
      </w:r>
      <w:r w:rsidR="00F92DD2" w:rsidRPr="00D25B65">
        <w:rPr>
          <w:rFonts w:cs="Times New Roman"/>
          <w:sz w:val="24"/>
          <w:szCs w:val="24"/>
        </w:rPr>
        <w:t xml:space="preserve"> (2006, 108).</w:t>
      </w:r>
    </w:p>
    <w:p w14:paraId="32337967" w14:textId="77777777" w:rsidR="00F6498F" w:rsidRDefault="002F5DDF" w:rsidP="00F6498F">
      <w:pPr>
        <w:spacing w:line="360" w:lineRule="auto"/>
        <w:ind w:firstLine="720"/>
        <w:rPr>
          <w:rFonts w:cs="Times New Roman"/>
          <w:sz w:val="24"/>
          <w:szCs w:val="24"/>
        </w:rPr>
      </w:pPr>
      <w:r w:rsidRPr="00D25B65">
        <w:rPr>
          <w:rFonts w:cs="Times New Roman"/>
          <w:sz w:val="24"/>
          <w:szCs w:val="24"/>
        </w:rPr>
        <w:t xml:space="preserve">In an important insight, Davis and Hays posit that reading Scripture in today’s environment requires one to move beyond the Enlightenment’s ideal of a detached objectivity, and they advocate reading Scripture as an art instead, </w:t>
      </w:r>
      <w:r w:rsidR="00097D2B" w:rsidRPr="00D25B65">
        <w:rPr>
          <w:rFonts w:cs="Times New Roman"/>
          <w:sz w:val="24"/>
          <w:szCs w:val="24"/>
        </w:rPr>
        <w:t>a method</w:t>
      </w:r>
      <w:r w:rsidRPr="00D25B65">
        <w:rPr>
          <w:rFonts w:cs="Times New Roman"/>
          <w:sz w:val="24"/>
          <w:szCs w:val="24"/>
        </w:rPr>
        <w:t xml:space="preserve"> that requires </w:t>
      </w:r>
      <w:r w:rsidR="00543FE0" w:rsidRPr="00D25B65">
        <w:rPr>
          <w:rFonts w:cs="Times New Roman"/>
          <w:sz w:val="24"/>
          <w:szCs w:val="24"/>
        </w:rPr>
        <w:t>both discipline and imaginatio</w:t>
      </w:r>
      <w:r w:rsidR="00F92DD2" w:rsidRPr="00D25B65">
        <w:rPr>
          <w:rFonts w:cs="Times New Roman"/>
          <w:sz w:val="24"/>
          <w:szCs w:val="24"/>
        </w:rPr>
        <w:t>n (2003, xv).</w:t>
      </w:r>
      <w:r w:rsidR="00543FE0" w:rsidRPr="00D25B65">
        <w:rPr>
          <w:rFonts w:cs="Times New Roman"/>
          <w:sz w:val="24"/>
          <w:szCs w:val="24"/>
        </w:rPr>
        <w:t xml:space="preserve"> </w:t>
      </w:r>
      <w:r w:rsidRPr="00D25B65">
        <w:rPr>
          <w:rFonts w:cs="Times New Roman"/>
          <w:sz w:val="24"/>
          <w:szCs w:val="24"/>
        </w:rPr>
        <w:t xml:space="preserve">Applying Davis and Hays’ thoughts, one may assert that the Spirit of life hovered over the primordial waters and transformed the chaos into the cosmos. One could perceive this creative activity of the Spirit as being either inside the chaos (picturing God as immanent within nature), or as the Spirit reaching down to create order according to the laws of nature, picturing God as transcendent </w:t>
      </w:r>
      <w:r w:rsidR="00543FE0" w:rsidRPr="00D25B65">
        <w:rPr>
          <w:rFonts w:cs="Times New Roman"/>
          <w:sz w:val="24"/>
          <w:szCs w:val="24"/>
        </w:rPr>
        <w:t>above the natural world</w:t>
      </w:r>
      <w:r w:rsidR="00F92DD2" w:rsidRPr="00D25B65">
        <w:rPr>
          <w:rFonts w:cs="Times New Roman"/>
          <w:sz w:val="24"/>
          <w:szCs w:val="24"/>
        </w:rPr>
        <w:t xml:space="preserve"> (Cf. Crain 2006, 666)</w:t>
      </w:r>
      <w:r w:rsidR="00543FE0" w:rsidRPr="00D25B65">
        <w:rPr>
          <w:rFonts w:cs="Times New Roman"/>
          <w:sz w:val="24"/>
          <w:szCs w:val="24"/>
        </w:rPr>
        <w:t xml:space="preserve">, </w:t>
      </w:r>
      <w:r w:rsidRPr="00D25B65">
        <w:rPr>
          <w:rFonts w:cs="Times New Roman"/>
          <w:sz w:val="24"/>
          <w:szCs w:val="24"/>
        </w:rPr>
        <w:t xml:space="preserve">with this paper </w:t>
      </w:r>
      <w:r w:rsidR="00C75CB6" w:rsidRPr="00D25B65">
        <w:rPr>
          <w:rFonts w:cs="Times New Roman"/>
          <w:sz w:val="24"/>
          <w:szCs w:val="24"/>
        </w:rPr>
        <w:t>advocating</w:t>
      </w:r>
      <w:r w:rsidRPr="00D25B65">
        <w:rPr>
          <w:rFonts w:cs="Times New Roman"/>
          <w:sz w:val="24"/>
          <w:szCs w:val="24"/>
        </w:rPr>
        <w:t xml:space="preserve"> the </w:t>
      </w:r>
      <w:r w:rsidR="00C75CB6" w:rsidRPr="00D25B65">
        <w:rPr>
          <w:rFonts w:cs="Times New Roman"/>
          <w:sz w:val="24"/>
          <w:szCs w:val="24"/>
        </w:rPr>
        <w:t>first of the two</w:t>
      </w:r>
      <w:r w:rsidRPr="00D25B65">
        <w:rPr>
          <w:rFonts w:cs="Times New Roman"/>
          <w:sz w:val="24"/>
          <w:szCs w:val="24"/>
        </w:rPr>
        <w:t xml:space="preserve"> </w:t>
      </w:r>
      <w:r w:rsidR="00C75CB6" w:rsidRPr="00D25B65">
        <w:rPr>
          <w:rFonts w:cs="Times New Roman"/>
          <w:sz w:val="24"/>
          <w:szCs w:val="24"/>
        </w:rPr>
        <w:t>depictions</w:t>
      </w:r>
      <w:r w:rsidRPr="00D25B65">
        <w:rPr>
          <w:rFonts w:cs="Times New Roman"/>
          <w:sz w:val="24"/>
          <w:szCs w:val="24"/>
        </w:rPr>
        <w:t xml:space="preserve">. Much recent theology, like that of Moltmann (1993), Haught (2003), and Edwards (2004), also speaks eloquently of God’s immanence in nature. </w:t>
      </w:r>
      <w:r w:rsidR="00DE55B5" w:rsidRPr="00D25B65">
        <w:rPr>
          <w:rFonts w:cs="Times New Roman"/>
          <w:sz w:val="24"/>
          <w:szCs w:val="24"/>
        </w:rPr>
        <w:t xml:space="preserve">I agree with </w:t>
      </w:r>
      <w:r w:rsidR="00C47BED" w:rsidRPr="00D25B65">
        <w:rPr>
          <w:rFonts w:cs="Times New Roman"/>
          <w:sz w:val="24"/>
          <w:szCs w:val="24"/>
        </w:rPr>
        <w:t>Pan</w:t>
      </w:r>
      <w:r w:rsidR="00F92DD2" w:rsidRPr="00D25B65">
        <w:rPr>
          <w:rFonts w:cs="Times New Roman"/>
          <w:sz w:val="24"/>
          <w:szCs w:val="24"/>
        </w:rPr>
        <w:t>ne</w:t>
      </w:r>
      <w:r w:rsidR="00C47BED" w:rsidRPr="00D25B65">
        <w:rPr>
          <w:rFonts w:cs="Times New Roman"/>
          <w:sz w:val="24"/>
          <w:szCs w:val="24"/>
        </w:rPr>
        <w:t xml:space="preserve">nberg </w:t>
      </w:r>
      <w:r w:rsidR="00DE55B5" w:rsidRPr="00D25B65">
        <w:rPr>
          <w:rFonts w:cs="Times New Roman"/>
          <w:sz w:val="24"/>
          <w:szCs w:val="24"/>
        </w:rPr>
        <w:t>regarding</w:t>
      </w:r>
      <w:r w:rsidR="00C47BED" w:rsidRPr="00D25B65">
        <w:rPr>
          <w:rFonts w:cs="Times New Roman"/>
          <w:sz w:val="24"/>
          <w:szCs w:val="24"/>
        </w:rPr>
        <w:t xml:space="preserve"> the </w:t>
      </w:r>
      <w:r w:rsidR="00DE55B5" w:rsidRPr="00D25B65">
        <w:rPr>
          <w:rFonts w:cs="Times New Roman"/>
          <w:sz w:val="24"/>
          <w:szCs w:val="24"/>
        </w:rPr>
        <w:t xml:space="preserve">immanent </w:t>
      </w:r>
      <w:r w:rsidR="00C47BED" w:rsidRPr="00D25B65">
        <w:rPr>
          <w:rFonts w:cs="Times New Roman"/>
          <w:sz w:val="24"/>
          <w:szCs w:val="24"/>
        </w:rPr>
        <w:t xml:space="preserve">Spirit in </w:t>
      </w:r>
      <w:r w:rsidR="00582569" w:rsidRPr="00D25B65">
        <w:rPr>
          <w:rFonts w:cs="Times New Roman"/>
          <w:sz w:val="24"/>
          <w:szCs w:val="24"/>
        </w:rPr>
        <w:t>nature</w:t>
      </w:r>
      <w:r w:rsidR="00C47BED" w:rsidRPr="00D25B65">
        <w:rPr>
          <w:rFonts w:cs="Times New Roman"/>
          <w:sz w:val="24"/>
          <w:szCs w:val="24"/>
        </w:rPr>
        <w:t xml:space="preserve">, </w:t>
      </w:r>
      <w:r w:rsidR="00DE55B5" w:rsidRPr="00D25B65">
        <w:rPr>
          <w:rFonts w:cs="Times New Roman"/>
          <w:sz w:val="24"/>
          <w:szCs w:val="24"/>
        </w:rPr>
        <w:t>as he says the Spirit</w:t>
      </w:r>
      <w:r w:rsidR="00C47BED" w:rsidRPr="00D25B65">
        <w:rPr>
          <w:rFonts w:cs="Times New Roman"/>
          <w:sz w:val="24"/>
          <w:szCs w:val="24"/>
        </w:rPr>
        <w:t xml:space="preserve"> “is the principle of the creative p</w:t>
      </w:r>
      <w:r w:rsidR="00F92DD2" w:rsidRPr="00D25B65">
        <w:rPr>
          <w:rFonts w:cs="Times New Roman"/>
          <w:sz w:val="24"/>
          <w:szCs w:val="24"/>
        </w:rPr>
        <w:t>resence of the transcendent God</w:t>
      </w:r>
      <w:r w:rsidR="00C47BED" w:rsidRPr="00D25B65">
        <w:rPr>
          <w:rFonts w:cs="Times New Roman"/>
          <w:sz w:val="24"/>
          <w:szCs w:val="24"/>
        </w:rPr>
        <w:t>”</w:t>
      </w:r>
      <w:r w:rsidR="00F6498F">
        <w:rPr>
          <w:rFonts w:cs="Times New Roman"/>
          <w:sz w:val="24"/>
          <w:szCs w:val="24"/>
        </w:rPr>
        <w:t xml:space="preserve"> (1991, 2:32).</w:t>
      </w:r>
    </w:p>
    <w:p w14:paraId="08201F8C" w14:textId="7BC53C3B" w:rsidR="00F6498F" w:rsidRDefault="002F5DDF" w:rsidP="00F6498F">
      <w:pPr>
        <w:spacing w:line="360" w:lineRule="auto"/>
        <w:ind w:firstLine="720"/>
        <w:rPr>
          <w:rFonts w:cs="Times New Roman"/>
          <w:sz w:val="24"/>
          <w:szCs w:val="24"/>
        </w:rPr>
      </w:pPr>
      <w:r w:rsidRPr="00D25B65">
        <w:rPr>
          <w:rFonts w:cs="Times New Roman"/>
          <w:sz w:val="24"/>
          <w:szCs w:val="24"/>
        </w:rPr>
        <w:t>This recent trend toward picturing God as immanent will now be supplemented by resurrecting a view of God’s action given by Aquinas</w:t>
      </w:r>
      <w:r w:rsidR="00004AEE">
        <w:rPr>
          <w:rFonts w:cs="Times New Roman"/>
          <w:sz w:val="24"/>
          <w:szCs w:val="24"/>
        </w:rPr>
        <w:t>:</w:t>
      </w:r>
      <w:r w:rsidR="00F6498F">
        <w:rPr>
          <w:rFonts w:cs="Times New Roman"/>
          <w:sz w:val="24"/>
          <w:szCs w:val="24"/>
        </w:rPr>
        <w:t xml:space="preserve"> </w:t>
      </w:r>
    </w:p>
    <w:p w14:paraId="697A6786" w14:textId="5366FAED" w:rsidR="002F5DDF" w:rsidRPr="00004AEE" w:rsidRDefault="002F5DDF" w:rsidP="00F6498F">
      <w:pPr>
        <w:spacing w:line="240" w:lineRule="auto"/>
        <w:ind w:left="720"/>
        <w:rPr>
          <w:rFonts w:cs="Times New Roman"/>
          <w:sz w:val="24"/>
          <w:szCs w:val="24"/>
        </w:rPr>
      </w:pPr>
      <w:r w:rsidRPr="00D25B65">
        <w:rPr>
          <w:rFonts w:eastAsia="Calibri" w:cs="Times New Roman"/>
          <w:sz w:val="24"/>
          <w:szCs w:val="24"/>
        </w:rPr>
        <w:t xml:space="preserve">Thus then does God work in every worker, according to these three </w:t>
      </w:r>
      <w:proofErr w:type="gramStart"/>
      <w:r w:rsidRPr="00D25B65">
        <w:rPr>
          <w:rFonts w:eastAsia="Calibri" w:cs="Times New Roman"/>
          <w:sz w:val="24"/>
          <w:szCs w:val="24"/>
        </w:rPr>
        <w:t>things.</w:t>
      </w:r>
      <w:proofErr w:type="gramEnd"/>
      <w:r w:rsidRPr="00D25B65">
        <w:rPr>
          <w:rFonts w:eastAsia="Calibri" w:cs="Times New Roman"/>
          <w:sz w:val="24"/>
          <w:szCs w:val="24"/>
        </w:rPr>
        <w:t xml:space="preserve"> </w:t>
      </w:r>
      <w:proofErr w:type="gramStart"/>
      <w:r w:rsidRPr="00D25B65">
        <w:rPr>
          <w:rFonts w:eastAsia="Calibri" w:cs="Times New Roman"/>
          <w:sz w:val="24"/>
          <w:szCs w:val="24"/>
        </w:rPr>
        <w:t>First as an end.</w:t>
      </w:r>
      <w:proofErr w:type="gramEnd"/>
      <w:r w:rsidRPr="00D25B65">
        <w:rPr>
          <w:rFonts w:eastAsia="Calibri" w:cs="Times New Roman"/>
          <w:sz w:val="24"/>
          <w:szCs w:val="24"/>
        </w:rPr>
        <w:t xml:space="preserve"> For since every operation is for the sake of some good, real or apparent; and nothing </w:t>
      </w:r>
      <w:r w:rsidRPr="00D25B65">
        <w:rPr>
          <w:rFonts w:eastAsia="Calibri" w:cs="Times New Roman"/>
          <w:sz w:val="24"/>
          <w:szCs w:val="24"/>
        </w:rPr>
        <w:lastRenderedPageBreak/>
        <w:t xml:space="preserve">is good either really or apparently, except in as far as it participates in a likeness to the Supreme Good, which is God; it follows that God Himself is the cause of every operation as its end. Again it is to be observed that where there are several agents in order, the second always acts in virtue of the first; for the first agent moves the second to act. And thus all agents act in virtue of God Himself: and therefore He is the cause of action in every agent. Thirdly, we must observe that God not only moves things to operated, as it were applying their forms and powers to operation, just as the workman applies the axe to cut, who nevertheless at times does not give the axe its form; but He also gives created agents their forms and preserves them in being. Therefore He is the cause of action not only by giving the form which is the principle of action, as the generator is said to be the cause of movement in things heavy and light; but also as preserving the forms and powers of things; just as the sun is said to be the cause of the manifestation of colors, inasmuch as it gives and preserves the light by which colors are made manifest. And since the form of a thing is within the thing, and all the more, as it approaches nearer to the First and Universal Cause; and because in all things God Himself is properly the cause of universal being which is innermost in all things; it follows that in </w:t>
      </w:r>
      <w:r w:rsidR="0023699A" w:rsidRPr="00D25B65">
        <w:rPr>
          <w:rFonts w:eastAsia="Calibri" w:cs="Times New Roman"/>
          <w:sz w:val="24"/>
          <w:szCs w:val="24"/>
        </w:rPr>
        <w:t>all things God works intimately (</w:t>
      </w:r>
      <w:r w:rsidR="0023699A" w:rsidRPr="00D25B65">
        <w:rPr>
          <w:rFonts w:cs="Times New Roman"/>
          <w:color w:val="424242"/>
          <w:sz w:val="24"/>
          <w:szCs w:val="24"/>
        </w:rPr>
        <w:t>1923,</w:t>
      </w:r>
      <w:r w:rsidR="0023699A" w:rsidRPr="00D25B65">
        <w:rPr>
          <w:rFonts w:eastAsia="Calibri" w:cs="Times New Roman"/>
          <w:sz w:val="24"/>
          <w:szCs w:val="24"/>
        </w:rPr>
        <w:t xml:space="preserve"> Iaq45a8</w:t>
      </w:r>
      <w:r w:rsidR="0023699A" w:rsidRPr="00D25B65">
        <w:rPr>
          <w:rFonts w:cs="Times New Roman"/>
          <w:sz w:val="24"/>
          <w:szCs w:val="24"/>
        </w:rPr>
        <w:t>).</w:t>
      </w:r>
    </w:p>
    <w:p w14:paraId="17E26D27" w14:textId="27D3F250" w:rsidR="002F5DDF" w:rsidRPr="00D25B65" w:rsidRDefault="002F5DDF" w:rsidP="00C23674">
      <w:pPr>
        <w:spacing w:line="360" w:lineRule="auto"/>
        <w:ind w:firstLine="720"/>
        <w:rPr>
          <w:rFonts w:eastAsia="Calibri" w:cs="Times New Roman"/>
          <w:sz w:val="24"/>
          <w:szCs w:val="24"/>
        </w:rPr>
      </w:pPr>
      <w:r w:rsidRPr="00D25B65">
        <w:rPr>
          <w:rFonts w:eastAsia="Calibri" w:cs="Times New Roman"/>
          <w:sz w:val="24"/>
          <w:szCs w:val="24"/>
        </w:rPr>
        <w:t>Barbour has elucidated four different typologies by which one may view God’s activity with and within the natural world</w:t>
      </w:r>
      <w:r w:rsidR="0023699A" w:rsidRPr="00D25B65">
        <w:rPr>
          <w:rFonts w:eastAsia="Calibri" w:cs="Times New Roman"/>
          <w:sz w:val="24"/>
          <w:szCs w:val="24"/>
        </w:rPr>
        <w:t xml:space="preserve"> </w:t>
      </w:r>
      <w:r w:rsidR="0023699A" w:rsidRPr="00D25B65">
        <w:rPr>
          <w:rFonts w:cs="Times New Roman"/>
          <w:color w:val="262626"/>
          <w:sz w:val="24"/>
          <w:szCs w:val="24"/>
        </w:rPr>
        <w:t>(1990</w:t>
      </w:r>
      <w:r w:rsidR="0023699A" w:rsidRPr="00D25B65">
        <w:rPr>
          <w:rFonts w:eastAsia="Calibri" w:cs="Times New Roman"/>
          <w:sz w:val="24"/>
          <w:szCs w:val="24"/>
        </w:rPr>
        <w:t>, 243-270).</w:t>
      </w:r>
      <w:r w:rsidR="00EA46D0" w:rsidRPr="00D25B65">
        <w:rPr>
          <w:rFonts w:eastAsia="Calibri" w:cs="Times New Roman"/>
          <w:sz w:val="24"/>
          <w:szCs w:val="24"/>
        </w:rPr>
        <w:t xml:space="preserve"> </w:t>
      </w:r>
      <w:r w:rsidRPr="00D25B65">
        <w:rPr>
          <w:rFonts w:eastAsia="Calibri" w:cs="Times New Roman"/>
          <w:sz w:val="24"/>
          <w:szCs w:val="24"/>
        </w:rPr>
        <w:t>The classical Monarchial model views God to be a ruler within his kingdom in terms of the relation between himself and nature. Barbour notes that the Deist model depicts God as a sort of clockmaker who allows nature (i.e. the clock) to work itself out according to the design by the maker. The Neo-Thomist model pictures God as the worker and the world as a tool used by the worker. Barbour stipulates that the Kenotic model can be characterized as the world being like a child, and God being like a parent. Using Barbou</w:t>
      </w:r>
      <w:r w:rsidR="0045605B" w:rsidRPr="00D25B65">
        <w:rPr>
          <w:rFonts w:eastAsia="Calibri" w:cs="Times New Roman"/>
          <w:sz w:val="24"/>
          <w:szCs w:val="24"/>
        </w:rPr>
        <w:t xml:space="preserve">r’s categories of typologies, my </w:t>
      </w:r>
      <w:r w:rsidRPr="00D25B65">
        <w:rPr>
          <w:rFonts w:cs="Times New Roman"/>
          <w:sz w:val="24"/>
          <w:szCs w:val="24"/>
        </w:rPr>
        <w:t>pneumatological interpretation</w:t>
      </w:r>
      <w:r w:rsidR="0045605B" w:rsidRPr="00D25B65">
        <w:rPr>
          <w:rFonts w:cs="Times New Roman"/>
          <w:sz w:val="24"/>
          <w:szCs w:val="24"/>
        </w:rPr>
        <w:t xml:space="preserve"> of emergence </w:t>
      </w:r>
      <w:r w:rsidRPr="00D25B65">
        <w:rPr>
          <w:rFonts w:eastAsia="Calibri" w:cs="Times New Roman"/>
          <w:sz w:val="24"/>
          <w:szCs w:val="24"/>
        </w:rPr>
        <w:t>would be best categorized as a variant of the Neo-Thomist model in that the Spir</w:t>
      </w:r>
      <w:r w:rsidR="0045605B" w:rsidRPr="00D25B65">
        <w:rPr>
          <w:rFonts w:eastAsia="Calibri" w:cs="Times New Roman"/>
          <w:sz w:val="24"/>
          <w:szCs w:val="24"/>
        </w:rPr>
        <w:t>it creates both the world (</w:t>
      </w:r>
      <w:r w:rsidRPr="00D25B65">
        <w:rPr>
          <w:rFonts w:eastAsia="Calibri" w:cs="Times New Roman"/>
          <w:sz w:val="24"/>
          <w:szCs w:val="24"/>
        </w:rPr>
        <w:t>the “tool”), as well as the proces</w:t>
      </w:r>
      <w:r w:rsidR="00EA46D0" w:rsidRPr="00D25B65">
        <w:rPr>
          <w:rFonts w:eastAsia="Calibri" w:cs="Times New Roman"/>
          <w:sz w:val="24"/>
          <w:szCs w:val="24"/>
        </w:rPr>
        <w:t>ses by which the tool is used</w:t>
      </w:r>
      <w:r w:rsidR="0023699A" w:rsidRPr="00D25B65">
        <w:rPr>
          <w:rFonts w:eastAsia="Calibri" w:cs="Times New Roman"/>
          <w:sz w:val="24"/>
          <w:szCs w:val="24"/>
        </w:rPr>
        <w:t xml:space="preserve"> </w:t>
      </w:r>
      <w:r w:rsidR="0023699A" w:rsidRPr="00D25B65">
        <w:rPr>
          <w:rFonts w:cs="Times New Roman"/>
          <w:sz w:val="24"/>
          <w:szCs w:val="24"/>
        </w:rPr>
        <w:t>(</w:t>
      </w:r>
      <w:r w:rsidR="0023699A" w:rsidRPr="00D25B65">
        <w:rPr>
          <w:rFonts w:eastAsia="Calibri" w:cs="Times New Roman"/>
          <w:sz w:val="24"/>
          <w:szCs w:val="24"/>
        </w:rPr>
        <w:t xml:space="preserve">Cf. </w:t>
      </w:r>
      <w:r w:rsidR="0023699A" w:rsidRPr="00D25B65">
        <w:rPr>
          <w:rFonts w:cs="Times New Roman"/>
          <w:sz w:val="24"/>
          <w:szCs w:val="24"/>
        </w:rPr>
        <w:t>Peacocke</w:t>
      </w:r>
      <w:r w:rsidR="0023699A" w:rsidRPr="00D25B65">
        <w:rPr>
          <w:rFonts w:eastAsia="Calibri" w:cs="Times New Roman"/>
          <w:sz w:val="24"/>
          <w:szCs w:val="24"/>
        </w:rPr>
        <w:t xml:space="preserve"> 1993).</w:t>
      </w:r>
    </w:p>
    <w:p w14:paraId="6482331A" w14:textId="0DD1554A" w:rsidR="002F5DDF" w:rsidRPr="00D25B65" w:rsidRDefault="002F5DDF" w:rsidP="00C23674">
      <w:pPr>
        <w:spacing w:line="360" w:lineRule="auto"/>
        <w:ind w:firstLine="720"/>
        <w:rPr>
          <w:rFonts w:eastAsia="Calibri" w:cs="Times New Roman"/>
          <w:sz w:val="24"/>
          <w:szCs w:val="24"/>
        </w:rPr>
      </w:pPr>
      <w:r w:rsidRPr="00D25B65">
        <w:rPr>
          <w:rFonts w:eastAsia="Calibri" w:cs="Times New Roman"/>
          <w:sz w:val="24"/>
          <w:szCs w:val="24"/>
        </w:rPr>
        <w:t xml:space="preserve">By focusing on the Spirit as both the </w:t>
      </w:r>
      <w:r w:rsidRPr="00D25B65">
        <w:rPr>
          <w:rFonts w:eastAsia="Calibri" w:cs="Times New Roman"/>
          <w:iCs/>
          <w:sz w:val="24"/>
          <w:szCs w:val="24"/>
        </w:rPr>
        <w:t>originator</w:t>
      </w:r>
      <w:r w:rsidRPr="00D25B65">
        <w:rPr>
          <w:rFonts w:eastAsia="Calibri" w:cs="Times New Roman"/>
          <w:sz w:val="24"/>
          <w:szCs w:val="24"/>
        </w:rPr>
        <w:t xml:space="preserve"> and </w:t>
      </w:r>
      <w:r w:rsidRPr="00D25B65">
        <w:rPr>
          <w:rFonts w:eastAsia="Calibri" w:cs="Times New Roman"/>
          <w:iCs/>
          <w:sz w:val="24"/>
          <w:szCs w:val="24"/>
        </w:rPr>
        <w:t>operator</w:t>
      </w:r>
      <w:r w:rsidRPr="00D25B65">
        <w:rPr>
          <w:rFonts w:eastAsia="Calibri" w:cs="Times New Roman"/>
          <w:sz w:val="24"/>
          <w:szCs w:val="24"/>
        </w:rPr>
        <w:t xml:space="preserve"> of the natural world, one can see the Spirit as both directly and indirectly involved in the world from beginning to end. So then, whereas the Spirit is the </w:t>
      </w:r>
      <w:r w:rsidRPr="00D25B65">
        <w:rPr>
          <w:rFonts w:eastAsia="Calibri" w:cs="Times New Roman"/>
          <w:iCs/>
          <w:sz w:val="24"/>
          <w:szCs w:val="24"/>
        </w:rPr>
        <w:t>primary cause</w:t>
      </w:r>
      <w:r w:rsidRPr="00D25B65">
        <w:rPr>
          <w:rFonts w:eastAsia="Calibri" w:cs="Times New Roman"/>
          <w:sz w:val="24"/>
          <w:szCs w:val="24"/>
        </w:rPr>
        <w:t xml:space="preserve"> of all things, he also works through </w:t>
      </w:r>
      <w:r w:rsidRPr="00D25B65">
        <w:rPr>
          <w:rFonts w:eastAsia="Calibri" w:cs="Times New Roman"/>
          <w:iCs/>
          <w:sz w:val="24"/>
          <w:szCs w:val="24"/>
        </w:rPr>
        <w:t>secondary causes</w:t>
      </w:r>
      <w:r w:rsidRPr="00D25B65">
        <w:rPr>
          <w:rFonts w:eastAsia="Calibri" w:cs="Times New Roman"/>
          <w:sz w:val="24"/>
          <w:szCs w:val="24"/>
        </w:rPr>
        <w:t xml:space="preserve">. This implies, therefore, that what may commonly be referred to as the natural processes, or even what may be termed random processes, are in reality indirect acts of the Spirit through secondary causes. </w:t>
      </w:r>
      <w:r w:rsidR="0045605B" w:rsidRPr="00D25B65">
        <w:rPr>
          <w:rFonts w:eastAsia="Calibri" w:cs="Times New Roman"/>
          <w:sz w:val="24"/>
          <w:szCs w:val="24"/>
        </w:rPr>
        <w:t>I</w:t>
      </w:r>
      <w:r w:rsidRPr="00D25B65">
        <w:rPr>
          <w:rFonts w:eastAsia="Calibri" w:cs="Times New Roman"/>
          <w:sz w:val="24"/>
          <w:szCs w:val="24"/>
        </w:rPr>
        <w:t xml:space="preserve"> postulate that distinctive, seemingly nondependent, actions are in fact Spirit-caused, though they may appear to be secondarily caused</w:t>
      </w:r>
      <w:r w:rsidR="00294EF4" w:rsidRPr="00D25B65">
        <w:rPr>
          <w:rFonts w:eastAsia="Calibri" w:cs="Times New Roman"/>
          <w:sz w:val="24"/>
          <w:szCs w:val="24"/>
        </w:rPr>
        <w:t xml:space="preserve"> (</w:t>
      </w:r>
      <w:r w:rsidR="00294EF4" w:rsidRPr="00D25B65">
        <w:rPr>
          <w:rFonts w:cs="Times New Roman"/>
          <w:sz w:val="24"/>
          <w:szCs w:val="24"/>
        </w:rPr>
        <w:t>Compare this postulation with a Neo-Thomist conception of Divine “double agency,” as referred to in Southgate 2005, 281).</w:t>
      </w:r>
      <w:r w:rsidRPr="00D25B65">
        <w:rPr>
          <w:rFonts w:eastAsia="Calibri" w:cs="Times New Roman"/>
          <w:sz w:val="24"/>
          <w:szCs w:val="24"/>
        </w:rPr>
        <w:t xml:space="preserve"> The apparent secondary Spirit-derived causation is due in large part to the fact that the Spirit is the </w:t>
      </w:r>
      <w:r w:rsidRPr="00D25B65">
        <w:rPr>
          <w:rFonts w:eastAsia="Calibri" w:cs="Times New Roman"/>
          <w:sz w:val="24"/>
          <w:szCs w:val="24"/>
        </w:rPr>
        <w:lastRenderedPageBreak/>
        <w:t>agent of discovery within t</w:t>
      </w:r>
      <w:r w:rsidR="00EA46D0" w:rsidRPr="00D25B65">
        <w:rPr>
          <w:rFonts w:eastAsia="Calibri" w:cs="Times New Roman"/>
          <w:sz w:val="24"/>
          <w:szCs w:val="24"/>
        </w:rPr>
        <w:t>he various possibilities of God</w:t>
      </w:r>
      <w:r w:rsidR="00294EF4" w:rsidRPr="00D25B65">
        <w:rPr>
          <w:rFonts w:eastAsia="Calibri" w:cs="Times New Roman"/>
          <w:sz w:val="24"/>
          <w:szCs w:val="24"/>
        </w:rPr>
        <w:t xml:space="preserve"> (</w:t>
      </w:r>
      <w:r w:rsidR="00294EF4" w:rsidRPr="00D25B65">
        <w:rPr>
          <w:rFonts w:cs="Times New Roman"/>
          <w:sz w:val="24"/>
          <w:szCs w:val="24"/>
        </w:rPr>
        <w:t>Dabney 2001</w:t>
      </w:r>
      <w:r w:rsidR="00294EF4" w:rsidRPr="00D25B65">
        <w:rPr>
          <w:rFonts w:eastAsia="Calibri" w:cs="Times New Roman"/>
          <w:sz w:val="24"/>
          <w:szCs w:val="24"/>
        </w:rPr>
        <w:t>, 58).</w:t>
      </w:r>
      <w:r w:rsidR="00EA46D0" w:rsidRPr="00D25B65">
        <w:rPr>
          <w:rFonts w:eastAsia="Calibri" w:cs="Times New Roman"/>
          <w:sz w:val="24"/>
          <w:szCs w:val="24"/>
        </w:rPr>
        <w:t xml:space="preserve"> </w:t>
      </w:r>
      <w:r w:rsidRPr="00D25B65">
        <w:rPr>
          <w:rFonts w:eastAsia="Calibri" w:cs="Times New Roman"/>
          <w:sz w:val="24"/>
          <w:szCs w:val="24"/>
        </w:rPr>
        <w:t xml:space="preserve">In this secondary capacity, the Spirit is the </w:t>
      </w:r>
      <w:r w:rsidRPr="00D25B65">
        <w:rPr>
          <w:rFonts w:eastAsia="Calibri" w:cs="Times New Roman"/>
          <w:iCs/>
          <w:sz w:val="24"/>
          <w:szCs w:val="24"/>
        </w:rPr>
        <w:t>remote cause,</w:t>
      </w:r>
      <w:r w:rsidRPr="00D25B65">
        <w:rPr>
          <w:rFonts w:eastAsia="Calibri" w:cs="Times New Roman"/>
          <w:sz w:val="24"/>
          <w:szCs w:val="24"/>
        </w:rPr>
        <w:t xml:space="preserve"> while natural forces are </w:t>
      </w:r>
      <w:r w:rsidR="00E517BE" w:rsidRPr="00D25B65">
        <w:rPr>
          <w:rFonts w:eastAsia="Calibri" w:cs="Times New Roman"/>
          <w:sz w:val="24"/>
          <w:szCs w:val="24"/>
        </w:rPr>
        <w:t xml:space="preserve">the </w:t>
      </w:r>
      <w:r w:rsidRPr="00D25B65">
        <w:rPr>
          <w:rFonts w:eastAsia="Calibri" w:cs="Times New Roman"/>
          <w:iCs/>
          <w:sz w:val="24"/>
          <w:szCs w:val="24"/>
        </w:rPr>
        <w:t>proximate</w:t>
      </w:r>
      <w:r w:rsidRPr="00D25B65">
        <w:rPr>
          <w:rFonts w:eastAsia="Calibri" w:cs="Times New Roman"/>
          <w:sz w:val="24"/>
          <w:szCs w:val="24"/>
        </w:rPr>
        <w:t xml:space="preserve"> causes of events. Because the Spirit created </w:t>
      </w:r>
      <w:r w:rsidRPr="00D25B65">
        <w:rPr>
          <w:rFonts w:eastAsia="Calibri" w:cs="Times New Roman"/>
          <w:i/>
          <w:sz w:val="24"/>
          <w:szCs w:val="24"/>
        </w:rPr>
        <w:t>all</w:t>
      </w:r>
      <w:r w:rsidRPr="00D25B65">
        <w:rPr>
          <w:rFonts w:eastAsia="Calibri" w:cs="Times New Roman"/>
          <w:sz w:val="24"/>
          <w:szCs w:val="24"/>
        </w:rPr>
        <w:t xml:space="preserve"> of the natural processes and laws, </w:t>
      </w:r>
      <w:r w:rsidR="00E517BE" w:rsidRPr="00D25B65">
        <w:rPr>
          <w:rFonts w:eastAsia="Calibri" w:cs="Times New Roman"/>
          <w:sz w:val="24"/>
          <w:szCs w:val="24"/>
        </w:rPr>
        <w:t>the</w:t>
      </w:r>
      <w:r w:rsidRPr="00D25B65">
        <w:rPr>
          <w:rFonts w:eastAsia="Calibri" w:cs="Times New Roman"/>
          <w:sz w:val="24"/>
          <w:szCs w:val="24"/>
        </w:rPr>
        <w:t xml:space="preserve"> Spirit is God’s creative agent within </w:t>
      </w:r>
      <w:r w:rsidRPr="00D25B65">
        <w:rPr>
          <w:rFonts w:eastAsia="Calibri" w:cs="Times New Roman"/>
          <w:i/>
          <w:sz w:val="24"/>
          <w:szCs w:val="24"/>
        </w:rPr>
        <w:t>all</w:t>
      </w:r>
      <w:r w:rsidRPr="00D25B65">
        <w:rPr>
          <w:rFonts w:eastAsia="Calibri" w:cs="Times New Roman"/>
          <w:sz w:val="24"/>
          <w:szCs w:val="24"/>
        </w:rPr>
        <w:t xml:space="preserve"> of the forces of nature.</w:t>
      </w:r>
    </w:p>
    <w:p w14:paraId="71EF66A7" w14:textId="717ECCF8" w:rsidR="002F5DDF" w:rsidRPr="00D25B65" w:rsidRDefault="002F5DDF" w:rsidP="00C23674">
      <w:pPr>
        <w:spacing w:line="360" w:lineRule="auto"/>
        <w:ind w:firstLine="720"/>
        <w:rPr>
          <w:rFonts w:cs="Times New Roman"/>
          <w:sz w:val="24"/>
          <w:szCs w:val="24"/>
        </w:rPr>
      </w:pPr>
      <w:r w:rsidRPr="00D25B65">
        <w:rPr>
          <w:rFonts w:cs="Times New Roman"/>
          <w:sz w:val="24"/>
          <w:szCs w:val="24"/>
        </w:rPr>
        <w:t>In support of my conceptioning, Tanner contends that the Spirit has historically been s</w:t>
      </w:r>
      <w:r w:rsidR="00CB19E2" w:rsidRPr="00D25B65">
        <w:rPr>
          <w:rFonts w:cs="Times New Roman"/>
          <w:sz w:val="24"/>
          <w:szCs w:val="24"/>
        </w:rPr>
        <w:t xml:space="preserve">een to either work immediately </w:t>
      </w:r>
      <w:r w:rsidRPr="00D25B65">
        <w:rPr>
          <w:rFonts w:cs="Times New Roman"/>
          <w:sz w:val="24"/>
          <w:szCs w:val="24"/>
        </w:rPr>
        <w:t>or gradually</w:t>
      </w:r>
      <w:r w:rsidR="00294EF4" w:rsidRPr="00D25B65">
        <w:rPr>
          <w:rFonts w:cs="Times New Roman"/>
          <w:sz w:val="24"/>
          <w:szCs w:val="24"/>
        </w:rPr>
        <w:t xml:space="preserve"> (</w:t>
      </w:r>
      <w:r w:rsidR="00294EF4" w:rsidRPr="00D25B65">
        <w:rPr>
          <w:rFonts w:cs="Times New Roman"/>
          <w:color w:val="0E0E0E"/>
          <w:sz w:val="24"/>
          <w:szCs w:val="24"/>
        </w:rPr>
        <w:t xml:space="preserve">2006, </w:t>
      </w:r>
      <w:r w:rsidR="00294EF4" w:rsidRPr="00D25B65">
        <w:rPr>
          <w:rFonts w:cs="Times New Roman"/>
          <w:sz w:val="24"/>
          <w:szCs w:val="24"/>
        </w:rPr>
        <w:t>87).</w:t>
      </w:r>
      <w:r w:rsidRPr="00D25B65">
        <w:rPr>
          <w:rFonts w:cs="Times New Roman"/>
          <w:sz w:val="24"/>
          <w:szCs w:val="24"/>
        </w:rPr>
        <w:t xml:space="preserve"> So then, the Spirit could be seen just as much at work in the ordinary events of history as in its unusual happenings. Just as God usually works within, rather than overriding the normal course of human affairs, so too does God work within the natural processes of nature</w:t>
      </w:r>
      <w:proofErr w:type="gramStart"/>
      <w:r w:rsidRPr="00D25B65">
        <w:rPr>
          <w:rFonts w:cs="Times New Roman"/>
          <w:sz w:val="24"/>
          <w:szCs w:val="24"/>
        </w:rPr>
        <w:t>;</w:t>
      </w:r>
      <w:proofErr w:type="gramEnd"/>
      <w:r w:rsidRPr="00D25B65">
        <w:rPr>
          <w:rFonts w:cs="Times New Roman"/>
          <w:sz w:val="24"/>
          <w:szCs w:val="24"/>
        </w:rPr>
        <w:t xml:space="preserve"> </w:t>
      </w:r>
      <w:r w:rsidR="00E517BE" w:rsidRPr="00D25B65">
        <w:rPr>
          <w:rFonts w:cs="Times New Roman"/>
          <w:sz w:val="24"/>
          <w:szCs w:val="24"/>
        </w:rPr>
        <w:t xml:space="preserve">indeed, </w:t>
      </w:r>
      <w:r w:rsidRPr="00D25B65">
        <w:rPr>
          <w:rFonts w:cs="Times New Roman"/>
          <w:sz w:val="24"/>
          <w:szCs w:val="24"/>
        </w:rPr>
        <w:t>the Spirit works modestly, I contend, in a continuous fashion in and through natural processes</w:t>
      </w:r>
      <w:r w:rsidR="00294EF4" w:rsidRPr="00D25B65">
        <w:rPr>
          <w:rFonts w:cs="Times New Roman"/>
          <w:sz w:val="24"/>
          <w:szCs w:val="24"/>
        </w:rPr>
        <w:t xml:space="preserve"> (Cf. Welker 2006, 227).</w:t>
      </w:r>
      <w:r w:rsidRPr="00D25B65">
        <w:rPr>
          <w:rFonts w:cs="Times New Roman"/>
          <w:sz w:val="24"/>
          <w:szCs w:val="24"/>
        </w:rPr>
        <w:t xml:space="preserve"> The notion of emergence is compatible with this impersonal kenotic working of the Spirit in empowering nature from within in an almost hidden manner.</w:t>
      </w:r>
      <w:r w:rsidR="00FA08A2" w:rsidRPr="00D25B65">
        <w:rPr>
          <w:rStyle w:val="FootnoteReference"/>
          <w:rFonts w:cs="Times New Roman"/>
          <w:sz w:val="24"/>
          <w:szCs w:val="24"/>
        </w:rPr>
        <w:footnoteReference w:id="5"/>
      </w:r>
      <w:r w:rsidR="00FA08A2" w:rsidRPr="00D25B65">
        <w:rPr>
          <w:rFonts w:cs="Times New Roman"/>
          <w:sz w:val="24"/>
          <w:szCs w:val="24"/>
        </w:rPr>
        <w:t xml:space="preserve"> </w:t>
      </w:r>
      <w:r w:rsidRPr="00D25B65">
        <w:rPr>
          <w:rFonts w:cs="Times New Roman"/>
          <w:sz w:val="24"/>
          <w:szCs w:val="24"/>
        </w:rPr>
        <w:t xml:space="preserve">By the Spirit’s kenosis into the natural world, it is </w:t>
      </w:r>
      <w:r w:rsidR="00EA46D0" w:rsidRPr="00D25B65">
        <w:rPr>
          <w:rFonts w:cs="Times New Roman"/>
          <w:sz w:val="24"/>
          <w:szCs w:val="24"/>
        </w:rPr>
        <w:t xml:space="preserve">then enabled </w:t>
      </w:r>
      <w:r w:rsidRPr="00D25B65">
        <w:rPr>
          <w:rFonts w:cs="Times New Roman"/>
          <w:sz w:val="24"/>
          <w:szCs w:val="24"/>
        </w:rPr>
        <w:t xml:space="preserve">to participate in the processes of production and reproduction. </w:t>
      </w:r>
      <w:r w:rsidR="009177FF" w:rsidRPr="00D25B65">
        <w:rPr>
          <w:rFonts w:cs="Times New Roman"/>
          <w:sz w:val="24"/>
          <w:szCs w:val="24"/>
        </w:rPr>
        <w:t>Again</w:t>
      </w:r>
      <w:r w:rsidRPr="00D25B65">
        <w:rPr>
          <w:rFonts w:cs="Times New Roman"/>
          <w:sz w:val="24"/>
          <w:szCs w:val="24"/>
        </w:rPr>
        <w:t xml:space="preserve"> I agree with Goergen</w:t>
      </w:r>
      <w:r w:rsidR="009177FF" w:rsidRPr="00D25B65">
        <w:rPr>
          <w:rFonts w:cs="Times New Roman"/>
          <w:sz w:val="24"/>
          <w:szCs w:val="24"/>
        </w:rPr>
        <w:t>,</w:t>
      </w:r>
      <w:r w:rsidRPr="00D25B65">
        <w:rPr>
          <w:rFonts w:cs="Times New Roman"/>
          <w:sz w:val="24"/>
          <w:szCs w:val="24"/>
        </w:rPr>
        <w:t xml:space="preserve"> who notes that as the source of creative evolution, the Spirit works from </w:t>
      </w:r>
      <w:r w:rsidRPr="00D25B65">
        <w:rPr>
          <w:rFonts w:cs="Times New Roman"/>
          <w:i/>
          <w:sz w:val="24"/>
          <w:szCs w:val="24"/>
        </w:rPr>
        <w:t>within</w:t>
      </w:r>
      <w:r w:rsidRPr="00D25B65">
        <w:rPr>
          <w:rFonts w:cs="Times New Roman"/>
          <w:sz w:val="24"/>
          <w:szCs w:val="24"/>
        </w:rPr>
        <w:t xml:space="preserve"> creation to generate </w:t>
      </w:r>
      <w:r w:rsidR="00EA46D0" w:rsidRPr="00D25B65">
        <w:rPr>
          <w:rFonts w:cs="Times New Roman"/>
          <w:sz w:val="24"/>
          <w:szCs w:val="24"/>
        </w:rPr>
        <w:t>ever-increasing</w:t>
      </w:r>
      <w:r w:rsidRPr="00D25B65">
        <w:rPr>
          <w:rFonts w:cs="Times New Roman"/>
          <w:sz w:val="24"/>
          <w:szCs w:val="24"/>
        </w:rPr>
        <w:t xml:space="preserve"> complexity, as opposed to externally compelling and manipulating creation</w:t>
      </w:r>
      <w:r w:rsidR="00B32D7B" w:rsidRPr="00D25B65">
        <w:rPr>
          <w:rFonts w:cs="Times New Roman"/>
          <w:sz w:val="24"/>
          <w:szCs w:val="24"/>
        </w:rPr>
        <w:t xml:space="preserve"> (2006, 106).</w:t>
      </w:r>
    </w:p>
    <w:p w14:paraId="0841F854" w14:textId="5089A5FE" w:rsidR="002F5DDF" w:rsidRPr="00D25B65" w:rsidRDefault="002F5DDF" w:rsidP="00C23674">
      <w:pPr>
        <w:spacing w:line="360" w:lineRule="auto"/>
        <w:ind w:firstLine="720"/>
        <w:rPr>
          <w:rFonts w:cs="Times New Roman"/>
          <w:sz w:val="24"/>
          <w:szCs w:val="24"/>
        </w:rPr>
      </w:pPr>
      <w:r w:rsidRPr="00D25B65">
        <w:rPr>
          <w:rFonts w:cs="Times New Roman"/>
          <w:sz w:val="24"/>
          <w:szCs w:val="24"/>
        </w:rPr>
        <w:t>A pneumatological rereading of Gen</w:t>
      </w:r>
      <w:r w:rsidR="00EA46D0" w:rsidRPr="00D25B65">
        <w:rPr>
          <w:rFonts w:cs="Times New Roman"/>
          <w:sz w:val="24"/>
          <w:szCs w:val="24"/>
        </w:rPr>
        <w:t>esis</w:t>
      </w:r>
      <w:r w:rsidRPr="00D25B65">
        <w:rPr>
          <w:rFonts w:cs="Times New Roman"/>
          <w:sz w:val="24"/>
          <w:szCs w:val="24"/>
        </w:rPr>
        <w:t xml:space="preserve"> 1 and 2 shows </w:t>
      </w:r>
      <w:r w:rsidR="00E2097F" w:rsidRPr="00D25B65">
        <w:rPr>
          <w:rFonts w:cs="Times New Roman"/>
          <w:sz w:val="24"/>
          <w:szCs w:val="24"/>
        </w:rPr>
        <w:t>the predominant conceptions of “</w:t>
      </w:r>
      <w:r w:rsidRPr="00D25B65">
        <w:rPr>
          <w:rFonts w:cs="Times New Roman"/>
          <w:sz w:val="24"/>
          <w:szCs w:val="24"/>
        </w:rPr>
        <w:t>creation” to be false abstractions. The summarizing conceptions of creation, according to Welker, are “v</w:t>
      </w:r>
      <w:r w:rsidR="00482788" w:rsidRPr="00D25B65">
        <w:rPr>
          <w:rFonts w:cs="Times New Roman"/>
          <w:sz w:val="24"/>
          <w:szCs w:val="24"/>
        </w:rPr>
        <w:t>ery vague, mostl</w:t>
      </w:r>
      <w:r w:rsidR="00895C97" w:rsidRPr="00D25B65">
        <w:rPr>
          <w:rFonts w:cs="Times New Roman"/>
          <w:sz w:val="24"/>
          <w:szCs w:val="24"/>
        </w:rPr>
        <w:t>y even obscure</w:t>
      </w:r>
      <w:r w:rsidR="00482788" w:rsidRPr="00D25B65">
        <w:rPr>
          <w:rFonts w:cs="Times New Roman"/>
          <w:sz w:val="24"/>
          <w:szCs w:val="24"/>
        </w:rPr>
        <w:t xml:space="preserve">” </w:t>
      </w:r>
      <w:r w:rsidR="00895C97" w:rsidRPr="00D25B65">
        <w:rPr>
          <w:rFonts w:cs="Times New Roman"/>
          <w:sz w:val="24"/>
          <w:szCs w:val="24"/>
        </w:rPr>
        <w:t xml:space="preserve">(2000, 6). </w:t>
      </w:r>
      <w:r w:rsidR="00E2097F" w:rsidRPr="00D25B65">
        <w:rPr>
          <w:rFonts w:cs="Times New Roman"/>
          <w:sz w:val="24"/>
          <w:szCs w:val="24"/>
        </w:rPr>
        <w:t>I contend that the creation</w:t>
      </w:r>
      <w:r w:rsidRPr="00D25B65">
        <w:rPr>
          <w:rFonts w:cs="Times New Roman"/>
          <w:sz w:val="24"/>
          <w:szCs w:val="24"/>
        </w:rPr>
        <w:t xml:space="preserve"> in Genesis is not a creation out of nothing (</w:t>
      </w:r>
      <w:r w:rsidRPr="00D25B65">
        <w:rPr>
          <w:rFonts w:cs="Times New Roman"/>
          <w:i/>
          <w:sz w:val="24"/>
          <w:szCs w:val="24"/>
        </w:rPr>
        <w:t>ex nihilo</w:t>
      </w:r>
      <w:r w:rsidRPr="00D25B65">
        <w:rPr>
          <w:rFonts w:cs="Times New Roman"/>
          <w:sz w:val="24"/>
          <w:szCs w:val="24"/>
        </w:rPr>
        <w:t xml:space="preserve">), as a onetime event, but is instead a continuous creation, a transformative process of producing higher aggregate conditions out of an absence of structure and order. </w:t>
      </w:r>
      <w:proofErr w:type="gramStart"/>
      <w:r w:rsidRPr="00D25B65">
        <w:rPr>
          <w:rFonts w:cs="Times New Roman"/>
          <w:i/>
          <w:sz w:val="24"/>
          <w:szCs w:val="24"/>
        </w:rPr>
        <w:t>Creatio continua</w:t>
      </w:r>
      <w:r w:rsidRPr="00D25B65">
        <w:rPr>
          <w:rFonts w:cs="Times New Roman"/>
          <w:sz w:val="24"/>
          <w:szCs w:val="24"/>
        </w:rPr>
        <w:t xml:space="preserve"> operates</w:t>
      </w:r>
      <w:proofErr w:type="gramEnd"/>
      <w:r w:rsidRPr="00D25B65">
        <w:rPr>
          <w:rFonts w:cs="Times New Roman"/>
          <w:sz w:val="24"/>
          <w:szCs w:val="24"/>
        </w:rPr>
        <w:t xml:space="preserve"> as an enabling condition for all that occurs thereafter. </w:t>
      </w:r>
      <w:r w:rsidR="00426639" w:rsidRPr="00D25B65">
        <w:rPr>
          <w:rFonts w:cs="Times New Roman"/>
          <w:sz w:val="24"/>
          <w:szCs w:val="24"/>
        </w:rPr>
        <w:t xml:space="preserve">As a consequence of positing </w:t>
      </w:r>
      <w:proofErr w:type="spellStart"/>
      <w:r w:rsidR="00426639" w:rsidRPr="00D25B65">
        <w:rPr>
          <w:rFonts w:cs="Times New Roman"/>
          <w:i/>
          <w:sz w:val="24"/>
          <w:szCs w:val="24"/>
        </w:rPr>
        <w:t>creatio</w:t>
      </w:r>
      <w:proofErr w:type="spellEnd"/>
      <w:r w:rsidR="00426639" w:rsidRPr="00D25B65">
        <w:rPr>
          <w:rFonts w:cs="Times New Roman"/>
          <w:i/>
          <w:sz w:val="24"/>
          <w:szCs w:val="24"/>
        </w:rPr>
        <w:t xml:space="preserve"> continua</w:t>
      </w:r>
      <w:r w:rsidR="00426639" w:rsidRPr="00D25B65">
        <w:rPr>
          <w:rFonts w:cs="Times New Roman"/>
          <w:sz w:val="24"/>
          <w:szCs w:val="24"/>
        </w:rPr>
        <w:t>, one must similarly posit that the Spirit of God’s providential power is manifest in the unfolding of creation in evolutionary history</w:t>
      </w:r>
      <w:r w:rsidR="0079682B" w:rsidRPr="00D25B65">
        <w:rPr>
          <w:rFonts w:cs="Times New Roman"/>
          <w:sz w:val="24"/>
          <w:szCs w:val="24"/>
        </w:rPr>
        <w:t xml:space="preserve"> (Polkinghorne 2001, 96).</w:t>
      </w:r>
      <w:r w:rsidR="00426639" w:rsidRPr="00D25B65">
        <w:rPr>
          <w:rFonts w:cs="Times New Roman"/>
          <w:sz w:val="24"/>
          <w:szCs w:val="24"/>
        </w:rPr>
        <w:t xml:space="preserve"> </w:t>
      </w:r>
      <w:r w:rsidRPr="00D25B65">
        <w:rPr>
          <w:rFonts w:cs="Times New Roman"/>
          <w:sz w:val="24"/>
          <w:szCs w:val="24"/>
        </w:rPr>
        <w:t>According to Welker, neither Gen</w:t>
      </w:r>
      <w:r w:rsidR="00EA46D0" w:rsidRPr="00D25B65">
        <w:rPr>
          <w:rFonts w:cs="Times New Roman"/>
          <w:sz w:val="24"/>
          <w:szCs w:val="24"/>
        </w:rPr>
        <w:t>e</w:t>
      </w:r>
      <w:r w:rsidRPr="00D25B65">
        <w:rPr>
          <w:rFonts w:cs="Times New Roman"/>
          <w:sz w:val="24"/>
          <w:szCs w:val="24"/>
        </w:rPr>
        <w:t xml:space="preserve">sis 1 </w:t>
      </w:r>
      <w:r w:rsidR="00482788" w:rsidRPr="00D25B65">
        <w:rPr>
          <w:rFonts w:cs="Times New Roman"/>
          <w:sz w:val="24"/>
          <w:szCs w:val="24"/>
        </w:rPr>
        <w:t>n</w:t>
      </w:r>
      <w:r w:rsidRPr="00D25B65">
        <w:rPr>
          <w:rFonts w:cs="Times New Roman"/>
          <w:sz w:val="24"/>
          <w:szCs w:val="24"/>
        </w:rPr>
        <w:t>or 2 “describes God as a highest being who in pure self-sufficiency does nothing other than prod</w:t>
      </w:r>
      <w:r w:rsidR="0079682B" w:rsidRPr="00D25B65">
        <w:rPr>
          <w:rFonts w:cs="Times New Roman"/>
          <w:sz w:val="24"/>
          <w:szCs w:val="24"/>
        </w:rPr>
        <w:t xml:space="preserve">uce and cause creaturely </w:t>
      </w:r>
      <w:r w:rsidR="0079682B" w:rsidRPr="00D25B65">
        <w:rPr>
          <w:rFonts w:cs="Times New Roman"/>
          <w:sz w:val="24"/>
          <w:szCs w:val="24"/>
        </w:rPr>
        <w:lastRenderedPageBreak/>
        <w:t>being</w:t>
      </w:r>
      <w:r w:rsidR="00482788" w:rsidRPr="00D25B65">
        <w:rPr>
          <w:rFonts w:cs="Times New Roman"/>
          <w:sz w:val="24"/>
          <w:szCs w:val="24"/>
        </w:rPr>
        <w:t xml:space="preserve">” </w:t>
      </w:r>
      <w:r w:rsidR="0079682B" w:rsidRPr="00D25B65">
        <w:rPr>
          <w:rFonts w:cs="Times New Roman"/>
          <w:sz w:val="24"/>
          <w:szCs w:val="24"/>
        </w:rPr>
        <w:t xml:space="preserve">(2000, 9). </w:t>
      </w:r>
      <w:r w:rsidRPr="00D25B65">
        <w:rPr>
          <w:rFonts w:cs="Times New Roman"/>
          <w:sz w:val="24"/>
          <w:szCs w:val="24"/>
        </w:rPr>
        <w:t xml:space="preserve">In fact, the creating Spirit is not merely an actor within nature, but also a reactor within the natural world. Indeed, the Spirit’s action is an action that reacts, and is an action that also lets </w:t>
      </w:r>
      <w:proofErr w:type="gramStart"/>
      <w:r w:rsidRPr="00D25B65">
        <w:rPr>
          <w:rFonts w:cs="Times New Roman"/>
          <w:sz w:val="24"/>
          <w:szCs w:val="24"/>
        </w:rPr>
        <w:t>itself</w:t>
      </w:r>
      <w:proofErr w:type="gramEnd"/>
      <w:r w:rsidRPr="00D25B65">
        <w:rPr>
          <w:rFonts w:cs="Times New Roman"/>
          <w:sz w:val="24"/>
          <w:szCs w:val="24"/>
        </w:rPr>
        <w:t xml:space="preserve"> be determined. Genesis 1 and 2 depict a “creation” that has its own activity, is itself productive, and is itself causative. </w:t>
      </w:r>
    </w:p>
    <w:p w14:paraId="65E0521B" w14:textId="6FEE3F59"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In the Genesis narrative, then, one is not able to derive a clear demarcation between the Spirit’s creativity and creation’s/creaturely activity. On the one hand, the Spirit’s activity is clearly active in production and causation. On the other hand, the Spirit is equally reactive to that which is created. An abstract, minimal definition of “creation” as related within the Genesis narrative could be stated as </w:t>
      </w:r>
      <w:r w:rsidR="003B22DA" w:rsidRPr="00D25B65">
        <w:rPr>
          <w:rFonts w:cs="Times New Roman"/>
          <w:sz w:val="24"/>
          <w:szCs w:val="24"/>
        </w:rPr>
        <w:t>that which “</w:t>
      </w:r>
      <w:r w:rsidRPr="00D25B65">
        <w:rPr>
          <w:rFonts w:cs="Times New Roman"/>
          <w:sz w:val="24"/>
          <w:szCs w:val="24"/>
        </w:rPr>
        <w:t>is the construction and maintenance of associations of different, interdependent creaturely realms”</w:t>
      </w:r>
      <w:r w:rsidR="0079682B" w:rsidRPr="00D25B65">
        <w:rPr>
          <w:rFonts w:cs="Times New Roman"/>
          <w:sz w:val="24"/>
          <w:szCs w:val="24"/>
        </w:rPr>
        <w:t xml:space="preserve"> (Welker 2000, 13).</w:t>
      </w:r>
      <w:r w:rsidRPr="00D25B65">
        <w:rPr>
          <w:rFonts w:cs="Times New Roman"/>
          <w:sz w:val="24"/>
          <w:szCs w:val="24"/>
        </w:rPr>
        <w:t xml:space="preserve"> A full study of “creation” must, therefore, focus upon the interdependencies of natural and providential processes. Creation as a whole, both the nature and reality of it, continually flow into each other. </w:t>
      </w:r>
    </w:p>
    <w:p w14:paraId="69BABA5C" w14:textId="1A89E4A6" w:rsidR="002F5DDF" w:rsidRPr="00D25B65" w:rsidRDefault="002F5DDF" w:rsidP="00C23674">
      <w:pPr>
        <w:spacing w:line="360" w:lineRule="auto"/>
        <w:ind w:firstLine="720"/>
        <w:rPr>
          <w:rFonts w:cs="Times New Roman"/>
          <w:bCs/>
          <w:sz w:val="24"/>
          <w:szCs w:val="24"/>
        </w:rPr>
      </w:pPr>
      <w:r w:rsidRPr="00D25B65">
        <w:rPr>
          <w:rFonts w:cs="Times New Roman"/>
          <w:sz w:val="24"/>
          <w:szCs w:val="24"/>
        </w:rPr>
        <w:t xml:space="preserve">Polkinghorne </w:t>
      </w:r>
      <w:r w:rsidR="003B22DA" w:rsidRPr="00D25B65">
        <w:rPr>
          <w:rFonts w:cs="Times New Roman"/>
          <w:sz w:val="24"/>
          <w:szCs w:val="24"/>
        </w:rPr>
        <w:t>agrees with Welker, writing</w:t>
      </w:r>
      <w:r w:rsidR="00E2097F" w:rsidRPr="00D25B65">
        <w:rPr>
          <w:rFonts w:cs="Times New Roman"/>
          <w:sz w:val="24"/>
          <w:szCs w:val="24"/>
        </w:rPr>
        <w:t>, “P</w:t>
      </w:r>
      <w:r w:rsidRPr="00D25B65">
        <w:rPr>
          <w:rFonts w:cs="Times New Roman"/>
          <w:sz w:val="24"/>
          <w:szCs w:val="24"/>
        </w:rPr>
        <w:t xml:space="preserve">art of a notion of </w:t>
      </w:r>
      <w:proofErr w:type="spellStart"/>
      <w:r w:rsidRPr="00D25B65">
        <w:rPr>
          <w:rFonts w:cs="Times New Roman"/>
          <w:sz w:val="24"/>
          <w:szCs w:val="24"/>
        </w:rPr>
        <w:t>creatio</w:t>
      </w:r>
      <w:proofErr w:type="spellEnd"/>
      <w:r w:rsidRPr="00D25B65">
        <w:rPr>
          <w:rFonts w:cs="Times New Roman"/>
          <w:sz w:val="24"/>
          <w:szCs w:val="24"/>
        </w:rPr>
        <w:t xml:space="preserve"> continua must surely be that an evolving universe is one which is theologically understood as being allowed, within divine providence, ‘to make itself’”</w:t>
      </w:r>
      <w:r w:rsidR="0079682B" w:rsidRPr="00D25B65">
        <w:rPr>
          <w:rFonts w:cs="Times New Roman"/>
          <w:sz w:val="24"/>
          <w:szCs w:val="24"/>
        </w:rPr>
        <w:t xml:space="preserve"> (1995, 84).</w:t>
      </w:r>
      <w:r w:rsidR="00FC0663" w:rsidRPr="00D25B65">
        <w:rPr>
          <w:rFonts w:cs="Times New Roman"/>
          <w:sz w:val="24"/>
          <w:szCs w:val="24"/>
        </w:rPr>
        <w:t xml:space="preserve"> </w:t>
      </w:r>
      <w:r w:rsidRPr="00D25B65">
        <w:rPr>
          <w:rFonts w:cs="Times New Roman"/>
          <w:sz w:val="24"/>
          <w:szCs w:val="24"/>
        </w:rPr>
        <w:t xml:space="preserve">Rather than bringing into being a ready-made world of unalterable character, the Godhead allows the natural world, kenotically empowered by the Spirit, to develop according to its own pace. Moreover, </w:t>
      </w:r>
      <w:r w:rsidR="003B18EA" w:rsidRPr="00D25B65">
        <w:rPr>
          <w:rFonts w:cs="Times New Roman"/>
          <w:sz w:val="24"/>
          <w:szCs w:val="24"/>
        </w:rPr>
        <w:t xml:space="preserve">as </w:t>
      </w:r>
      <w:r w:rsidRPr="00D25B65">
        <w:rPr>
          <w:rFonts w:cs="Times New Roman"/>
          <w:bCs/>
          <w:color w:val="000000"/>
          <w:sz w:val="24"/>
          <w:szCs w:val="24"/>
        </w:rPr>
        <w:t>Vanstone</w:t>
      </w:r>
      <w:r w:rsidRPr="00D25B65">
        <w:rPr>
          <w:rFonts w:cs="Times New Roman"/>
          <w:sz w:val="24"/>
          <w:szCs w:val="24"/>
        </w:rPr>
        <w:t xml:space="preserve"> </w:t>
      </w:r>
      <w:r w:rsidR="003B18EA" w:rsidRPr="00D25B65">
        <w:rPr>
          <w:rFonts w:cs="Times New Roman"/>
          <w:sz w:val="24"/>
          <w:szCs w:val="24"/>
        </w:rPr>
        <w:t xml:space="preserve">notes, </w:t>
      </w:r>
      <w:r w:rsidRPr="00D25B65">
        <w:rPr>
          <w:rFonts w:cs="Times New Roman"/>
          <w:sz w:val="24"/>
          <w:szCs w:val="24"/>
        </w:rPr>
        <w:t>the activity of the Spirit within “creation” proceeds by no assured pro</w:t>
      </w:r>
      <w:r w:rsidR="00482788" w:rsidRPr="00D25B65">
        <w:rPr>
          <w:rFonts w:cs="Times New Roman"/>
          <w:sz w:val="24"/>
          <w:szCs w:val="24"/>
        </w:rPr>
        <w:t xml:space="preserve">gram, but </w:t>
      </w:r>
      <w:r w:rsidR="003B22DA" w:rsidRPr="00D25B65">
        <w:rPr>
          <w:rFonts w:cs="Times New Roman"/>
          <w:sz w:val="24"/>
          <w:szCs w:val="24"/>
        </w:rPr>
        <w:t xml:space="preserve">in contradistinction </w:t>
      </w:r>
      <w:r w:rsidR="00482788" w:rsidRPr="00D25B65">
        <w:rPr>
          <w:rFonts w:cs="Times New Roman"/>
          <w:sz w:val="24"/>
          <w:szCs w:val="24"/>
        </w:rPr>
        <w:t>is precariou</w:t>
      </w:r>
      <w:r w:rsidR="0079682B" w:rsidRPr="00D25B65">
        <w:rPr>
          <w:rFonts w:cs="Times New Roman"/>
          <w:sz w:val="24"/>
          <w:szCs w:val="24"/>
        </w:rPr>
        <w:t>s (1977, 62).</w:t>
      </w:r>
      <w:r w:rsidR="00482788" w:rsidRPr="00D25B65">
        <w:rPr>
          <w:rFonts w:cs="Times New Roman"/>
          <w:sz w:val="24"/>
          <w:szCs w:val="24"/>
        </w:rPr>
        <w:t xml:space="preserve"> </w:t>
      </w:r>
      <w:r w:rsidRPr="00D25B65">
        <w:rPr>
          <w:rFonts w:cs="Times New Roman"/>
          <w:sz w:val="24"/>
          <w:szCs w:val="24"/>
        </w:rPr>
        <w:t xml:space="preserve">This evolving fertility is not a linear progression, but is staggered instead, as the Spirit is not the manipulator of the natural world, but its director. In support of this assertion, the Spirit is seen at various junctures within the bible to operate via proximate causation. For example, </w:t>
      </w:r>
      <w:r w:rsidRPr="00D25B65">
        <w:rPr>
          <w:rFonts w:cs="Times New Roman"/>
          <w:iCs/>
          <w:sz w:val="24"/>
          <w:szCs w:val="24"/>
        </w:rPr>
        <w:t>Psalms 104:</w:t>
      </w:r>
      <w:r w:rsidR="003B18EA" w:rsidRPr="00D25B65">
        <w:rPr>
          <w:rFonts w:cs="Times New Roman"/>
          <w:iCs/>
          <w:sz w:val="24"/>
          <w:szCs w:val="24"/>
        </w:rPr>
        <w:t xml:space="preserve"> </w:t>
      </w:r>
      <w:r w:rsidRPr="00D25B65">
        <w:rPr>
          <w:rFonts w:cs="Times New Roman"/>
          <w:iCs/>
          <w:sz w:val="24"/>
          <w:szCs w:val="24"/>
        </w:rPr>
        <w:t>30</w:t>
      </w:r>
      <w:r w:rsidRPr="00D25B65">
        <w:rPr>
          <w:rFonts w:cs="Times New Roman"/>
          <w:sz w:val="24"/>
          <w:szCs w:val="24"/>
        </w:rPr>
        <w:t xml:space="preserve"> (NKJV) states, “When you send your Spirit, they are created, and you renew the face of the earth.” Here the term </w:t>
      </w:r>
      <w:r w:rsidRPr="00D25B65">
        <w:rPr>
          <w:rFonts w:cs="Times New Roman"/>
          <w:iCs/>
          <w:sz w:val="24"/>
          <w:szCs w:val="24"/>
        </w:rPr>
        <w:t>create</w:t>
      </w:r>
      <w:r w:rsidRPr="00D25B65">
        <w:rPr>
          <w:rFonts w:cs="Times New Roman"/>
          <w:sz w:val="24"/>
          <w:szCs w:val="24"/>
        </w:rPr>
        <w:t xml:space="preserve"> (</w:t>
      </w:r>
      <w:proofErr w:type="spellStart"/>
      <w:r w:rsidRPr="00D25B65">
        <w:rPr>
          <w:rFonts w:cs="Times New Roman"/>
          <w:i/>
          <w:iCs/>
          <w:sz w:val="24"/>
          <w:szCs w:val="24"/>
        </w:rPr>
        <w:t>bara</w:t>
      </w:r>
      <w:proofErr w:type="spellEnd"/>
      <w:r w:rsidRPr="00D25B65">
        <w:rPr>
          <w:rFonts w:cs="Times New Roman"/>
          <w:sz w:val="24"/>
          <w:szCs w:val="24"/>
        </w:rPr>
        <w:t xml:space="preserve">) is used, not of the initial </w:t>
      </w:r>
      <w:r w:rsidRPr="00D25B65">
        <w:rPr>
          <w:rFonts w:cs="Times New Roman"/>
          <w:iCs/>
          <w:sz w:val="24"/>
          <w:szCs w:val="24"/>
        </w:rPr>
        <w:t>generation</w:t>
      </w:r>
      <w:r w:rsidRPr="00D25B65">
        <w:rPr>
          <w:rFonts w:cs="Times New Roman"/>
          <w:sz w:val="24"/>
          <w:szCs w:val="24"/>
        </w:rPr>
        <w:t xml:space="preserve"> of life, but of its continual </w:t>
      </w:r>
      <w:r w:rsidRPr="00D25B65">
        <w:rPr>
          <w:rFonts w:cs="Times New Roman"/>
          <w:iCs/>
          <w:sz w:val="24"/>
          <w:szCs w:val="24"/>
        </w:rPr>
        <w:t>regeneration</w:t>
      </w:r>
      <w:r w:rsidRPr="00D25B65">
        <w:rPr>
          <w:rFonts w:cs="Times New Roman"/>
          <w:sz w:val="24"/>
          <w:szCs w:val="24"/>
        </w:rPr>
        <w:t>, as the context speaks of the Spirit causing “the grass [to] grow for the cattle, and plants for man to cultivate” (vs. 14</w:t>
      </w:r>
      <w:r w:rsidR="00316983" w:rsidRPr="00D25B65">
        <w:rPr>
          <w:rFonts w:cs="Times New Roman"/>
          <w:sz w:val="24"/>
          <w:szCs w:val="24"/>
        </w:rPr>
        <w:t>)</w:t>
      </w:r>
      <w:r w:rsidR="008638AC" w:rsidRPr="00D25B65">
        <w:rPr>
          <w:rFonts w:cs="Times New Roman"/>
          <w:sz w:val="24"/>
          <w:szCs w:val="24"/>
        </w:rPr>
        <w:t>.</w:t>
      </w:r>
      <w:r w:rsidRPr="00D25B65">
        <w:rPr>
          <w:rFonts w:cs="Times New Roman"/>
          <w:sz w:val="24"/>
          <w:szCs w:val="24"/>
        </w:rPr>
        <w:t xml:space="preserve"> It is “He [the Spirit, i.e., who] makes springs pour water into the ravines; [and flow] between the mountains” (vs. 10)… and who “bring[s] darkness, [and] it becomes night” (vs. 20</w:t>
      </w:r>
      <w:r w:rsidR="00316983" w:rsidRPr="00D25B65">
        <w:rPr>
          <w:rFonts w:cs="Times New Roman"/>
          <w:sz w:val="24"/>
          <w:szCs w:val="24"/>
        </w:rPr>
        <w:t>)</w:t>
      </w:r>
      <w:r w:rsidR="008638AC" w:rsidRPr="00D25B65">
        <w:rPr>
          <w:rFonts w:cs="Times New Roman"/>
          <w:sz w:val="24"/>
          <w:szCs w:val="24"/>
        </w:rPr>
        <w:t>.</w:t>
      </w:r>
      <w:r w:rsidRPr="00D25B65">
        <w:rPr>
          <w:rFonts w:cs="Times New Roman"/>
          <w:sz w:val="24"/>
          <w:szCs w:val="24"/>
        </w:rPr>
        <w:t xml:space="preserve"> Further, it is the Spirit that continually provides food for all living things (vs. 28</w:t>
      </w:r>
      <w:r w:rsidR="00316983" w:rsidRPr="00D25B65">
        <w:rPr>
          <w:rFonts w:cs="Times New Roman"/>
          <w:sz w:val="24"/>
          <w:szCs w:val="24"/>
        </w:rPr>
        <w:t>)</w:t>
      </w:r>
      <w:r w:rsidR="008638AC" w:rsidRPr="00D25B65">
        <w:rPr>
          <w:rFonts w:cs="Times New Roman"/>
          <w:sz w:val="24"/>
          <w:szCs w:val="24"/>
        </w:rPr>
        <w:t>.</w:t>
      </w:r>
      <w:r w:rsidRPr="00D25B65">
        <w:rPr>
          <w:rFonts w:cs="Times New Roman"/>
          <w:sz w:val="24"/>
          <w:szCs w:val="24"/>
        </w:rPr>
        <w:t xml:space="preserve"> The repeated emphasis within Psalms 104 is the notion that God works </w:t>
      </w:r>
      <w:r w:rsidRPr="00D25B65">
        <w:rPr>
          <w:rFonts w:cs="Times New Roman"/>
          <w:i/>
          <w:sz w:val="24"/>
          <w:szCs w:val="24"/>
        </w:rPr>
        <w:t>with</w:t>
      </w:r>
      <w:r w:rsidRPr="00D25B65">
        <w:rPr>
          <w:rFonts w:cs="Times New Roman"/>
          <w:sz w:val="24"/>
          <w:szCs w:val="24"/>
        </w:rPr>
        <w:t xml:space="preserve"> and </w:t>
      </w:r>
      <w:r w:rsidRPr="00D25B65">
        <w:rPr>
          <w:rFonts w:cs="Times New Roman"/>
          <w:i/>
          <w:sz w:val="24"/>
          <w:szCs w:val="24"/>
        </w:rPr>
        <w:t>within</w:t>
      </w:r>
      <w:r w:rsidRPr="00D25B65">
        <w:rPr>
          <w:rFonts w:cs="Times New Roman"/>
          <w:sz w:val="24"/>
          <w:szCs w:val="24"/>
        </w:rPr>
        <w:t xml:space="preserve"> the world, which presupposes that God creates through the power of the Spirit, as well as the notion that the presence of the Spirit is the </w:t>
      </w:r>
      <w:r w:rsidRPr="00D25B65">
        <w:rPr>
          <w:rFonts w:cs="Times New Roman"/>
          <w:sz w:val="24"/>
          <w:szCs w:val="24"/>
        </w:rPr>
        <w:lastRenderedPageBreak/>
        <w:t>condition for both the potentialities and realities of nature</w:t>
      </w:r>
      <w:r w:rsidR="008638AC" w:rsidRPr="00D25B65">
        <w:rPr>
          <w:rFonts w:cs="Times New Roman"/>
          <w:sz w:val="24"/>
          <w:szCs w:val="24"/>
        </w:rPr>
        <w:t xml:space="preserve"> (Cf. Moltmann 1993, 10).</w:t>
      </w:r>
      <w:r w:rsidR="00482788" w:rsidRPr="00D25B65">
        <w:rPr>
          <w:rFonts w:cs="Times New Roman"/>
          <w:sz w:val="24"/>
          <w:szCs w:val="24"/>
        </w:rPr>
        <w:t xml:space="preserve"> </w:t>
      </w:r>
      <w:r w:rsidRPr="00D25B65">
        <w:rPr>
          <w:rFonts w:cs="Times New Roman"/>
          <w:sz w:val="24"/>
          <w:szCs w:val="24"/>
        </w:rPr>
        <w:t xml:space="preserve">So then, the psalmist knows nothing of outright spontaneous generation, for God sends forth his </w:t>
      </w:r>
      <w:r w:rsidRPr="00D25B65">
        <w:rPr>
          <w:rFonts w:cs="Times New Roman"/>
          <w:bCs/>
          <w:sz w:val="24"/>
          <w:szCs w:val="24"/>
        </w:rPr>
        <w:t>Spirit,</w:t>
      </w:r>
      <w:r w:rsidRPr="00D25B65">
        <w:rPr>
          <w:rFonts w:cs="Times New Roman"/>
          <w:sz w:val="24"/>
          <w:szCs w:val="24"/>
        </w:rPr>
        <w:t xml:space="preserve"> and </w:t>
      </w:r>
      <w:r w:rsidRPr="00D25B65">
        <w:rPr>
          <w:rFonts w:cs="Times New Roman"/>
          <w:bCs/>
          <w:sz w:val="24"/>
          <w:szCs w:val="24"/>
        </w:rPr>
        <w:t>they (all things, i.e.) are created. Interestingly, Moltmann gives</w:t>
      </w:r>
      <w:r w:rsidR="007E0101" w:rsidRPr="00D25B65">
        <w:rPr>
          <w:rFonts w:cs="Times New Roman"/>
          <w:bCs/>
          <w:sz w:val="24"/>
          <w:szCs w:val="24"/>
        </w:rPr>
        <w:t xml:space="preserve"> the Spirit a near monopoly in creation.</w:t>
      </w:r>
      <w:r w:rsidRPr="00D25B65">
        <w:rPr>
          <w:rFonts w:cs="Times New Roman"/>
          <w:bCs/>
          <w:sz w:val="24"/>
          <w:szCs w:val="24"/>
        </w:rPr>
        <w:t xml:space="preserve"> From Psalms 104:</w:t>
      </w:r>
      <w:r w:rsidR="003B18EA" w:rsidRPr="00D25B65">
        <w:rPr>
          <w:rFonts w:cs="Times New Roman"/>
          <w:bCs/>
          <w:sz w:val="24"/>
          <w:szCs w:val="24"/>
        </w:rPr>
        <w:t xml:space="preserve"> </w:t>
      </w:r>
      <w:r w:rsidRPr="00D25B65">
        <w:rPr>
          <w:rFonts w:cs="Times New Roman"/>
          <w:bCs/>
          <w:sz w:val="24"/>
          <w:szCs w:val="24"/>
        </w:rPr>
        <w:t xml:space="preserve">30, which </w:t>
      </w:r>
      <w:proofErr w:type="gramStart"/>
      <w:r w:rsidRPr="00D25B65">
        <w:rPr>
          <w:rFonts w:cs="Times New Roman"/>
          <w:bCs/>
          <w:sz w:val="24"/>
          <w:szCs w:val="24"/>
        </w:rPr>
        <w:t>speaks</w:t>
      </w:r>
      <w:proofErr w:type="gramEnd"/>
      <w:r w:rsidRPr="00D25B65">
        <w:rPr>
          <w:rFonts w:cs="Times New Roman"/>
          <w:bCs/>
          <w:sz w:val="24"/>
          <w:szCs w:val="24"/>
        </w:rPr>
        <w:t xml:space="preserve"> of the life-giving action of the Spirit, Moltmann concludes: “This presupposes that God always creates through and in the power of his Spirit” </w:t>
      </w:r>
      <w:r w:rsidR="008638AC" w:rsidRPr="00D25B65">
        <w:rPr>
          <w:rFonts w:cs="Times New Roman"/>
          <w:sz w:val="24"/>
          <w:szCs w:val="24"/>
        </w:rPr>
        <w:t>(</w:t>
      </w:r>
      <w:r w:rsidR="008638AC" w:rsidRPr="00D25B65">
        <w:rPr>
          <w:rFonts w:cs="Times New Roman"/>
          <w:bCs/>
          <w:sz w:val="24"/>
          <w:szCs w:val="24"/>
        </w:rPr>
        <w:t xml:space="preserve">1993, 9). </w:t>
      </w:r>
      <w:r w:rsidRPr="00D25B65">
        <w:rPr>
          <w:rFonts w:cs="Times New Roman"/>
          <w:bCs/>
          <w:sz w:val="24"/>
          <w:szCs w:val="24"/>
        </w:rPr>
        <w:t>The Spirit is repeatedly depicted in this psalm as the presence and power of God, as well as the means by</w:t>
      </w:r>
      <w:r w:rsidR="00B362D5" w:rsidRPr="00D25B65">
        <w:rPr>
          <w:rFonts w:cs="Times New Roman"/>
          <w:bCs/>
          <w:sz w:val="24"/>
          <w:szCs w:val="24"/>
        </w:rPr>
        <w:t xml:space="preserve"> which God acts within creation</w:t>
      </w:r>
      <w:r w:rsidR="007E3152" w:rsidRPr="00D25B65">
        <w:rPr>
          <w:rFonts w:cs="Times New Roman"/>
          <w:bCs/>
          <w:sz w:val="24"/>
          <w:szCs w:val="24"/>
        </w:rPr>
        <w:t xml:space="preserve"> </w:t>
      </w:r>
      <w:r w:rsidR="007E3152" w:rsidRPr="00D25B65">
        <w:rPr>
          <w:rFonts w:eastAsia="Calibri" w:cs="Times New Roman"/>
          <w:sz w:val="24"/>
          <w:szCs w:val="24"/>
        </w:rPr>
        <w:t>(Bonting 2006,</w:t>
      </w:r>
      <w:r w:rsidR="007E3152" w:rsidRPr="00D25B65">
        <w:rPr>
          <w:rFonts w:cs="Times New Roman"/>
          <w:bCs/>
          <w:sz w:val="24"/>
          <w:szCs w:val="24"/>
        </w:rPr>
        <w:t xml:space="preserve"> 715).</w:t>
      </w:r>
    </w:p>
    <w:p w14:paraId="3B8C527C" w14:textId="723E604C" w:rsidR="002F5DDF" w:rsidRPr="00D25B65" w:rsidRDefault="002F5DDF" w:rsidP="00C23674">
      <w:pPr>
        <w:spacing w:line="360" w:lineRule="auto"/>
        <w:ind w:firstLine="720"/>
        <w:rPr>
          <w:rFonts w:cs="Times New Roman"/>
          <w:sz w:val="24"/>
          <w:szCs w:val="24"/>
        </w:rPr>
      </w:pPr>
      <w:r w:rsidRPr="00D25B65">
        <w:rPr>
          <w:rFonts w:cs="Times New Roman"/>
          <w:bCs/>
          <w:sz w:val="24"/>
          <w:szCs w:val="24"/>
        </w:rPr>
        <w:t xml:space="preserve">Moving into the New Testament, one finds </w:t>
      </w:r>
      <w:r w:rsidR="00FD6631" w:rsidRPr="00D25B65">
        <w:rPr>
          <w:rFonts w:cs="Times New Roman"/>
          <w:bCs/>
          <w:sz w:val="24"/>
          <w:szCs w:val="24"/>
        </w:rPr>
        <w:t xml:space="preserve">further </w:t>
      </w:r>
      <w:r w:rsidRPr="00D25B65">
        <w:rPr>
          <w:rFonts w:cs="Times New Roman"/>
          <w:bCs/>
          <w:sz w:val="24"/>
          <w:szCs w:val="24"/>
        </w:rPr>
        <w:t xml:space="preserve">support for the conceptioning of the Spirit’s activity in nature as </w:t>
      </w:r>
      <w:r w:rsidR="00FD6631" w:rsidRPr="00D25B65">
        <w:rPr>
          <w:rFonts w:cs="Times New Roman"/>
          <w:bCs/>
          <w:sz w:val="24"/>
          <w:szCs w:val="24"/>
        </w:rPr>
        <w:t>I advocate</w:t>
      </w:r>
      <w:r w:rsidRPr="00D25B65">
        <w:rPr>
          <w:rFonts w:cs="Times New Roman"/>
          <w:bCs/>
          <w:sz w:val="24"/>
          <w:szCs w:val="24"/>
        </w:rPr>
        <w:t xml:space="preserve"> </w:t>
      </w:r>
      <w:r w:rsidR="00FD6631" w:rsidRPr="00D25B65">
        <w:rPr>
          <w:rFonts w:cs="Times New Roman"/>
          <w:bCs/>
          <w:sz w:val="24"/>
          <w:szCs w:val="24"/>
        </w:rPr>
        <w:t>in</w:t>
      </w:r>
      <w:r w:rsidRPr="00D25B65">
        <w:rPr>
          <w:rFonts w:cs="Times New Roman"/>
          <w:bCs/>
          <w:sz w:val="24"/>
          <w:szCs w:val="24"/>
        </w:rPr>
        <w:t xml:space="preserve"> this paper. Indeed, t</w:t>
      </w:r>
      <w:r w:rsidRPr="00D25B65">
        <w:rPr>
          <w:rFonts w:cs="Times New Roman"/>
          <w:sz w:val="24"/>
          <w:szCs w:val="24"/>
        </w:rPr>
        <w:t xml:space="preserve">he Greek verb </w:t>
      </w:r>
      <w:r w:rsidRPr="00D25B65">
        <w:rPr>
          <w:rFonts w:cs="Times New Roman"/>
          <w:i/>
          <w:sz w:val="24"/>
          <w:szCs w:val="24"/>
        </w:rPr>
        <w:t>kenown</w:t>
      </w:r>
      <w:r w:rsidRPr="00D25B65">
        <w:rPr>
          <w:rFonts w:cs="Times New Roman"/>
          <w:sz w:val="24"/>
          <w:szCs w:val="24"/>
        </w:rPr>
        <w:t xml:space="preserve">, from which the term </w:t>
      </w:r>
      <w:r w:rsidRPr="00D25B65">
        <w:rPr>
          <w:rFonts w:cs="Times New Roman"/>
          <w:i/>
          <w:sz w:val="24"/>
          <w:szCs w:val="24"/>
        </w:rPr>
        <w:t>kenosis</w:t>
      </w:r>
      <w:r w:rsidRPr="00D25B65">
        <w:rPr>
          <w:rFonts w:cs="Times New Roman"/>
          <w:sz w:val="24"/>
          <w:szCs w:val="24"/>
        </w:rPr>
        <w:t xml:space="preserve"> is derived, can mean either “to empty,” or “to pour out.” In the literal sense its Hebrew equivalent (LXX) is used, for example, in Isaiah 32:</w:t>
      </w:r>
      <w:r w:rsidR="003B18EA" w:rsidRPr="00D25B65">
        <w:rPr>
          <w:rFonts w:cs="Times New Roman"/>
          <w:sz w:val="24"/>
          <w:szCs w:val="24"/>
        </w:rPr>
        <w:t xml:space="preserve"> </w:t>
      </w:r>
      <w:r w:rsidRPr="00D25B65">
        <w:rPr>
          <w:rFonts w:cs="Times New Roman"/>
          <w:sz w:val="24"/>
          <w:szCs w:val="24"/>
        </w:rPr>
        <w:t xml:space="preserve">15: “Until the spirit </w:t>
      </w:r>
      <w:r w:rsidR="00634083" w:rsidRPr="00D25B65">
        <w:rPr>
          <w:rFonts w:cs="Times New Roman"/>
          <w:sz w:val="24"/>
          <w:szCs w:val="24"/>
        </w:rPr>
        <w:t>be poured upon us from on high…</w:t>
      </w:r>
      <w:r w:rsidRPr="00D25B65">
        <w:rPr>
          <w:rFonts w:cs="Times New Roman"/>
          <w:sz w:val="24"/>
          <w:szCs w:val="24"/>
        </w:rPr>
        <w:t>” This paper posits that the kenosis of the Spirit into nature had a similar effect as the Spirit being poured out from on high. Furthermore, this usage of the term kenosis eerily resembles that which is found in Isaiah 53:</w:t>
      </w:r>
      <w:r w:rsidR="003B18EA" w:rsidRPr="00D25B65">
        <w:rPr>
          <w:rFonts w:cs="Times New Roman"/>
          <w:sz w:val="24"/>
          <w:szCs w:val="24"/>
        </w:rPr>
        <w:t xml:space="preserve"> </w:t>
      </w:r>
      <w:r w:rsidRPr="00D25B65">
        <w:rPr>
          <w:rFonts w:cs="Times New Roman"/>
          <w:sz w:val="24"/>
          <w:szCs w:val="24"/>
        </w:rPr>
        <w:t xml:space="preserve">12, which </w:t>
      </w:r>
      <w:proofErr w:type="gramStart"/>
      <w:r w:rsidRPr="00D25B65">
        <w:rPr>
          <w:rFonts w:cs="Times New Roman"/>
          <w:sz w:val="24"/>
          <w:szCs w:val="24"/>
        </w:rPr>
        <w:t>reads tha</w:t>
      </w:r>
      <w:r w:rsidR="007E0101" w:rsidRPr="00D25B65">
        <w:rPr>
          <w:rFonts w:cs="Times New Roman"/>
          <w:sz w:val="24"/>
          <w:szCs w:val="24"/>
        </w:rPr>
        <w:t>t</w:t>
      </w:r>
      <w:proofErr w:type="gramEnd"/>
      <w:r w:rsidR="007E0101" w:rsidRPr="00D25B65">
        <w:rPr>
          <w:rFonts w:cs="Times New Roman"/>
          <w:sz w:val="24"/>
          <w:szCs w:val="24"/>
        </w:rPr>
        <w:t xml:space="preserve"> “H</w:t>
      </w:r>
      <w:r w:rsidRPr="00D25B65">
        <w:rPr>
          <w:rFonts w:cs="Times New Roman"/>
          <w:sz w:val="24"/>
          <w:szCs w:val="24"/>
        </w:rPr>
        <w:t xml:space="preserve">e poured out his soul to death.” What God does particularly and punctiliously by pouring out his soul unto death, God does generally and continually by the kenosis of the Spirit into nature. The Spirit is the breath of life, the very giver of life, and is thus the creative power of the Trinity. The Spirit, then, is the vital energy that enlivens, as well as the potent force that enervates innovation and compels complexity. The kenosis of the Spirit into the natural world, the very pouring out of life, makes possible not only otherness as properly conceived, but also its gradual actualization. There is an inherent selfless others’-centeredness </w:t>
      </w:r>
      <w:r w:rsidR="00FD6631" w:rsidRPr="00D25B65">
        <w:rPr>
          <w:rFonts w:cs="Times New Roman"/>
          <w:sz w:val="24"/>
          <w:szCs w:val="24"/>
        </w:rPr>
        <w:t>with</w:t>
      </w:r>
      <w:r w:rsidRPr="00D25B65">
        <w:rPr>
          <w:rFonts w:cs="Times New Roman"/>
          <w:sz w:val="24"/>
          <w:szCs w:val="24"/>
        </w:rPr>
        <w:t xml:space="preserve"> reference to the Spirit’s kenosis into nature in that the Spirit was poured out for the creation of that which was </w:t>
      </w:r>
      <w:r w:rsidRPr="00D25B65">
        <w:rPr>
          <w:rFonts w:cs="Times New Roman"/>
          <w:i/>
          <w:sz w:val="24"/>
          <w:szCs w:val="24"/>
        </w:rPr>
        <w:t>not yet</w:t>
      </w:r>
      <w:r w:rsidRPr="00D25B65">
        <w:rPr>
          <w:rFonts w:cs="Times New Roman"/>
          <w:sz w:val="24"/>
          <w:szCs w:val="24"/>
        </w:rPr>
        <w:t xml:space="preserve">, but </w:t>
      </w:r>
      <w:r w:rsidRPr="00D25B65">
        <w:rPr>
          <w:rFonts w:cs="Times New Roman"/>
          <w:i/>
          <w:sz w:val="24"/>
          <w:szCs w:val="24"/>
        </w:rPr>
        <w:t>could be</w:t>
      </w:r>
      <w:r w:rsidRPr="00D25B65">
        <w:rPr>
          <w:rFonts w:cs="Times New Roman"/>
          <w:sz w:val="24"/>
          <w:szCs w:val="24"/>
        </w:rPr>
        <w:t>.</w:t>
      </w:r>
    </w:p>
    <w:p w14:paraId="11452A94" w14:textId="0DC33838" w:rsidR="002F5DDF" w:rsidRPr="00D25B65" w:rsidRDefault="002F5DDF" w:rsidP="00C23674">
      <w:pPr>
        <w:autoSpaceDE w:val="0"/>
        <w:autoSpaceDN w:val="0"/>
        <w:adjustRightInd w:val="0"/>
        <w:spacing w:line="360" w:lineRule="auto"/>
        <w:ind w:firstLine="720"/>
        <w:rPr>
          <w:rFonts w:cs="Times New Roman"/>
          <w:sz w:val="24"/>
          <w:szCs w:val="24"/>
        </w:rPr>
      </w:pPr>
      <w:r w:rsidRPr="00D25B65">
        <w:rPr>
          <w:rFonts w:cs="Times New Roman"/>
          <w:sz w:val="24"/>
          <w:szCs w:val="24"/>
        </w:rPr>
        <w:t xml:space="preserve">Several years ago, a collection of essays by theologians and scientists explored the natural world as </w:t>
      </w:r>
      <w:r w:rsidRPr="00D25B65">
        <w:rPr>
          <w:rFonts w:cs="Times New Roman"/>
          <w:i/>
          <w:sz w:val="24"/>
          <w:szCs w:val="24"/>
        </w:rPr>
        <w:t>The Work of Love</w:t>
      </w:r>
      <w:r w:rsidRPr="00D25B65">
        <w:rPr>
          <w:rFonts w:cs="Times New Roman"/>
          <w:sz w:val="24"/>
          <w:szCs w:val="24"/>
        </w:rPr>
        <w:t>, point</w:t>
      </w:r>
      <w:r w:rsidR="00B362D5" w:rsidRPr="00D25B65">
        <w:rPr>
          <w:rFonts w:cs="Times New Roman"/>
          <w:sz w:val="24"/>
          <w:szCs w:val="24"/>
        </w:rPr>
        <w:t>ing to divine action as kenosis</w:t>
      </w:r>
      <w:r w:rsidR="007E3152" w:rsidRPr="00D25B65">
        <w:rPr>
          <w:rFonts w:cs="Times New Roman"/>
          <w:sz w:val="24"/>
          <w:szCs w:val="24"/>
        </w:rPr>
        <w:t xml:space="preserve"> (Polkinghorne 2001).</w:t>
      </w:r>
      <w:r w:rsidR="00B362D5" w:rsidRPr="00D25B65">
        <w:rPr>
          <w:rFonts w:cs="Times New Roman"/>
          <w:sz w:val="24"/>
          <w:szCs w:val="24"/>
        </w:rPr>
        <w:t xml:space="preserve"> </w:t>
      </w:r>
      <w:r w:rsidR="007E3152" w:rsidRPr="00D25B65">
        <w:rPr>
          <w:rFonts w:cs="Times New Roman"/>
          <w:sz w:val="24"/>
          <w:szCs w:val="24"/>
        </w:rPr>
        <w:t>Therein</w:t>
      </w:r>
      <w:r w:rsidRPr="00D25B65">
        <w:rPr>
          <w:rFonts w:cs="Times New Roman"/>
          <w:sz w:val="24"/>
          <w:szCs w:val="24"/>
        </w:rPr>
        <w:t xml:space="preserve">, Polkinghorne adopts the understanding of kenosis as an affirmation of God’s voluntary self-limitation that allows creatures to enjoy power and freedom. Classical theology, according to Polkinghorne, envisions God in total control and invulnerable such that there is no reciprocal effect of creatures upon the divine nature. According to </w:t>
      </w:r>
      <w:r w:rsidR="00680B4F" w:rsidRPr="00D25B65">
        <w:rPr>
          <w:rFonts w:cs="Times New Roman"/>
          <w:sz w:val="24"/>
          <w:szCs w:val="24"/>
        </w:rPr>
        <w:t>his</w:t>
      </w:r>
      <w:r w:rsidRPr="00D25B65">
        <w:rPr>
          <w:rFonts w:cs="Times New Roman"/>
          <w:sz w:val="24"/>
          <w:szCs w:val="24"/>
        </w:rPr>
        <w:t xml:space="preserve"> view of kenosis, however, the kenotic Creator interacts with creatures. For </w:t>
      </w:r>
      <w:r w:rsidR="007E3152" w:rsidRPr="00D25B65">
        <w:rPr>
          <w:rFonts w:cs="Times New Roman"/>
          <w:sz w:val="24"/>
          <w:szCs w:val="24"/>
        </w:rPr>
        <w:t>Peacocke</w:t>
      </w:r>
      <w:r w:rsidRPr="00D25B65">
        <w:rPr>
          <w:rFonts w:cs="Times New Roman"/>
          <w:sz w:val="24"/>
          <w:szCs w:val="24"/>
        </w:rPr>
        <w:t xml:space="preserve">, the creating Spirit submitted to the quasi-free process of evolutionary creation, and was, as it </w:t>
      </w:r>
      <w:proofErr w:type="gramStart"/>
      <w:r w:rsidRPr="00D25B65">
        <w:rPr>
          <w:rFonts w:cs="Times New Roman"/>
          <w:sz w:val="24"/>
          <w:szCs w:val="24"/>
        </w:rPr>
        <w:t>were,</w:t>
      </w:r>
      <w:proofErr w:type="gramEnd"/>
      <w:r w:rsidRPr="00D25B65">
        <w:rPr>
          <w:rFonts w:cs="Times New Roman"/>
          <w:sz w:val="24"/>
          <w:szCs w:val="24"/>
        </w:rPr>
        <w:t xml:space="preserve"> “taking a risk” in creating a world </w:t>
      </w:r>
      <w:r w:rsidRPr="00D25B65">
        <w:rPr>
          <w:rFonts w:cs="Times New Roman"/>
          <w:sz w:val="24"/>
          <w:szCs w:val="24"/>
        </w:rPr>
        <w:lastRenderedPageBreak/>
        <w:t>kenotic</w:t>
      </w:r>
      <w:r w:rsidR="00A070FD" w:rsidRPr="00D25B65">
        <w:rPr>
          <w:rFonts w:cs="Times New Roman"/>
          <w:sz w:val="24"/>
          <w:szCs w:val="24"/>
        </w:rPr>
        <w:t>ally, as it necessarily involved</w:t>
      </w:r>
      <w:r w:rsidRPr="00D25B65">
        <w:rPr>
          <w:rFonts w:cs="Times New Roman"/>
          <w:sz w:val="24"/>
          <w:szCs w:val="24"/>
        </w:rPr>
        <w:t xml:space="preserve"> both chance and randomness thr</w:t>
      </w:r>
      <w:r w:rsidR="00B362D5" w:rsidRPr="00D25B65">
        <w:rPr>
          <w:rFonts w:cs="Times New Roman"/>
          <w:sz w:val="24"/>
          <w:szCs w:val="24"/>
        </w:rPr>
        <w:t>ough the processes of evolution</w:t>
      </w:r>
      <w:r w:rsidR="00572769" w:rsidRPr="00D25B65">
        <w:rPr>
          <w:rFonts w:cs="Times New Roman"/>
          <w:sz w:val="24"/>
          <w:szCs w:val="24"/>
        </w:rPr>
        <w:t xml:space="preserve"> (2001, 27; Cf. Sanders 1998, 10-12).</w:t>
      </w:r>
      <w:r w:rsidR="00EC2E10" w:rsidRPr="00D25B65">
        <w:rPr>
          <w:rFonts w:cs="Times New Roman"/>
          <w:sz w:val="24"/>
          <w:szCs w:val="24"/>
        </w:rPr>
        <w:t xml:space="preserve"> </w:t>
      </w:r>
      <w:r w:rsidRPr="00D25B65">
        <w:rPr>
          <w:rFonts w:cs="Times New Roman"/>
          <w:sz w:val="24"/>
          <w:szCs w:val="24"/>
        </w:rPr>
        <w:t xml:space="preserve">Polkinghorne notes that the kenotic Spirit is the exemplar of humility, for he kenotically interacted with the </w:t>
      </w:r>
      <w:r w:rsidR="00A070FD" w:rsidRPr="00D25B65">
        <w:rPr>
          <w:rFonts w:cs="Times New Roman"/>
          <w:sz w:val="24"/>
          <w:szCs w:val="24"/>
        </w:rPr>
        <w:t>natural</w:t>
      </w:r>
      <w:r w:rsidRPr="00D25B65">
        <w:rPr>
          <w:rFonts w:cs="Times New Roman"/>
          <w:sz w:val="24"/>
          <w:szCs w:val="24"/>
        </w:rPr>
        <w:t xml:space="preserve"> world, and as such, at least</w:t>
      </w:r>
      <w:r w:rsidR="00FD06CE" w:rsidRPr="00D25B65">
        <w:rPr>
          <w:rFonts w:cs="Times New Roman"/>
          <w:sz w:val="24"/>
          <w:szCs w:val="24"/>
        </w:rPr>
        <w:t xml:space="preserve"> in some qualified sense, limited</w:t>
      </w:r>
      <w:r w:rsidR="00B362D5" w:rsidRPr="00D25B65">
        <w:rPr>
          <w:rFonts w:cs="Times New Roman"/>
          <w:sz w:val="24"/>
          <w:szCs w:val="24"/>
        </w:rPr>
        <w:t xml:space="preserve"> his eternality and omnipotence</w:t>
      </w:r>
      <w:r w:rsidR="00572769" w:rsidRPr="00D25B65">
        <w:rPr>
          <w:rFonts w:cs="Times New Roman"/>
          <w:sz w:val="24"/>
          <w:szCs w:val="24"/>
        </w:rPr>
        <w:t xml:space="preserve"> (2001, 106).</w:t>
      </w:r>
    </w:p>
    <w:p w14:paraId="3DD91F8C" w14:textId="77777777" w:rsidR="00F6498F" w:rsidRDefault="002F5DDF" w:rsidP="00F6498F">
      <w:pPr>
        <w:autoSpaceDE w:val="0"/>
        <w:autoSpaceDN w:val="0"/>
        <w:adjustRightInd w:val="0"/>
        <w:spacing w:line="360" w:lineRule="auto"/>
        <w:ind w:firstLine="720"/>
        <w:rPr>
          <w:rFonts w:cs="Times New Roman"/>
          <w:sz w:val="24"/>
          <w:szCs w:val="24"/>
        </w:rPr>
      </w:pPr>
      <w:r w:rsidRPr="00D25B65">
        <w:rPr>
          <w:rFonts w:cs="Times New Roman"/>
          <w:sz w:val="24"/>
          <w:szCs w:val="24"/>
        </w:rPr>
        <w:t>Polkinghorne’s view of kenosis is similar to Moltmann’s view of kenosis, which notes that kenotic self-surrender is “God’s Trinitarian nature, and is therefore the mark of all his works ‘outward’”</w:t>
      </w:r>
      <w:r w:rsidR="00FF5F73" w:rsidRPr="00D25B65">
        <w:rPr>
          <w:rFonts w:cs="Times New Roman"/>
          <w:sz w:val="24"/>
          <w:szCs w:val="24"/>
        </w:rPr>
        <w:t xml:space="preserve"> (2001, 141).</w:t>
      </w:r>
      <w:r w:rsidR="00FD06CE" w:rsidRPr="00D25B65">
        <w:rPr>
          <w:rFonts w:cs="Times New Roman"/>
          <w:sz w:val="24"/>
          <w:szCs w:val="24"/>
        </w:rPr>
        <w:t xml:space="preserve"> According to Moltmann, t</w:t>
      </w:r>
      <w:r w:rsidRPr="00D25B65">
        <w:rPr>
          <w:rFonts w:cs="Times New Roman"/>
          <w:sz w:val="24"/>
          <w:szCs w:val="24"/>
        </w:rPr>
        <w:t>he kenotic creating Spirit does not overrule nature or the creatures found therein, but continuously interacts with them instead. Polkinghorne summarizes his view by intimating that God allows the created other to be and to act, so that, while all that happens is permitted by God’s general providence, not all that happens is in accordance with God’s will or brought about by divine special providence. Such an understanding, I submit, is basic to the interpretation of evolutionary histo</w:t>
      </w:r>
      <w:r w:rsidR="00FD06CE" w:rsidRPr="00D25B65">
        <w:rPr>
          <w:rFonts w:cs="Times New Roman"/>
          <w:sz w:val="24"/>
          <w:szCs w:val="24"/>
        </w:rPr>
        <w:t>ry as creation</w:t>
      </w:r>
      <w:r w:rsidRPr="00D25B65">
        <w:rPr>
          <w:rFonts w:cs="Times New Roman"/>
          <w:sz w:val="24"/>
          <w:szCs w:val="24"/>
        </w:rPr>
        <w:t xml:space="preserve"> making </w:t>
      </w:r>
      <w:r w:rsidRPr="00D25B65">
        <w:rPr>
          <w:rFonts w:cs="Times New Roman"/>
          <w:i/>
          <w:sz w:val="24"/>
          <w:szCs w:val="24"/>
        </w:rPr>
        <w:t>itself</w:t>
      </w:r>
      <w:r w:rsidRPr="00D25B65">
        <w:rPr>
          <w:rFonts w:cs="Times New Roman"/>
          <w:sz w:val="24"/>
          <w:szCs w:val="24"/>
        </w:rPr>
        <w:t xml:space="preserve">. </w:t>
      </w:r>
    </w:p>
    <w:p w14:paraId="58A49F24" w14:textId="2258EFC4" w:rsidR="00F6498F" w:rsidRPr="00F6498F" w:rsidRDefault="00F6498F" w:rsidP="00F6498F">
      <w:pPr>
        <w:autoSpaceDE w:val="0"/>
        <w:autoSpaceDN w:val="0"/>
        <w:adjustRightInd w:val="0"/>
        <w:spacing w:line="360" w:lineRule="auto"/>
        <w:rPr>
          <w:rFonts w:cs="Times New Roman"/>
          <w:b/>
          <w:sz w:val="24"/>
          <w:szCs w:val="24"/>
        </w:rPr>
      </w:pPr>
      <w:r w:rsidRPr="00F6498F">
        <w:rPr>
          <w:rFonts w:cs="Times New Roman"/>
          <w:b/>
          <w:bCs/>
          <w:sz w:val="24"/>
          <w:szCs w:val="24"/>
        </w:rPr>
        <w:t>The Connection Between Kenosis of</w:t>
      </w:r>
      <w:r>
        <w:rPr>
          <w:rFonts w:cs="Times New Roman"/>
          <w:b/>
          <w:bCs/>
          <w:sz w:val="24"/>
          <w:szCs w:val="24"/>
        </w:rPr>
        <w:t xml:space="preserve"> the Spirit into the Natural Wo</w:t>
      </w:r>
      <w:r w:rsidRPr="00F6498F">
        <w:rPr>
          <w:rFonts w:cs="Times New Roman"/>
          <w:b/>
          <w:bCs/>
          <w:sz w:val="24"/>
          <w:szCs w:val="24"/>
        </w:rPr>
        <w:t>r</w:t>
      </w:r>
      <w:r>
        <w:rPr>
          <w:rFonts w:cs="Times New Roman"/>
          <w:b/>
          <w:bCs/>
          <w:sz w:val="24"/>
          <w:szCs w:val="24"/>
        </w:rPr>
        <w:t>l</w:t>
      </w:r>
      <w:r w:rsidRPr="00F6498F">
        <w:rPr>
          <w:rFonts w:cs="Times New Roman"/>
          <w:b/>
          <w:bCs/>
          <w:sz w:val="24"/>
          <w:szCs w:val="24"/>
        </w:rPr>
        <w:t>d and Emergence Theory</w:t>
      </w:r>
    </w:p>
    <w:p w14:paraId="04532226" w14:textId="476D7BA3" w:rsidR="000E78D6" w:rsidRPr="00D25B65" w:rsidRDefault="002F5DDF" w:rsidP="00C23674">
      <w:pPr>
        <w:spacing w:line="360" w:lineRule="auto"/>
        <w:ind w:firstLine="720"/>
        <w:rPr>
          <w:rFonts w:cs="Times New Roman"/>
          <w:sz w:val="24"/>
          <w:szCs w:val="24"/>
        </w:rPr>
      </w:pPr>
      <w:r w:rsidRPr="00D25B65">
        <w:rPr>
          <w:rFonts w:cs="Times New Roman"/>
          <w:sz w:val="24"/>
          <w:szCs w:val="24"/>
        </w:rPr>
        <w:t xml:space="preserve">Polkinghorne’s theory of kenosis as found within </w:t>
      </w:r>
      <w:r w:rsidRPr="00D25B65">
        <w:rPr>
          <w:rFonts w:cs="Times New Roman"/>
          <w:i/>
          <w:sz w:val="24"/>
          <w:szCs w:val="24"/>
        </w:rPr>
        <w:t>The Work of Love</w:t>
      </w:r>
      <w:r w:rsidRPr="00D25B65">
        <w:rPr>
          <w:rFonts w:cs="Times New Roman"/>
          <w:sz w:val="24"/>
          <w:szCs w:val="24"/>
        </w:rPr>
        <w:t xml:space="preserve"> is helpful, but incomplete (especially when one considers the problem of evil</w:t>
      </w:r>
      <w:r w:rsidR="00316983" w:rsidRPr="00D25B65">
        <w:rPr>
          <w:rFonts w:cs="Times New Roman"/>
          <w:sz w:val="24"/>
          <w:szCs w:val="24"/>
        </w:rPr>
        <w:t>)</w:t>
      </w:r>
      <w:r w:rsidR="00AD000F" w:rsidRPr="00D25B65">
        <w:rPr>
          <w:rFonts w:cs="Times New Roman"/>
          <w:sz w:val="24"/>
          <w:szCs w:val="24"/>
        </w:rPr>
        <w:t>.</w:t>
      </w:r>
      <w:r w:rsidRPr="00D25B65">
        <w:rPr>
          <w:rFonts w:cs="Times New Roman"/>
          <w:sz w:val="24"/>
          <w:szCs w:val="24"/>
        </w:rPr>
        <w:t xml:space="preserve"> The kenotic theology </w:t>
      </w:r>
      <w:r w:rsidR="00796827" w:rsidRPr="00D25B65">
        <w:rPr>
          <w:rFonts w:cs="Times New Roman"/>
          <w:sz w:val="24"/>
          <w:szCs w:val="24"/>
        </w:rPr>
        <w:t xml:space="preserve">that I herein </w:t>
      </w:r>
      <w:r w:rsidR="00AD000F" w:rsidRPr="00D25B65">
        <w:rPr>
          <w:rFonts w:cs="Times New Roman"/>
          <w:sz w:val="24"/>
          <w:szCs w:val="24"/>
        </w:rPr>
        <w:t>postulate</w:t>
      </w:r>
      <w:r w:rsidR="00796827" w:rsidRPr="00D25B65">
        <w:rPr>
          <w:rFonts w:cs="Times New Roman"/>
          <w:sz w:val="24"/>
          <w:szCs w:val="24"/>
        </w:rPr>
        <w:t xml:space="preserve"> </w:t>
      </w:r>
      <w:r w:rsidRPr="00D25B65">
        <w:rPr>
          <w:rFonts w:cs="Times New Roman"/>
          <w:sz w:val="24"/>
          <w:szCs w:val="24"/>
        </w:rPr>
        <w:t xml:space="preserve">maintains that the Spirit completely shares and imparts himself </w:t>
      </w:r>
      <w:r w:rsidRPr="00D25B65">
        <w:rPr>
          <w:rFonts w:cs="Times New Roman"/>
          <w:i/>
          <w:sz w:val="24"/>
          <w:szCs w:val="24"/>
        </w:rPr>
        <w:t>into</w:t>
      </w:r>
      <w:r w:rsidRPr="00D25B65">
        <w:rPr>
          <w:rFonts w:cs="Times New Roman"/>
          <w:sz w:val="24"/>
          <w:szCs w:val="24"/>
        </w:rPr>
        <w:t xml:space="preserve"> nature. The Spirit of God “poured himself out” into the natural world, thereby causing it to emerge from chaos</w:t>
      </w:r>
      <w:r w:rsidR="003203FA" w:rsidRPr="00D25B65">
        <w:rPr>
          <w:rFonts w:cs="Times New Roman"/>
          <w:sz w:val="24"/>
          <w:szCs w:val="24"/>
        </w:rPr>
        <w:t>,</w:t>
      </w:r>
      <w:r w:rsidRPr="00D25B65">
        <w:rPr>
          <w:rFonts w:cs="Times New Roman"/>
          <w:sz w:val="24"/>
          <w:szCs w:val="24"/>
        </w:rPr>
        <w:t xml:space="preserve"> and become a structured and orderly system of life-bearing entities.</w:t>
      </w:r>
      <w:r w:rsidR="006F39CE" w:rsidRPr="00D25B65">
        <w:rPr>
          <w:rStyle w:val="FootnoteReference"/>
          <w:rFonts w:cs="Times New Roman"/>
          <w:sz w:val="24"/>
          <w:szCs w:val="24"/>
        </w:rPr>
        <w:footnoteReference w:id="6"/>
      </w:r>
      <w:r w:rsidRPr="00D25B65">
        <w:rPr>
          <w:rFonts w:cs="Times New Roman"/>
          <w:sz w:val="24"/>
          <w:szCs w:val="24"/>
        </w:rPr>
        <w:t xml:space="preserve"> So then, the Spirit is the life-giving force that enables the natural world to strive toward becoming its fullness via the process</w:t>
      </w:r>
      <w:r w:rsidR="003203FA" w:rsidRPr="00D25B65">
        <w:rPr>
          <w:rFonts w:cs="Times New Roman"/>
          <w:sz w:val="24"/>
          <w:szCs w:val="24"/>
        </w:rPr>
        <w:t>es</w:t>
      </w:r>
      <w:r w:rsidRPr="00D25B65">
        <w:rPr>
          <w:rFonts w:cs="Times New Roman"/>
          <w:sz w:val="24"/>
          <w:szCs w:val="24"/>
        </w:rPr>
        <w:t xml:space="preserve"> of evolution </w:t>
      </w:r>
      <w:r w:rsidR="003825F8" w:rsidRPr="00D25B65">
        <w:rPr>
          <w:rFonts w:cs="Times New Roman"/>
          <w:sz w:val="24"/>
          <w:szCs w:val="24"/>
        </w:rPr>
        <w:t>via</w:t>
      </w:r>
      <w:r w:rsidRPr="00D25B65">
        <w:rPr>
          <w:rFonts w:cs="Times New Roman"/>
          <w:sz w:val="24"/>
          <w:szCs w:val="24"/>
        </w:rPr>
        <w:t xml:space="preserve"> the kenotic act of self-offering. </w:t>
      </w:r>
      <w:r w:rsidR="003203FA" w:rsidRPr="00D25B65">
        <w:rPr>
          <w:rFonts w:cs="Times New Roman"/>
          <w:sz w:val="24"/>
          <w:szCs w:val="24"/>
        </w:rPr>
        <w:t xml:space="preserve">It </w:t>
      </w:r>
      <w:r w:rsidR="00F17EC6" w:rsidRPr="00D25B65">
        <w:rPr>
          <w:rFonts w:cs="Times New Roman"/>
          <w:sz w:val="24"/>
          <w:szCs w:val="24"/>
        </w:rPr>
        <w:t xml:space="preserve">is the Spirit </w:t>
      </w:r>
      <w:r w:rsidR="003203FA" w:rsidRPr="00D25B65">
        <w:rPr>
          <w:rFonts w:cs="Times New Roman"/>
          <w:sz w:val="24"/>
          <w:szCs w:val="24"/>
        </w:rPr>
        <w:t>who</w:t>
      </w:r>
      <w:r w:rsidR="00F17EC6" w:rsidRPr="00D25B65">
        <w:rPr>
          <w:rFonts w:cs="Times New Roman"/>
          <w:sz w:val="24"/>
          <w:szCs w:val="24"/>
        </w:rPr>
        <w:t xml:space="preserve"> is the power behind creation, as well as the organizational factor of the natural environ. </w:t>
      </w:r>
      <w:r w:rsidR="00F537CB" w:rsidRPr="00D25B65">
        <w:rPr>
          <w:rFonts w:cs="Times New Roman"/>
          <w:sz w:val="24"/>
          <w:szCs w:val="24"/>
        </w:rPr>
        <w:t xml:space="preserve">As </w:t>
      </w:r>
      <w:r w:rsidR="00F17EC6" w:rsidRPr="00D25B65">
        <w:rPr>
          <w:rFonts w:cs="Times New Roman"/>
          <w:sz w:val="24"/>
          <w:szCs w:val="24"/>
        </w:rPr>
        <w:t xml:space="preserve">Bergmann </w:t>
      </w:r>
      <w:r w:rsidR="00F537CB" w:rsidRPr="00D25B65">
        <w:rPr>
          <w:rFonts w:cs="Times New Roman"/>
          <w:sz w:val="24"/>
          <w:szCs w:val="24"/>
        </w:rPr>
        <w:t xml:space="preserve">notes, </w:t>
      </w:r>
      <w:r w:rsidR="00F17EC6" w:rsidRPr="00D25B65">
        <w:rPr>
          <w:rFonts w:cs="Times New Roman"/>
          <w:sz w:val="24"/>
          <w:szCs w:val="24"/>
        </w:rPr>
        <w:t>“God’s Spiri</w:t>
      </w:r>
      <w:r w:rsidR="00854447" w:rsidRPr="00D25B65">
        <w:rPr>
          <w:rFonts w:cs="Times New Roman"/>
          <w:sz w:val="24"/>
          <w:szCs w:val="24"/>
        </w:rPr>
        <w:t>t is the principle of evolution</w:t>
      </w:r>
      <w:r w:rsidR="00F17EC6" w:rsidRPr="00D25B65">
        <w:rPr>
          <w:rFonts w:cs="Times New Roman"/>
          <w:sz w:val="24"/>
          <w:szCs w:val="24"/>
        </w:rPr>
        <w:t>”</w:t>
      </w:r>
      <w:r w:rsidR="00854447" w:rsidRPr="00D25B65">
        <w:rPr>
          <w:rFonts w:cs="Times New Roman"/>
          <w:sz w:val="24"/>
          <w:szCs w:val="24"/>
        </w:rPr>
        <w:t xml:space="preserve"> (2005, 223).</w:t>
      </w:r>
      <w:r w:rsidR="003C651E" w:rsidRPr="00D25B65">
        <w:rPr>
          <w:rFonts w:cs="Times New Roman"/>
          <w:sz w:val="24"/>
          <w:szCs w:val="24"/>
        </w:rPr>
        <w:t xml:space="preserve"> In a sense, then, this “principle of evolution”</w:t>
      </w:r>
      <w:r w:rsidR="00F17EC6" w:rsidRPr="00D25B65">
        <w:rPr>
          <w:rFonts w:cs="Times New Roman"/>
          <w:sz w:val="24"/>
          <w:szCs w:val="24"/>
        </w:rPr>
        <w:t xml:space="preserve"> could be correlated with </w:t>
      </w:r>
      <w:r w:rsidR="003825F8" w:rsidRPr="00D25B65">
        <w:rPr>
          <w:rFonts w:cs="Times New Roman"/>
          <w:sz w:val="24"/>
          <w:szCs w:val="24"/>
        </w:rPr>
        <w:t>the</w:t>
      </w:r>
      <w:r w:rsidR="00F17EC6" w:rsidRPr="00D25B65">
        <w:rPr>
          <w:rFonts w:cs="Times New Roman"/>
          <w:sz w:val="24"/>
          <w:szCs w:val="24"/>
        </w:rPr>
        <w:t xml:space="preserve"> </w:t>
      </w:r>
      <w:proofErr w:type="spellStart"/>
      <w:r w:rsidR="00F17EC6" w:rsidRPr="00D25B65">
        <w:rPr>
          <w:rFonts w:cs="Times New Roman"/>
          <w:i/>
          <w:sz w:val="24"/>
          <w:szCs w:val="24"/>
        </w:rPr>
        <w:t>creatio</w:t>
      </w:r>
      <w:proofErr w:type="spellEnd"/>
      <w:r w:rsidR="00F17EC6" w:rsidRPr="00D25B65">
        <w:rPr>
          <w:rFonts w:cs="Times New Roman"/>
          <w:i/>
          <w:sz w:val="24"/>
          <w:szCs w:val="24"/>
        </w:rPr>
        <w:t xml:space="preserve"> continua</w:t>
      </w:r>
      <w:r w:rsidR="003825F8" w:rsidRPr="00D25B65">
        <w:rPr>
          <w:rFonts w:cs="Times New Roman"/>
          <w:sz w:val="24"/>
          <w:szCs w:val="24"/>
        </w:rPr>
        <w:t xml:space="preserve"> </w:t>
      </w:r>
      <w:r w:rsidR="00AD000F" w:rsidRPr="00D25B65">
        <w:rPr>
          <w:rFonts w:cs="Times New Roman"/>
          <w:sz w:val="24"/>
          <w:szCs w:val="24"/>
        </w:rPr>
        <w:t xml:space="preserve">position </w:t>
      </w:r>
      <w:r w:rsidR="003825F8" w:rsidRPr="00D25B65">
        <w:rPr>
          <w:rFonts w:cs="Times New Roman"/>
          <w:sz w:val="24"/>
          <w:szCs w:val="24"/>
        </w:rPr>
        <w:t>argued for earlier in this essay.</w:t>
      </w:r>
      <w:r w:rsidR="003C651E" w:rsidRPr="00D25B65">
        <w:rPr>
          <w:rFonts w:cs="Times New Roman"/>
          <w:i/>
          <w:sz w:val="24"/>
          <w:szCs w:val="24"/>
        </w:rPr>
        <w:t xml:space="preserve"> </w:t>
      </w:r>
      <w:r w:rsidR="00AD000F" w:rsidRPr="00D25B65">
        <w:rPr>
          <w:rFonts w:cs="Times New Roman"/>
          <w:sz w:val="24"/>
          <w:szCs w:val="24"/>
        </w:rPr>
        <w:t xml:space="preserve">Some of </w:t>
      </w:r>
      <w:r w:rsidR="00F17EC6" w:rsidRPr="00D25B65">
        <w:rPr>
          <w:rFonts w:cs="Times New Roman"/>
          <w:sz w:val="24"/>
          <w:szCs w:val="24"/>
        </w:rPr>
        <w:t xml:space="preserve">the most valuable insights found within </w:t>
      </w:r>
      <w:r w:rsidR="003C651E" w:rsidRPr="00D25B65">
        <w:rPr>
          <w:rFonts w:cs="Times New Roman"/>
          <w:sz w:val="24"/>
          <w:szCs w:val="24"/>
        </w:rPr>
        <w:t>Bergmann’s</w:t>
      </w:r>
      <w:r w:rsidR="00F17EC6" w:rsidRPr="00D25B65">
        <w:rPr>
          <w:rFonts w:cs="Times New Roman"/>
          <w:sz w:val="24"/>
          <w:szCs w:val="24"/>
        </w:rPr>
        <w:t xml:space="preserve"> book is that the Spirit </w:t>
      </w:r>
      <w:r w:rsidR="00F17EC6" w:rsidRPr="00D25B65">
        <w:rPr>
          <w:rFonts w:cs="Times New Roman"/>
          <w:i/>
          <w:sz w:val="24"/>
          <w:szCs w:val="24"/>
        </w:rPr>
        <w:t>vivifies</w:t>
      </w:r>
      <w:r w:rsidR="00F17EC6" w:rsidRPr="00D25B65">
        <w:rPr>
          <w:rFonts w:cs="Times New Roman"/>
          <w:sz w:val="24"/>
          <w:szCs w:val="24"/>
        </w:rPr>
        <w:t xml:space="preserve"> (foundationally), </w:t>
      </w:r>
      <w:r w:rsidR="00F17EC6" w:rsidRPr="00D25B65">
        <w:rPr>
          <w:rFonts w:cs="Times New Roman"/>
          <w:i/>
          <w:sz w:val="24"/>
          <w:szCs w:val="24"/>
        </w:rPr>
        <w:t>permeates</w:t>
      </w:r>
      <w:r w:rsidR="00F17EC6" w:rsidRPr="00D25B65">
        <w:rPr>
          <w:rFonts w:cs="Times New Roman"/>
          <w:sz w:val="24"/>
          <w:szCs w:val="24"/>
        </w:rPr>
        <w:t xml:space="preserve"> (ontologically), </w:t>
      </w:r>
      <w:r w:rsidR="00F17EC6" w:rsidRPr="00D25B65">
        <w:rPr>
          <w:rFonts w:cs="Times New Roman"/>
          <w:i/>
          <w:sz w:val="24"/>
          <w:szCs w:val="24"/>
        </w:rPr>
        <w:t>indwells</w:t>
      </w:r>
      <w:r w:rsidR="00F17EC6" w:rsidRPr="00D25B65">
        <w:rPr>
          <w:rFonts w:cs="Times New Roman"/>
          <w:sz w:val="24"/>
          <w:szCs w:val="24"/>
        </w:rPr>
        <w:t xml:space="preserve"> (</w:t>
      </w:r>
      <w:proofErr w:type="spellStart"/>
      <w:r w:rsidR="00F17EC6" w:rsidRPr="00D25B65">
        <w:rPr>
          <w:rFonts w:cs="Times New Roman"/>
          <w:sz w:val="24"/>
          <w:szCs w:val="24"/>
        </w:rPr>
        <w:t>incarnationally</w:t>
      </w:r>
      <w:proofErr w:type="spellEnd"/>
      <w:r w:rsidR="00F17EC6" w:rsidRPr="00D25B65">
        <w:rPr>
          <w:rFonts w:cs="Times New Roman"/>
          <w:sz w:val="24"/>
          <w:szCs w:val="24"/>
        </w:rPr>
        <w:t xml:space="preserve">), and </w:t>
      </w:r>
      <w:r w:rsidR="00F17EC6" w:rsidRPr="00D25B65">
        <w:rPr>
          <w:rFonts w:cs="Times New Roman"/>
          <w:i/>
          <w:sz w:val="24"/>
          <w:szCs w:val="24"/>
        </w:rPr>
        <w:t>consummates</w:t>
      </w:r>
      <w:r w:rsidR="00F17EC6" w:rsidRPr="00D25B65">
        <w:rPr>
          <w:rFonts w:cs="Times New Roman"/>
          <w:sz w:val="24"/>
          <w:szCs w:val="24"/>
        </w:rPr>
        <w:t xml:space="preserve"> </w:t>
      </w:r>
      <w:r w:rsidR="00F17EC6" w:rsidRPr="00D25B65">
        <w:rPr>
          <w:rFonts w:cs="Times New Roman"/>
          <w:sz w:val="24"/>
          <w:szCs w:val="24"/>
        </w:rPr>
        <w:lastRenderedPageBreak/>
        <w:t>(</w:t>
      </w:r>
      <w:proofErr w:type="spellStart"/>
      <w:r w:rsidR="00F17EC6" w:rsidRPr="00D25B65">
        <w:rPr>
          <w:rFonts w:cs="Times New Roman"/>
          <w:sz w:val="24"/>
          <w:szCs w:val="24"/>
        </w:rPr>
        <w:t>liberationally</w:t>
      </w:r>
      <w:proofErr w:type="spellEnd"/>
      <w:r w:rsidR="00F17EC6" w:rsidRPr="00D25B65">
        <w:rPr>
          <w:rFonts w:cs="Times New Roman"/>
          <w:sz w:val="24"/>
          <w:szCs w:val="24"/>
        </w:rPr>
        <w:t>)</w:t>
      </w:r>
      <w:r w:rsidR="003C651E" w:rsidRPr="00D25B65">
        <w:rPr>
          <w:rFonts w:cs="Times New Roman"/>
          <w:sz w:val="24"/>
          <w:szCs w:val="24"/>
        </w:rPr>
        <w:t xml:space="preserve"> nature</w:t>
      </w:r>
      <w:r w:rsidR="004033ED" w:rsidRPr="00D25B65">
        <w:rPr>
          <w:rFonts w:cs="Times New Roman"/>
          <w:sz w:val="24"/>
          <w:szCs w:val="24"/>
        </w:rPr>
        <w:t xml:space="preserve"> (2005, 170).</w:t>
      </w:r>
      <w:r w:rsidR="00F17EC6" w:rsidRPr="00D25B65">
        <w:rPr>
          <w:rFonts w:cs="Times New Roman"/>
          <w:sz w:val="24"/>
          <w:szCs w:val="24"/>
        </w:rPr>
        <w:t xml:space="preserve"> </w:t>
      </w:r>
      <w:r w:rsidRPr="00D25B65">
        <w:rPr>
          <w:rFonts w:cs="Times New Roman"/>
          <w:sz w:val="24"/>
          <w:szCs w:val="24"/>
        </w:rPr>
        <w:t xml:space="preserve">One may accurately posit, then, that nature, in a qualified sense, possesses the Spirit of God from its very origin. Instead of reducing the created world into a pantheistic entity, however, God is an “all embracing unity” in that the world exists “in” God in the sense that God is the ground </w:t>
      </w:r>
      <w:r w:rsidR="00256A6D" w:rsidRPr="00D25B65">
        <w:rPr>
          <w:rFonts w:cs="Times New Roman"/>
          <w:sz w:val="24"/>
          <w:szCs w:val="24"/>
        </w:rPr>
        <w:t xml:space="preserve">of being for </w:t>
      </w:r>
      <w:r w:rsidR="00AD000F" w:rsidRPr="00D25B65">
        <w:rPr>
          <w:rFonts w:cs="Times New Roman"/>
          <w:sz w:val="24"/>
          <w:szCs w:val="24"/>
        </w:rPr>
        <w:t>nature</w:t>
      </w:r>
      <w:r w:rsidR="00256A6D" w:rsidRPr="00D25B65">
        <w:rPr>
          <w:rFonts w:cs="Times New Roman"/>
          <w:sz w:val="24"/>
          <w:szCs w:val="24"/>
        </w:rPr>
        <w:t xml:space="preserve">. Thus, the Spirit of God is the </w:t>
      </w:r>
      <w:r w:rsidR="00256A6D" w:rsidRPr="00D25B65">
        <w:rPr>
          <w:rFonts w:cs="Times New Roman"/>
          <w:i/>
          <w:sz w:val="24"/>
          <w:szCs w:val="24"/>
        </w:rPr>
        <w:t>source</w:t>
      </w:r>
      <w:r w:rsidR="00256A6D" w:rsidRPr="00D25B65">
        <w:rPr>
          <w:rFonts w:cs="Times New Roman"/>
          <w:sz w:val="24"/>
          <w:szCs w:val="24"/>
        </w:rPr>
        <w:t xml:space="preserve"> of life, and God is in all things thereby, while all things are also in God at the same time (panentheism is herein advocated</w:t>
      </w:r>
      <w:r w:rsidR="00316983" w:rsidRPr="00D25B65">
        <w:rPr>
          <w:rFonts w:cs="Times New Roman"/>
          <w:sz w:val="24"/>
          <w:szCs w:val="24"/>
        </w:rPr>
        <w:t>)</w:t>
      </w:r>
      <w:r w:rsidR="00AD000F" w:rsidRPr="00D25B65">
        <w:rPr>
          <w:rFonts w:cs="Times New Roman"/>
          <w:sz w:val="24"/>
          <w:szCs w:val="24"/>
        </w:rPr>
        <w:t>.</w:t>
      </w:r>
      <w:r w:rsidR="00256A6D" w:rsidRPr="00D25B65">
        <w:rPr>
          <w:rFonts w:cs="Times New Roman"/>
          <w:sz w:val="24"/>
          <w:szCs w:val="24"/>
        </w:rPr>
        <w:t xml:space="preserve"> </w:t>
      </w:r>
      <w:r w:rsidRPr="00D25B65">
        <w:rPr>
          <w:rFonts w:cs="Times New Roman"/>
          <w:sz w:val="24"/>
          <w:szCs w:val="24"/>
        </w:rPr>
        <w:t>Being panentheistic in relation, there is both distinction and relatedness between the Spirit and nature.</w:t>
      </w:r>
      <w:r w:rsidR="00B4670B" w:rsidRPr="00D25B65">
        <w:rPr>
          <w:rFonts w:cs="Times New Roman"/>
          <w:sz w:val="24"/>
          <w:szCs w:val="24"/>
        </w:rPr>
        <w:t xml:space="preserve"> </w:t>
      </w:r>
      <w:r w:rsidR="008425FC" w:rsidRPr="00D25B65">
        <w:rPr>
          <w:rFonts w:cs="Times New Roman"/>
          <w:sz w:val="24"/>
          <w:szCs w:val="24"/>
        </w:rPr>
        <w:t>It is to this concept of panentheism that we now turn.</w:t>
      </w:r>
    </w:p>
    <w:p w14:paraId="2B91FE5A" w14:textId="3D9095D7" w:rsidR="008425FC" w:rsidRPr="00D25B65" w:rsidRDefault="00B4670B" w:rsidP="00C23674">
      <w:pPr>
        <w:spacing w:line="360" w:lineRule="auto"/>
        <w:ind w:firstLine="720"/>
        <w:rPr>
          <w:rFonts w:cs="Times New Roman"/>
          <w:sz w:val="24"/>
          <w:szCs w:val="24"/>
        </w:rPr>
      </w:pPr>
      <w:r w:rsidRPr="00D25B65">
        <w:rPr>
          <w:rFonts w:cs="Times New Roman"/>
          <w:sz w:val="24"/>
          <w:szCs w:val="24"/>
        </w:rPr>
        <w:t xml:space="preserve">Peacocke notes that the resuscitation of the term panentheism in the twentieth-century has been a “quiet revolution,” </w:t>
      </w:r>
      <w:r w:rsidR="00496B7B" w:rsidRPr="00D25B65">
        <w:rPr>
          <w:rFonts w:cs="Times New Roman"/>
          <w:sz w:val="24"/>
          <w:szCs w:val="24"/>
        </w:rPr>
        <w:t>contending</w:t>
      </w:r>
      <w:r w:rsidRPr="00D25B65">
        <w:rPr>
          <w:rFonts w:cs="Times New Roman"/>
          <w:sz w:val="24"/>
          <w:szCs w:val="24"/>
        </w:rPr>
        <w:t xml:space="preserve"> that the </w:t>
      </w:r>
      <w:proofErr w:type="gramStart"/>
      <w:r w:rsidRPr="00D25B65">
        <w:rPr>
          <w:rFonts w:cs="Times New Roman"/>
          <w:sz w:val="24"/>
          <w:szCs w:val="24"/>
        </w:rPr>
        <w:t xml:space="preserve">factors </w:t>
      </w:r>
      <w:r w:rsidR="00256A6D" w:rsidRPr="00D25B65">
        <w:rPr>
          <w:rFonts w:cs="Times New Roman"/>
          <w:sz w:val="24"/>
          <w:szCs w:val="24"/>
        </w:rPr>
        <w:t>which</w:t>
      </w:r>
      <w:r w:rsidRPr="00D25B65">
        <w:rPr>
          <w:rFonts w:cs="Times New Roman"/>
          <w:sz w:val="24"/>
          <w:szCs w:val="24"/>
        </w:rPr>
        <w:t xml:space="preserve"> have provoked this revival</w:t>
      </w:r>
      <w:proofErr w:type="gramEnd"/>
      <w:r w:rsidRPr="00D25B65">
        <w:rPr>
          <w:rFonts w:cs="Times New Roman"/>
          <w:sz w:val="24"/>
          <w:szCs w:val="24"/>
        </w:rPr>
        <w:t xml:space="preserve"> are extremely important for our understanding of God’s relation to the world, and by extension, his relation to humanity</w:t>
      </w:r>
      <w:r w:rsidR="004033ED" w:rsidRPr="00D25B65">
        <w:rPr>
          <w:rFonts w:cs="Times New Roman"/>
          <w:sz w:val="24"/>
          <w:szCs w:val="24"/>
        </w:rPr>
        <w:t xml:space="preserve"> (2004, xix).</w:t>
      </w:r>
      <w:r w:rsidR="000E78D6" w:rsidRPr="00D25B65">
        <w:rPr>
          <w:rFonts w:cs="Times New Roman"/>
          <w:sz w:val="24"/>
          <w:szCs w:val="24"/>
        </w:rPr>
        <w:t xml:space="preserve"> Brierl</w:t>
      </w:r>
      <w:r w:rsidR="004033ED" w:rsidRPr="00D25B65">
        <w:rPr>
          <w:rFonts w:cs="Times New Roman"/>
          <w:sz w:val="24"/>
          <w:szCs w:val="24"/>
        </w:rPr>
        <w:t>e</w:t>
      </w:r>
      <w:r w:rsidR="000E78D6" w:rsidRPr="00D25B65">
        <w:rPr>
          <w:rFonts w:cs="Times New Roman"/>
          <w:sz w:val="24"/>
          <w:szCs w:val="24"/>
        </w:rPr>
        <w:t xml:space="preserve">y </w:t>
      </w:r>
      <w:r w:rsidR="00496B7B" w:rsidRPr="00D25B65">
        <w:rPr>
          <w:rFonts w:cs="Times New Roman"/>
          <w:sz w:val="24"/>
          <w:szCs w:val="24"/>
        </w:rPr>
        <w:t xml:space="preserve">argues that the turn to panentheism offers great promise as a doctrinal resource for contemporary theology. From research </w:t>
      </w:r>
      <w:r w:rsidR="00AC42D7" w:rsidRPr="00D25B65">
        <w:rPr>
          <w:rFonts w:cs="Times New Roman"/>
          <w:sz w:val="24"/>
          <w:szCs w:val="24"/>
        </w:rPr>
        <w:t>conducted during</w:t>
      </w:r>
      <w:r w:rsidR="00496B7B" w:rsidRPr="00D25B65">
        <w:rPr>
          <w:rFonts w:cs="Times New Roman"/>
          <w:sz w:val="24"/>
          <w:szCs w:val="24"/>
        </w:rPr>
        <w:t xml:space="preserve"> his Ph.D. studies </w:t>
      </w:r>
      <w:r w:rsidR="00F537CB" w:rsidRPr="00D25B65">
        <w:rPr>
          <w:rFonts w:cs="Times New Roman"/>
          <w:sz w:val="24"/>
          <w:szCs w:val="24"/>
        </w:rPr>
        <w:t>regarding</w:t>
      </w:r>
      <w:r w:rsidR="00496B7B" w:rsidRPr="00D25B65">
        <w:rPr>
          <w:rFonts w:cs="Times New Roman"/>
          <w:sz w:val="24"/>
          <w:szCs w:val="24"/>
        </w:rPr>
        <w:t xml:space="preserve"> the rise of panentheism in twentieth-century British theology, </w:t>
      </w:r>
      <w:r w:rsidR="00352021" w:rsidRPr="00D25B65">
        <w:rPr>
          <w:rFonts w:cs="Times New Roman"/>
          <w:sz w:val="24"/>
          <w:szCs w:val="24"/>
        </w:rPr>
        <w:t>he</w:t>
      </w:r>
      <w:r w:rsidR="00496B7B" w:rsidRPr="00D25B65">
        <w:rPr>
          <w:rFonts w:cs="Times New Roman"/>
          <w:sz w:val="24"/>
          <w:szCs w:val="24"/>
        </w:rPr>
        <w:t xml:space="preserve"> names eight characteristics of the panentheistic doctrine as develope</w:t>
      </w:r>
      <w:r w:rsidR="00AC42D7" w:rsidRPr="00D25B65">
        <w:rPr>
          <w:rFonts w:cs="Times New Roman"/>
          <w:sz w:val="24"/>
          <w:szCs w:val="24"/>
        </w:rPr>
        <w:t>d in theological literature</w:t>
      </w:r>
      <w:r w:rsidR="00316983" w:rsidRPr="00D25B65">
        <w:rPr>
          <w:rFonts w:cs="Times New Roman"/>
          <w:sz w:val="24"/>
          <w:szCs w:val="24"/>
        </w:rPr>
        <w:t xml:space="preserve">, which most, but not all adherents </w:t>
      </w:r>
      <w:r w:rsidR="00352021" w:rsidRPr="00D25B65">
        <w:rPr>
          <w:rFonts w:cs="Times New Roman"/>
          <w:sz w:val="24"/>
          <w:szCs w:val="24"/>
        </w:rPr>
        <w:t xml:space="preserve">of it </w:t>
      </w:r>
      <w:r w:rsidR="00316983" w:rsidRPr="00D25B65">
        <w:rPr>
          <w:rFonts w:cs="Times New Roman"/>
          <w:sz w:val="24"/>
          <w:szCs w:val="24"/>
        </w:rPr>
        <w:t>advocate</w:t>
      </w:r>
      <w:r w:rsidR="00AC42D7" w:rsidRPr="00D25B65">
        <w:rPr>
          <w:rFonts w:cs="Times New Roman"/>
          <w:sz w:val="24"/>
          <w:szCs w:val="24"/>
        </w:rPr>
        <w:t>: 1</w:t>
      </w:r>
      <w:r w:rsidR="00316983" w:rsidRPr="00D25B65">
        <w:rPr>
          <w:rFonts w:cs="Times New Roman"/>
          <w:sz w:val="24"/>
          <w:szCs w:val="24"/>
        </w:rPr>
        <w:t>)</w:t>
      </w:r>
      <w:r w:rsidR="00AC42D7" w:rsidRPr="00D25B65">
        <w:rPr>
          <w:rFonts w:cs="Times New Roman"/>
          <w:sz w:val="24"/>
          <w:szCs w:val="24"/>
        </w:rPr>
        <w:t xml:space="preserve"> I</w:t>
      </w:r>
      <w:r w:rsidR="00F537CB" w:rsidRPr="00D25B65">
        <w:rPr>
          <w:rFonts w:cs="Times New Roman"/>
          <w:sz w:val="24"/>
          <w:szCs w:val="24"/>
        </w:rPr>
        <w:t>t pictures</w:t>
      </w:r>
      <w:r w:rsidR="00496B7B" w:rsidRPr="00D25B65">
        <w:rPr>
          <w:rFonts w:cs="Times New Roman"/>
          <w:sz w:val="24"/>
          <w:szCs w:val="24"/>
        </w:rPr>
        <w:t xml:space="preserve"> the c</w:t>
      </w:r>
      <w:r w:rsidR="00AC42D7" w:rsidRPr="00D25B65">
        <w:rPr>
          <w:rFonts w:cs="Times New Roman"/>
          <w:sz w:val="24"/>
          <w:szCs w:val="24"/>
        </w:rPr>
        <w:t>osmos as God’s body; 2</w:t>
      </w:r>
      <w:r w:rsidR="00316983" w:rsidRPr="00D25B65">
        <w:rPr>
          <w:rFonts w:cs="Times New Roman"/>
          <w:sz w:val="24"/>
          <w:szCs w:val="24"/>
        </w:rPr>
        <w:t>)</w:t>
      </w:r>
      <w:r w:rsidR="00AC42D7" w:rsidRPr="00D25B65">
        <w:rPr>
          <w:rFonts w:cs="Times New Roman"/>
          <w:sz w:val="24"/>
          <w:szCs w:val="24"/>
        </w:rPr>
        <w:t xml:space="preserve"> T</w:t>
      </w:r>
      <w:r w:rsidR="00496B7B" w:rsidRPr="00D25B65">
        <w:rPr>
          <w:rFonts w:cs="Times New Roman"/>
          <w:sz w:val="24"/>
          <w:szCs w:val="24"/>
        </w:rPr>
        <w:t xml:space="preserve">he language of “in and through” </w:t>
      </w:r>
      <w:r w:rsidR="00F537CB" w:rsidRPr="00D25B65">
        <w:rPr>
          <w:rFonts w:cs="Times New Roman"/>
          <w:sz w:val="24"/>
          <w:szCs w:val="24"/>
        </w:rPr>
        <w:t>is</w:t>
      </w:r>
      <w:r w:rsidR="00496B7B" w:rsidRPr="00D25B65">
        <w:rPr>
          <w:rFonts w:cs="Times New Roman"/>
          <w:sz w:val="24"/>
          <w:szCs w:val="24"/>
        </w:rPr>
        <w:t xml:space="preserve"> prevalent</w:t>
      </w:r>
      <w:r w:rsidR="00F537CB" w:rsidRPr="00D25B65">
        <w:rPr>
          <w:rFonts w:cs="Times New Roman"/>
          <w:sz w:val="24"/>
          <w:szCs w:val="24"/>
        </w:rPr>
        <w:t xml:space="preserve"> in the literature</w:t>
      </w:r>
      <w:r w:rsidR="00AC42D7" w:rsidRPr="00D25B65">
        <w:rPr>
          <w:rFonts w:cs="Times New Roman"/>
          <w:sz w:val="24"/>
          <w:szCs w:val="24"/>
        </w:rPr>
        <w:t>; 3</w:t>
      </w:r>
      <w:r w:rsidR="00316983" w:rsidRPr="00D25B65">
        <w:rPr>
          <w:rFonts w:cs="Times New Roman"/>
          <w:sz w:val="24"/>
          <w:szCs w:val="24"/>
        </w:rPr>
        <w:t>)</w:t>
      </w:r>
      <w:r w:rsidR="00AC42D7" w:rsidRPr="00D25B65">
        <w:rPr>
          <w:rFonts w:cs="Times New Roman"/>
          <w:sz w:val="24"/>
          <w:szCs w:val="24"/>
        </w:rPr>
        <w:t xml:space="preserve"> T</w:t>
      </w:r>
      <w:r w:rsidR="00496B7B" w:rsidRPr="00D25B65">
        <w:rPr>
          <w:rFonts w:cs="Times New Roman"/>
          <w:sz w:val="24"/>
          <w:szCs w:val="24"/>
        </w:rPr>
        <w:t xml:space="preserve">he cosmos </w:t>
      </w:r>
      <w:r w:rsidR="00F537CB" w:rsidRPr="00D25B65">
        <w:rPr>
          <w:rFonts w:cs="Times New Roman"/>
          <w:sz w:val="24"/>
          <w:szCs w:val="24"/>
        </w:rPr>
        <w:t xml:space="preserve">is depicted </w:t>
      </w:r>
      <w:r w:rsidR="00AC42D7" w:rsidRPr="00D25B65">
        <w:rPr>
          <w:rFonts w:cs="Times New Roman"/>
          <w:sz w:val="24"/>
          <w:szCs w:val="24"/>
        </w:rPr>
        <w:t>as a sacrament; 4</w:t>
      </w:r>
      <w:r w:rsidR="00316983" w:rsidRPr="00D25B65">
        <w:rPr>
          <w:rFonts w:cs="Times New Roman"/>
          <w:sz w:val="24"/>
          <w:szCs w:val="24"/>
        </w:rPr>
        <w:t>)</w:t>
      </w:r>
      <w:r w:rsidR="00AC42D7" w:rsidRPr="00D25B65">
        <w:rPr>
          <w:rFonts w:cs="Times New Roman"/>
          <w:sz w:val="24"/>
          <w:szCs w:val="24"/>
        </w:rPr>
        <w:t xml:space="preserve"> T</w:t>
      </w:r>
      <w:r w:rsidR="00F537CB" w:rsidRPr="00D25B65">
        <w:rPr>
          <w:rFonts w:cs="Times New Roman"/>
          <w:sz w:val="24"/>
          <w:szCs w:val="24"/>
        </w:rPr>
        <w:t xml:space="preserve">he </w:t>
      </w:r>
      <w:r w:rsidR="00AC42D7" w:rsidRPr="00D25B65">
        <w:rPr>
          <w:rFonts w:cs="Times New Roman"/>
          <w:sz w:val="24"/>
          <w:szCs w:val="24"/>
        </w:rPr>
        <w:t xml:space="preserve">presence of </w:t>
      </w:r>
      <w:r w:rsidR="00496B7B" w:rsidRPr="00D25B65">
        <w:rPr>
          <w:rFonts w:cs="Times New Roman"/>
          <w:sz w:val="24"/>
          <w:szCs w:val="24"/>
        </w:rPr>
        <w:t xml:space="preserve">language </w:t>
      </w:r>
      <w:r w:rsidR="00AC42D7" w:rsidRPr="00D25B65">
        <w:rPr>
          <w:rFonts w:cs="Times New Roman"/>
          <w:sz w:val="24"/>
          <w:szCs w:val="24"/>
        </w:rPr>
        <w:t>indicating</w:t>
      </w:r>
      <w:r w:rsidR="00496B7B" w:rsidRPr="00D25B65">
        <w:rPr>
          <w:rFonts w:cs="Times New Roman"/>
          <w:sz w:val="24"/>
          <w:szCs w:val="24"/>
        </w:rPr>
        <w:t xml:space="preserve"> </w:t>
      </w:r>
      <w:r w:rsidR="0048441B" w:rsidRPr="00D25B65">
        <w:rPr>
          <w:rFonts w:cs="Times New Roman"/>
          <w:sz w:val="24"/>
          <w:szCs w:val="24"/>
        </w:rPr>
        <w:t xml:space="preserve">an </w:t>
      </w:r>
      <w:r w:rsidR="00496B7B" w:rsidRPr="00D25B65">
        <w:rPr>
          <w:rFonts w:cs="Times New Roman"/>
          <w:sz w:val="24"/>
          <w:szCs w:val="24"/>
        </w:rPr>
        <w:t>inextricable intertwining</w:t>
      </w:r>
      <w:r w:rsidR="0048441B" w:rsidRPr="00D25B65">
        <w:rPr>
          <w:rFonts w:cs="Times New Roman"/>
          <w:sz w:val="24"/>
          <w:szCs w:val="24"/>
        </w:rPr>
        <w:t xml:space="preserve"> of </w:t>
      </w:r>
      <w:r w:rsidR="00496B7B" w:rsidRPr="00D25B65">
        <w:rPr>
          <w:rFonts w:cs="Times New Roman"/>
          <w:sz w:val="24"/>
          <w:szCs w:val="24"/>
        </w:rPr>
        <w:t>the relat</w:t>
      </w:r>
      <w:r w:rsidR="00AC42D7" w:rsidRPr="00D25B65">
        <w:rPr>
          <w:rFonts w:cs="Times New Roman"/>
          <w:sz w:val="24"/>
          <w:szCs w:val="24"/>
        </w:rPr>
        <w:t>ion between God and cosmos; 5</w:t>
      </w:r>
      <w:r w:rsidR="00316983" w:rsidRPr="00D25B65">
        <w:rPr>
          <w:rFonts w:cs="Times New Roman"/>
          <w:sz w:val="24"/>
          <w:szCs w:val="24"/>
        </w:rPr>
        <w:t>)</w:t>
      </w:r>
      <w:r w:rsidR="00AC42D7" w:rsidRPr="00D25B65">
        <w:rPr>
          <w:rFonts w:cs="Times New Roman"/>
          <w:sz w:val="24"/>
          <w:szCs w:val="24"/>
        </w:rPr>
        <w:t xml:space="preserve"> </w:t>
      </w:r>
      <w:r w:rsidR="00496B7B" w:rsidRPr="00D25B65">
        <w:rPr>
          <w:rFonts w:cs="Times New Roman"/>
          <w:sz w:val="24"/>
          <w:szCs w:val="24"/>
        </w:rPr>
        <w:t>God’s dependence upon the cosmos</w:t>
      </w:r>
      <w:r w:rsidR="006C5147" w:rsidRPr="00D25B65">
        <w:rPr>
          <w:rFonts w:cs="Times New Roman"/>
          <w:sz w:val="24"/>
          <w:szCs w:val="24"/>
        </w:rPr>
        <w:t xml:space="preserve"> is affirmed</w:t>
      </w:r>
      <w:r w:rsidR="00496B7B" w:rsidRPr="00D25B65">
        <w:rPr>
          <w:rFonts w:cs="Times New Roman"/>
          <w:sz w:val="24"/>
          <w:szCs w:val="24"/>
        </w:rPr>
        <w:t>; 6</w:t>
      </w:r>
      <w:r w:rsidR="00316983" w:rsidRPr="00D25B65">
        <w:rPr>
          <w:rFonts w:cs="Times New Roman"/>
          <w:sz w:val="24"/>
          <w:szCs w:val="24"/>
        </w:rPr>
        <w:t>)</w:t>
      </w:r>
      <w:r w:rsidR="00AC42D7" w:rsidRPr="00D25B65">
        <w:rPr>
          <w:rFonts w:cs="Times New Roman"/>
          <w:sz w:val="24"/>
          <w:szCs w:val="24"/>
        </w:rPr>
        <w:t xml:space="preserve"> A</w:t>
      </w:r>
      <w:r w:rsidR="0048441B" w:rsidRPr="00D25B65">
        <w:rPr>
          <w:rFonts w:cs="Times New Roman"/>
          <w:sz w:val="24"/>
          <w:szCs w:val="24"/>
        </w:rPr>
        <w:t xml:space="preserve"> pronouncement</w:t>
      </w:r>
      <w:r w:rsidR="00496B7B" w:rsidRPr="00D25B65">
        <w:rPr>
          <w:rFonts w:cs="Times New Roman"/>
          <w:sz w:val="24"/>
          <w:szCs w:val="24"/>
        </w:rPr>
        <w:t xml:space="preserve"> of the int</w:t>
      </w:r>
      <w:r w:rsidR="00AC42D7" w:rsidRPr="00D25B65">
        <w:rPr>
          <w:rFonts w:cs="Times New Roman"/>
          <w:sz w:val="24"/>
          <w:szCs w:val="24"/>
        </w:rPr>
        <w:t>rinsic</w:t>
      </w:r>
      <w:r w:rsidR="006C5147" w:rsidRPr="00D25B65">
        <w:rPr>
          <w:rFonts w:cs="Times New Roman"/>
          <w:sz w:val="24"/>
          <w:szCs w:val="24"/>
        </w:rPr>
        <w:t>, positive</w:t>
      </w:r>
      <w:r w:rsidR="00AC42D7" w:rsidRPr="00D25B65">
        <w:rPr>
          <w:rFonts w:cs="Times New Roman"/>
          <w:sz w:val="24"/>
          <w:szCs w:val="24"/>
        </w:rPr>
        <w:t xml:space="preserve"> value of the cosmos; 7</w:t>
      </w:r>
      <w:r w:rsidR="00316983" w:rsidRPr="00D25B65">
        <w:rPr>
          <w:rFonts w:cs="Times New Roman"/>
          <w:sz w:val="24"/>
          <w:szCs w:val="24"/>
        </w:rPr>
        <w:t>)</w:t>
      </w:r>
      <w:r w:rsidR="00AC42D7" w:rsidRPr="00D25B65">
        <w:rPr>
          <w:rFonts w:cs="Times New Roman"/>
          <w:sz w:val="24"/>
          <w:szCs w:val="24"/>
        </w:rPr>
        <w:t xml:space="preserve"> A</w:t>
      </w:r>
      <w:r w:rsidR="00496B7B" w:rsidRPr="00D25B65">
        <w:rPr>
          <w:rFonts w:cs="Times New Roman"/>
          <w:sz w:val="24"/>
          <w:szCs w:val="24"/>
        </w:rPr>
        <w:t xml:space="preserve"> highlighting of </w:t>
      </w:r>
      <w:r w:rsidR="006C5147" w:rsidRPr="00D25B65">
        <w:rPr>
          <w:rFonts w:cs="Times New Roman"/>
          <w:sz w:val="24"/>
          <w:szCs w:val="24"/>
        </w:rPr>
        <w:t>God’s passibility</w:t>
      </w:r>
      <w:r w:rsidR="00AC42D7" w:rsidRPr="00D25B65">
        <w:rPr>
          <w:rFonts w:cs="Times New Roman"/>
          <w:sz w:val="24"/>
          <w:szCs w:val="24"/>
        </w:rPr>
        <w:t>; and 8</w:t>
      </w:r>
      <w:r w:rsidR="00316983" w:rsidRPr="00D25B65">
        <w:rPr>
          <w:rFonts w:cs="Times New Roman"/>
          <w:sz w:val="24"/>
          <w:szCs w:val="24"/>
        </w:rPr>
        <w:t>)</w:t>
      </w:r>
      <w:r w:rsidR="00AC42D7" w:rsidRPr="00D25B65">
        <w:rPr>
          <w:rFonts w:cs="Times New Roman"/>
          <w:sz w:val="24"/>
          <w:szCs w:val="24"/>
        </w:rPr>
        <w:t xml:space="preserve"> </w:t>
      </w:r>
      <w:proofErr w:type="gramStart"/>
      <w:r w:rsidR="00AC42D7" w:rsidRPr="00D25B65">
        <w:rPr>
          <w:rFonts w:cs="Times New Roman"/>
          <w:sz w:val="24"/>
          <w:szCs w:val="24"/>
        </w:rPr>
        <w:t>An a</w:t>
      </w:r>
      <w:r w:rsidR="00496B7B" w:rsidRPr="00D25B65">
        <w:rPr>
          <w:rFonts w:cs="Times New Roman"/>
          <w:sz w:val="24"/>
          <w:szCs w:val="24"/>
        </w:rPr>
        <w:t xml:space="preserve">dvocation of </w:t>
      </w:r>
      <w:r w:rsidR="0048441B" w:rsidRPr="00D25B65">
        <w:rPr>
          <w:rFonts w:cs="Times New Roman"/>
          <w:sz w:val="24"/>
          <w:szCs w:val="24"/>
        </w:rPr>
        <w:t>degree Christology</w:t>
      </w:r>
      <w:r w:rsidR="004033ED" w:rsidRPr="00D25B65">
        <w:rPr>
          <w:rFonts w:cs="Times New Roman"/>
          <w:sz w:val="24"/>
          <w:szCs w:val="24"/>
        </w:rPr>
        <w:t xml:space="preserve"> (2004</w:t>
      </w:r>
      <w:r w:rsidR="004033ED" w:rsidRPr="00D25B65">
        <w:rPr>
          <w:rFonts w:cs="Times New Roman"/>
          <w:i/>
          <w:sz w:val="24"/>
          <w:szCs w:val="24"/>
        </w:rPr>
        <w:t xml:space="preserve">, </w:t>
      </w:r>
      <w:r w:rsidR="004033ED" w:rsidRPr="00D25B65">
        <w:rPr>
          <w:rFonts w:cs="Times New Roman"/>
          <w:sz w:val="24"/>
          <w:szCs w:val="24"/>
        </w:rPr>
        <w:t>6-12).</w:t>
      </w:r>
      <w:proofErr w:type="gramEnd"/>
    </w:p>
    <w:p w14:paraId="007D2933" w14:textId="44F38AF4" w:rsidR="00CA5F0A" w:rsidRPr="00D25B65" w:rsidRDefault="00496B7B" w:rsidP="00C23674">
      <w:pPr>
        <w:spacing w:line="360" w:lineRule="auto"/>
        <w:ind w:firstLine="720"/>
        <w:rPr>
          <w:rFonts w:cs="Times New Roman"/>
          <w:sz w:val="24"/>
          <w:szCs w:val="24"/>
        </w:rPr>
      </w:pPr>
      <w:r w:rsidRPr="00D25B65">
        <w:rPr>
          <w:rFonts w:cs="Times New Roman"/>
          <w:sz w:val="24"/>
          <w:szCs w:val="24"/>
        </w:rPr>
        <w:t>Griffin, in his contribution</w:t>
      </w:r>
      <w:r w:rsidR="00CD5233" w:rsidRPr="00D25B65">
        <w:rPr>
          <w:rFonts w:cs="Times New Roman"/>
          <w:sz w:val="24"/>
          <w:szCs w:val="24"/>
        </w:rPr>
        <w:t xml:space="preserve"> to </w:t>
      </w:r>
      <w:r w:rsidR="00CD5233" w:rsidRPr="00D25B65">
        <w:rPr>
          <w:rFonts w:cs="Times New Roman"/>
          <w:i/>
          <w:sz w:val="24"/>
          <w:szCs w:val="24"/>
        </w:rPr>
        <w:t>In Whom We Live and Move and Have Our Being</w:t>
      </w:r>
      <w:r w:rsidRPr="00D25B65">
        <w:rPr>
          <w:rFonts w:cs="Times New Roman"/>
          <w:sz w:val="24"/>
          <w:szCs w:val="24"/>
        </w:rPr>
        <w:t xml:space="preserve">, discusses process panentheism, </w:t>
      </w:r>
      <w:r w:rsidR="000E78D6" w:rsidRPr="00D25B65">
        <w:rPr>
          <w:rFonts w:cs="Times New Roman"/>
          <w:sz w:val="24"/>
          <w:szCs w:val="24"/>
        </w:rPr>
        <w:t>employing the philosophies of Alfred North</w:t>
      </w:r>
      <w:r w:rsidRPr="00D25B65">
        <w:rPr>
          <w:rFonts w:cs="Times New Roman"/>
          <w:sz w:val="24"/>
          <w:szCs w:val="24"/>
        </w:rPr>
        <w:t xml:space="preserve"> Whitehead and Charles Hartshorne, positing that </w:t>
      </w:r>
      <w:r w:rsidR="00FA5475" w:rsidRPr="00D25B65">
        <w:rPr>
          <w:rFonts w:cs="Times New Roman"/>
          <w:sz w:val="24"/>
          <w:szCs w:val="24"/>
        </w:rPr>
        <w:t>they are</w:t>
      </w:r>
      <w:r w:rsidRPr="00D25B65">
        <w:rPr>
          <w:rFonts w:cs="Times New Roman"/>
          <w:sz w:val="24"/>
          <w:szCs w:val="24"/>
        </w:rPr>
        <w:t xml:space="preserve"> the best alternative to atheism, pantheism, and traditional th</w:t>
      </w:r>
      <w:r w:rsidR="00E87421" w:rsidRPr="00D25B65">
        <w:rPr>
          <w:rFonts w:cs="Times New Roman"/>
          <w:sz w:val="24"/>
          <w:szCs w:val="24"/>
        </w:rPr>
        <w:t>eism</w:t>
      </w:r>
      <w:r w:rsidR="004033ED" w:rsidRPr="00D25B65">
        <w:rPr>
          <w:rFonts w:cs="Times New Roman"/>
          <w:sz w:val="24"/>
          <w:szCs w:val="24"/>
        </w:rPr>
        <w:t xml:space="preserve"> (2004</w:t>
      </w:r>
      <w:r w:rsidR="004033ED" w:rsidRPr="00D25B65">
        <w:rPr>
          <w:rFonts w:cs="Times New Roman"/>
          <w:i/>
          <w:sz w:val="24"/>
          <w:szCs w:val="24"/>
        </w:rPr>
        <w:t xml:space="preserve">, </w:t>
      </w:r>
      <w:r w:rsidR="004033ED" w:rsidRPr="00D25B65">
        <w:rPr>
          <w:rFonts w:cs="Times New Roman"/>
          <w:sz w:val="24"/>
          <w:szCs w:val="24"/>
        </w:rPr>
        <w:t>36-47).</w:t>
      </w:r>
      <w:r w:rsidR="00CD5233" w:rsidRPr="00D25B65">
        <w:rPr>
          <w:rFonts w:cs="Times New Roman"/>
          <w:sz w:val="24"/>
          <w:szCs w:val="24"/>
        </w:rPr>
        <w:t xml:space="preserve"> Clayton, in his essay within </w:t>
      </w:r>
      <w:r w:rsidR="00CD5233" w:rsidRPr="00D25B65">
        <w:rPr>
          <w:rFonts w:cs="Times New Roman"/>
          <w:i/>
          <w:sz w:val="24"/>
          <w:szCs w:val="24"/>
        </w:rPr>
        <w:t>In Whom We Live and Move and Have Our Being</w:t>
      </w:r>
      <w:r w:rsidR="00CD5233" w:rsidRPr="00D25B65">
        <w:rPr>
          <w:rFonts w:cs="Times New Roman"/>
          <w:sz w:val="24"/>
          <w:szCs w:val="24"/>
        </w:rPr>
        <w:t>, offers two major lines of argument in favor of panentheism, one metaphysical, and the other scientific. The essay concludes with an exploration of how far God can be understood as the culmination of emergence history and to what extent God may be seen as prior to, as well as the cause of, the hierarchy of emergence</w:t>
      </w:r>
      <w:r w:rsidR="00F026D5" w:rsidRPr="00D25B65">
        <w:rPr>
          <w:rFonts w:cs="Times New Roman"/>
          <w:sz w:val="24"/>
          <w:szCs w:val="24"/>
        </w:rPr>
        <w:t xml:space="preserve"> (2004, 73-94).</w:t>
      </w:r>
      <w:r w:rsidR="00432C72" w:rsidRPr="00D25B65">
        <w:rPr>
          <w:rFonts w:cs="Times New Roman"/>
          <w:sz w:val="24"/>
          <w:szCs w:val="24"/>
        </w:rPr>
        <w:t xml:space="preserve"> </w:t>
      </w:r>
      <w:r w:rsidR="00CA5F0A" w:rsidRPr="00D25B65">
        <w:rPr>
          <w:rFonts w:cs="Times New Roman"/>
          <w:sz w:val="24"/>
          <w:szCs w:val="24"/>
        </w:rPr>
        <w:t xml:space="preserve">The beauty of panentheism is that, if it is right, the energies at work at the physical level are </w:t>
      </w:r>
      <w:r w:rsidR="00CA5F0A" w:rsidRPr="00D25B65">
        <w:rPr>
          <w:rFonts w:cs="Times New Roman"/>
          <w:i/>
          <w:iCs/>
          <w:sz w:val="24"/>
          <w:szCs w:val="24"/>
        </w:rPr>
        <w:t xml:space="preserve">already </w:t>
      </w:r>
      <w:r w:rsidR="00CA5F0A" w:rsidRPr="00D25B65">
        <w:rPr>
          <w:rFonts w:cs="Times New Roman"/>
          <w:sz w:val="24"/>
          <w:szCs w:val="24"/>
        </w:rPr>
        <w:t xml:space="preserve">divine energies, and physical regularities are already expressions of the fundamental constancy of the divine </w:t>
      </w:r>
      <w:r w:rsidR="00CA5F0A" w:rsidRPr="00D25B65">
        <w:rPr>
          <w:rFonts w:cs="Times New Roman"/>
          <w:sz w:val="24"/>
          <w:szCs w:val="24"/>
        </w:rPr>
        <w:lastRenderedPageBreak/>
        <w:t xml:space="preserve">character. Thus panentheism changes the framework: if the world remains within and is permeated by the divine, then it is possible to speak of divine purposes and goals being expressed even at the stage at which there are no actually conscious agents. Even the lawful behavior of </w:t>
      </w:r>
      <w:r w:rsidR="001F365C" w:rsidRPr="00D25B65">
        <w:rPr>
          <w:rFonts w:cs="Times New Roman"/>
          <w:sz w:val="24"/>
          <w:szCs w:val="24"/>
        </w:rPr>
        <w:t>nature</w:t>
      </w:r>
      <w:r w:rsidR="00CA5F0A" w:rsidRPr="00D25B65">
        <w:rPr>
          <w:rFonts w:cs="Times New Roman"/>
          <w:sz w:val="24"/>
          <w:szCs w:val="24"/>
        </w:rPr>
        <w:t xml:space="preserve"> can now be an expression or manifestation of the divine character</w:t>
      </w:r>
      <w:r w:rsidR="00F026D5" w:rsidRPr="00D25B65">
        <w:rPr>
          <w:rFonts w:cs="Times New Roman"/>
          <w:sz w:val="24"/>
          <w:szCs w:val="24"/>
        </w:rPr>
        <w:t xml:space="preserve"> (Clayton 2000, 17).</w:t>
      </w:r>
    </w:p>
    <w:p w14:paraId="5A6DC13E" w14:textId="38A242B3" w:rsidR="00CA5F0A" w:rsidRPr="00D25B65" w:rsidRDefault="00E87421" w:rsidP="00C23674">
      <w:pPr>
        <w:spacing w:line="360" w:lineRule="auto"/>
        <w:ind w:firstLine="720"/>
        <w:rPr>
          <w:rFonts w:cs="Times New Roman"/>
          <w:sz w:val="24"/>
          <w:szCs w:val="24"/>
        </w:rPr>
      </w:pPr>
      <w:r w:rsidRPr="00D25B65">
        <w:rPr>
          <w:rFonts w:cs="Times New Roman"/>
          <w:sz w:val="24"/>
          <w:szCs w:val="24"/>
        </w:rPr>
        <w:t xml:space="preserve">Elsewhere, </w:t>
      </w:r>
      <w:r w:rsidR="00CA5F0A" w:rsidRPr="00D25B65">
        <w:rPr>
          <w:rFonts w:cs="Times New Roman"/>
          <w:sz w:val="24"/>
          <w:szCs w:val="24"/>
        </w:rPr>
        <w:t xml:space="preserve">Clayton </w:t>
      </w:r>
      <w:r w:rsidRPr="00D25B65">
        <w:rPr>
          <w:rFonts w:cs="Times New Roman"/>
          <w:sz w:val="24"/>
          <w:szCs w:val="24"/>
        </w:rPr>
        <w:t>contends that in the</w:t>
      </w:r>
      <w:r w:rsidR="00CA5F0A" w:rsidRPr="00D25B65">
        <w:rPr>
          <w:rFonts w:cs="Times New Roman"/>
          <w:sz w:val="24"/>
          <w:szCs w:val="24"/>
        </w:rPr>
        <w:t xml:space="preserve"> </w:t>
      </w:r>
      <w:r w:rsidRPr="00D25B65">
        <w:rPr>
          <w:rFonts w:cs="Times New Roman"/>
          <w:sz w:val="24"/>
          <w:szCs w:val="24"/>
        </w:rPr>
        <w:t xml:space="preserve">panentheistic </w:t>
      </w:r>
      <w:r w:rsidR="00CA5F0A" w:rsidRPr="00D25B65">
        <w:rPr>
          <w:rFonts w:cs="Times New Roman"/>
          <w:sz w:val="24"/>
          <w:szCs w:val="24"/>
        </w:rPr>
        <w:t>model, space functions metaphorically when referring to God; hence</w:t>
      </w:r>
      <w:r w:rsidR="001F365C" w:rsidRPr="00D25B65">
        <w:rPr>
          <w:rFonts w:cs="Times New Roman"/>
          <w:sz w:val="24"/>
          <w:szCs w:val="24"/>
        </w:rPr>
        <w:t>,</w:t>
      </w:r>
      <w:r w:rsidR="00CA5F0A" w:rsidRPr="00D25B65">
        <w:rPr>
          <w:rFonts w:cs="Times New Roman"/>
          <w:sz w:val="24"/>
          <w:szCs w:val="24"/>
        </w:rPr>
        <w:t xml:space="preserve"> panentheism is not just a theology about the relative </w:t>
      </w:r>
      <w:r w:rsidR="00CA5F0A" w:rsidRPr="00D25B65">
        <w:rPr>
          <w:rFonts w:cs="Times New Roman"/>
          <w:iCs/>
          <w:sz w:val="24"/>
          <w:szCs w:val="24"/>
        </w:rPr>
        <w:t xml:space="preserve">location </w:t>
      </w:r>
      <w:r w:rsidR="00CA5F0A" w:rsidRPr="00D25B65">
        <w:rPr>
          <w:rFonts w:cs="Times New Roman"/>
          <w:sz w:val="24"/>
          <w:szCs w:val="24"/>
        </w:rPr>
        <w:t xml:space="preserve">of God and world. Instead, it seeks to stress that the infinite God is ontologically </w:t>
      </w:r>
      <w:r w:rsidR="00CA5F0A" w:rsidRPr="00D25B65">
        <w:rPr>
          <w:rFonts w:cs="Times New Roman"/>
          <w:iCs/>
          <w:sz w:val="24"/>
          <w:szCs w:val="24"/>
        </w:rPr>
        <w:t>as close to finite things as can possibly be thought without dissolving the distinction of Creator and created altogether</w:t>
      </w:r>
      <w:r w:rsidR="00CA5F0A" w:rsidRPr="00D25B65">
        <w:rPr>
          <w:rFonts w:cs="Times New Roman"/>
          <w:sz w:val="24"/>
          <w:szCs w:val="24"/>
        </w:rPr>
        <w:t>. Christian panentheism does not change the biblical statements about God; it changes the philosophical framework that has too long dominated Christian attempts to conceive the</w:t>
      </w:r>
      <w:r w:rsidR="001F365C" w:rsidRPr="00D25B65">
        <w:rPr>
          <w:rFonts w:cs="Times New Roman"/>
          <w:sz w:val="24"/>
          <w:szCs w:val="24"/>
        </w:rPr>
        <w:t xml:space="preserve"> relationship of God and world, particularly as manifest in the </w:t>
      </w:r>
      <w:r w:rsidR="00CA5F0A" w:rsidRPr="00D25B65">
        <w:rPr>
          <w:rFonts w:cs="Times New Roman"/>
          <w:sz w:val="24"/>
          <w:szCs w:val="24"/>
        </w:rPr>
        <w:t xml:space="preserve">Aristotelian notion of God as unmoved mover. Panentheism attributes </w:t>
      </w:r>
      <w:r w:rsidR="00CA5F0A" w:rsidRPr="00D25B65">
        <w:rPr>
          <w:rFonts w:cs="Times New Roman"/>
          <w:iCs/>
          <w:sz w:val="24"/>
          <w:szCs w:val="24"/>
        </w:rPr>
        <w:t>all</w:t>
      </w:r>
      <w:r w:rsidR="00CA5F0A" w:rsidRPr="00D25B65">
        <w:rPr>
          <w:rFonts w:cs="Times New Roman"/>
          <w:i/>
          <w:iCs/>
          <w:sz w:val="24"/>
          <w:szCs w:val="24"/>
        </w:rPr>
        <w:t xml:space="preserve"> </w:t>
      </w:r>
      <w:r w:rsidR="00CA5F0A" w:rsidRPr="00D25B65">
        <w:rPr>
          <w:rFonts w:cs="Times New Roman"/>
          <w:sz w:val="24"/>
          <w:szCs w:val="24"/>
        </w:rPr>
        <w:t>the regularity in the functioning of the natural world to conscious divine intention, providing a thoroughly theological reading of physical regularities, yet one that is fully consistent with natural law</w:t>
      </w:r>
      <w:r w:rsidR="00F026D5" w:rsidRPr="00D25B65">
        <w:rPr>
          <w:rFonts w:cs="Times New Roman"/>
          <w:sz w:val="24"/>
          <w:szCs w:val="24"/>
        </w:rPr>
        <w:t xml:space="preserve"> (Clayton 1999, 1-9).</w:t>
      </w:r>
    </w:p>
    <w:p w14:paraId="5AD5B897" w14:textId="46B0975C" w:rsidR="00CA5F0A" w:rsidRPr="00D25B65" w:rsidRDefault="00CA5F0A" w:rsidP="00C23674">
      <w:pPr>
        <w:spacing w:line="360" w:lineRule="auto"/>
        <w:ind w:firstLine="720"/>
        <w:rPr>
          <w:rFonts w:cs="Times New Roman"/>
          <w:sz w:val="24"/>
          <w:szCs w:val="24"/>
        </w:rPr>
      </w:pPr>
      <w:r w:rsidRPr="00D25B65">
        <w:rPr>
          <w:rFonts w:cs="Times New Roman"/>
          <w:sz w:val="24"/>
          <w:szCs w:val="24"/>
        </w:rPr>
        <w:t xml:space="preserve">Like Clayton, Crain adopts a panentheistic perspective, one in which God is in, but not totally constituted by, all things natural, but in a way that Crain argues is consistent with classical philosophical theism and Christian discourse about divine transcendence. </w:t>
      </w:r>
      <w:r w:rsidR="0052390E" w:rsidRPr="00D25B65">
        <w:rPr>
          <w:rFonts w:cs="Times New Roman"/>
          <w:sz w:val="24"/>
          <w:szCs w:val="24"/>
        </w:rPr>
        <w:t>He</w:t>
      </w:r>
      <w:r w:rsidRPr="00D25B65">
        <w:rPr>
          <w:rFonts w:cs="Times New Roman"/>
          <w:sz w:val="24"/>
          <w:szCs w:val="24"/>
        </w:rPr>
        <w:t xml:space="preserve"> argues that the standard panentheistic metaphor that </w:t>
      </w:r>
      <w:r w:rsidRPr="00D25B65">
        <w:rPr>
          <w:rFonts w:cs="Times New Roman"/>
          <w:iCs/>
          <w:sz w:val="24"/>
          <w:szCs w:val="24"/>
        </w:rPr>
        <w:t>the world is the body of God</w:t>
      </w:r>
      <w:r w:rsidRPr="00D25B65">
        <w:rPr>
          <w:rFonts w:cs="Times New Roman"/>
          <w:i/>
          <w:iCs/>
          <w:sz w:val="24"/>
          <w:szCs w:val="24"/>
        </w:rPr>
        <w:t xml:space="preserve"> </w:t>
      </w:r>
      <w:r w:rsidRPr="00D25B65">
        <w:rPr>
          <w:rFonts w:cs="Times New Roman"/>
          <w:sz w:val="24"/>
          <w:szCs w:val="24"/>
        </w:rPr>
        <w:t xml:space="preserve">should be complemented by the metaphor </w:t>
      </w:r>
      <w:r w:rsidR="003F71E3" w:rsidRPr="00D25B65">
        <w:rPr>
          <w:rFonts w:cs="Times New Roman"/>
          <w:sz w:val="24"/>
          <w:szCs w:val="24"/>
        </w:rPr>
        <w:t xml:space="preserve">that </w:t>
      </w:r>
      <w:r w:rsidRPr="00D25B65">
        <w:rPr>
          <w:rFonts w:cs="Times New Roman"/>
          <w:iCs/>
          <w:sz w:val="24"/>
          <w:szCs w:val="24"/>
        </w:rPr>
        <w:t>God is the body of the world</w:t>
      </w:r>
      <w:r w:rsidRPr="00D25B65">
        <w:rPr>
          <w:rFonts w:cs="Times New Roman"/>
          <w:i/>
          <w:iCs/>
          <w:sz w:val="24"/>
          <w:szCs w:val="24"/>
        </w:rPr>
        <w:t>.</w:t>
      </w:r>
      <w:r w:rsidRPr="00D25B65">
        <w:rPr>
          <w:rFonts w:cs="Times New Roman"/>
          <w:sz w:val="24"/>
          <w:szCs w:val="24"/>
        </w:rPr>
        <w:t xml:space="preserve"> The two metaphors together fall short in complementary ways, or, rather, their </w:t>
      </w:r>
      <w:r w:rsidR="003F71E3" w:rsidRPr="00D25B65">
        <w:rPr>
          <w:rFonts w:cs="Times New Roman"/>
          <w:sz w:val="24"/>
          <w:szCs w:val="24"/>
        </w:rPr>
        <w:t>strengths complement each other</w:t>
      </w:r>
      <w:r w:rsidR="00F026D5" w:rsidRPr="00D25B65">
        <w:rPr>
          <w:rFonts w:cs="Times New Roman"/>
          <w:sz w:val="24"/>
          <w:szCs w:val="24"/>
        </w:rPr>
        <w:t xml:space="preserve"> (2006, 672). </w:t>
      </w:r>
      <w:r w:rsidRPr="00D25B65">
        <w:rPr>
          <w:rFonts w:cs="Times New Roman"/>
          <w:sz w:val="24"/>
          <w:szCs w:val="24"/>
        </w:rPr>
        <w:t>Contemporary theology should strive to understand how “God empowers the world from within… continuously sustaining and</w:t>
      </w:r>
      <w:r w:rsidR="00F026D5" w:rsidRPr="00D25B65">
        <w:rPr>
          <w:rFonts w:cs="Times New Roman"/>
          <w:sz w:val="24"/>
          <w:szCs w:val="24"/>
        </w:rPr>
        <w:t xml:space="preserve"> energizing [the world’s] story</w:t>
      </w:r>
      <w:r w:rsidRPr="00D25B65">
        <w:rPr>
          <w:rFonts w:cs="Times New Roman"/>
          <w:sz w:val="24"/>
          <w:szCs w:val="24"/>
        </w:rPr>
        <w:t>”</w:t>
      </w:r>
      <w:r w:rsidR="00F026D5" w:rsidRPr="00D25B65">
        <w:rPr>
          <w:rFonts w:cs="Times New Roman"/>
          <w:sz w:val="24"/>
          <w:szCs w:val="24"/>
        </w:rPr>
        <w:t xml:space="preserve"> (</w:t>
      </w:r>
      <w:r w:rsidR="00C23317" w:rsidRPr="00D25B65">
        <w:rPr>
          <w:rFonts w:cs="Times New Roman"/>
          <w:sz w:val="24"/>
          <w:szCs w:val="24"/>
        </w:rPr>
        <w:t xml:space="preserve">Crain </w:t>
      </w:r>
      <w:r w:rsidR="00F026D5" w:rsidRPr="00D25B65">
        <w:rPr>
          <w:rFonts w:cs="Times New Roman"/>
          <w:sz w:val="24"/>
          <w:szCs w:val="24"/>
        </w:rPr>
        <w:t>2006, 685).</w:t>
      </w:r>
    </w:p>
    <w:p w14:paraId="415081D9" w14:textId="4EFF4165" w:rsidR="000B7431" w:rsidRPr="00D25B65" w:rsidRDefault="00020162" w:rsidP="00C23674">
      <w:pPr>
        <w:spacing w:line="360" w:lineRule="auto"/>
        <w:ind w:firstLine="720"/>
        <w:rPr>
          <w:rFonts w:cs="Times New Roman"/>
          <w:sz w:val="24"/>
          <w:szCs w:val="24"/>
        </w:rPr>
      </w:pPr>
      <w:r w:rsidRPr="00D25B65">
        <w:rPr>
          <w:rFonts w:cs="Times New Roman"/>
          <w:sz w:val="24"/>
          <w:szCs w:val="24"/>
        </w:rPr>
        <w:t xml:space="preserve">At the close of the ninth chapter </w:t>
      </w:r>
      <w:r w:rsidR="003F71E3" w:rsidRPr="00D25B65">
        <w:rPr>
          <w:rFonts w:cs="Times New Roman"/>
          <w:sz w:val="24"/>
          <w:szCs w:val="24"/>
        </w:rPr>
        <w:t>within</w:t>
      </w:r>
      <w:r w:rsidRPr="00D25B65">
        <w:rPr>
          <w:rFonts w:cs="Times New Roman"/>
          <w:sz w:val="24"/>
          <w:szCs w:val="24"/>
        </w:rPr>
        <w:t xml:space="preserve"> </w:t>
      </w:r>
      <w:r w:rsidRPr="00D25B65">
        <w:rPr>
          <w:rFonts w:cs="Times New Roman"/>
          <w:i/>
          <w:sz w:val="24"/>
          <w:szCs w:val="24"/>
        </w:rPr>
        <w:t>Breath of Life: A Theology of the Creator Spirit,</w:t>
      </w:r>
      <w:r w:rsidRPr="00D25B65">
        <w:rPr>
          <w:rFonts w:cs="Times New Roman"/>
          <w:sz w:val="24"/>
          <w:szCs w:val="24"/>
        </w:rPr>
        <w:t xml:space="preserve"> Edwards lists six summary points of his view of panentheism, which are also valuabl</w:t>
      </w:r>
      <w:r w:rsidR="001D2D7B" w:rsidRPr="00D25B65">
        <w:rPr>
          <w:rFonts w:cs="Times New Roman"/>
          <w:sz w:val="24"/>
          <w:szCs w:val="24"/>
        </w:rPr>
        <w:t xml:space="preserve">e to </w:t>
      </w:r>
      <w:r w:rsidR="00857E4D" w:rsidRPr="00D25B65">
        <w:rPr>
          <w:rFonts w:cs="Times New Roman"/>
          <w:sz w:val="24"/>
          <w:szCs w:val="24"/>
        </w:rPr>
        <w:t>my argument in this paper</w:t>
      </w:r>
      <w:r w:rsidR="001D2D7B" w:rsidRPr="00D25B65">
        <w:rPr>
          <w:rFonts w:cs="Times New Roman"/>
          <w:sz w:val="24"/>
          <w:szCs w:val="24"/>
        </w:rPr>
        <w:t>: 1) A proper view of p</w:t>
      </w:r>
      <w:r w:rsidRPr="00D25B65">
        <w:rPr>
          <w:rFonts w:cs="Times New Roman"/>
          <w:sz w:val="24"/>
          <w:szCs w:val="24"/>
        </w:rPr>
        <w:t xml:space="preserve">anentheism is Trinitarian; 2) A proper view of </w:t>
      </w:r>
      <w:r w:rsidR="001D2D7B" w:rsidRPr="00D25B65">
        <w:rPr>
          <w:rFonts w:cs="Times New Roman"/>
          <w:sz w:val="24"/>
          <w:szCs w:val="24"/>
        </w:rPr>
        <w:t xml:space="preserve">panentheism </w:t>
      </w:r>
      <w:r w:rsidRPr="00D25B65">
        <w:rPr>
          <w:rFonts w:cs="Times New Roman"/>
          <w:sz w:val="24"/>
          <w:szCs w:val="24"/>
        </w:rPr>
        <w:t>understands God as “wh</w:t>
      </w:r>
      <w:r w:rsidR="001D2D7B" w:rsidRPr="00D25B65">
        <w:rPr>
          <w:rFonts w:cs="Times New Roman"/>
          <w:sz w:val="24"/>
          <w:szCs w:val="24"/>
        </w:rPr>
        <w:t>olly other” than creation, but a</w:t>
      </w:r>
      <w:r w:rsidRPr="00D25B65">
        <w:rPr>
          <w:rFonts w:cs="Times New Roman"/>
          <w:sz w:val="24"/>
          <w:szCs w:val="24"/>
        </w:rPr>
        <w:t>s nevertheless radically interior to it due to the Spirit</w:t>
      </w:r>
      <w:r w:rsidR="00857E4D" w:rsidRPr="00D25B65">
        <w:rPr>
          <w:rFonts w:cs="Times New Roman"/>
          <w:sz w:val="24"/>
          <w:szCs w:val="24"/>
        </w:rPr>
        <w:t>’s</w:t>
      </w:r>
      <w:r w:rsidR="001D2D7B" w:rsidRPr="00D25B65">
        <w:rPr>
          <w:rFonts w:cs="Times New Roman"/>
          <w:sz w:val="24"/>
          <w:szCs w:val="24"/>
        </w:rPr>
        <w:t xml:space="preserve"> permeation of matter</w:t>
      </w:r>
      <w:r w:rsidRPr="00D25B65">
        <w:rPr>
          <w:rFonts w:cs="Times New Roman"/>
          <w:sz w:val="24"/>
          <w:szCs w:val="24"/>
        </w:rPr>
        <w:t xml:space="preserve">; 3) A proper view of </w:t>
      </w:r>
      <w:r w:rsidR="001D2D7B" w:rsidRPr="00D25B65">
        <w:rPr>
          <w:rFonts w:cs="Times New Roman"/>
          <w:sz w:val="24"/>
          <w:szCs w:val="24"/>
        </w:rPr>
        <w:t xml:space="preserve">panentheism </w:t>
      </w:r>
      <w:r w:rsidRPr="00D25B65">
        <w:rPr>
          <w:rFonts w:cs="Times New Roman"/>
          <w:sz w:val="24"/>
          <w:szCs w:val="24"/>
        </w:rPr>
        <w:t>understands the universe as evolving within the life of God</w:t>
      </w:r>
      <w:r w:rsidR="001D2D7B" w:rsidRPr="00D25B65">
        <w:rPr>
          <w:rFonts w:cs="Times New Roman"/>
          <w:sz w:val="24"/>
          <w:szCs w:val="24"/>
        </w:rPr>
        <w:t>;</w:t>
      </w:r>
      <w:r w:rsidRPr="00D25B65">
        <w:rPr>
          <w:rFonts w:cs="Times New Roman"/>
          <w:sz w:val="24"/>
          <w:szCs w:val="24"/>
        </w:rPr>
        <w:t xml:space="preserve"> 4) A proper view of </w:t>
      </w:r>
      <w:r w:rsidR="001D2D7B" w:rsidRPr="00D25B65">
        <w:rPr>
          <w:rFonts w:cs="Times New Roman"/>
          <w:sz w:val="24"/>
          <w:szCs w:val="24"/>
        </w:rPr>
        <w:t xml:space="preserve">panentheism </w:t>
      </w:r>
      <w:r w:rsidRPr="00D25B65">
        <w:rPr>
          <w:rFonts w:cs="Times New Roman"/>
          <w:sz w:val="24"/>
          <w:szCs w:val="24"/>
        </w:rPr>
        <w:t xml:space="preserve">understands the Creating Spirit as enabling creatures to have their own autonomy and integrity; </w:t>
      </w:r>
      <w:r w:rsidRPr="00D25B65">
        <w:rPr>
          <w:rFonts w:cs="Times New Roman"/>
          <w:sz w:val="24"/>
          <w:szCs w:val="24"/>
        </w:rPr>
        <w:lastRenderedPageBreak/>
        <w:t xml:space="preserve">5) A proper view of </w:t>
      </w:r>
      <w:r w:rsidR="001D2D7B" w:rsidRPr="00D25B65">
        <w:rPr>
          <w:rFonts w:cs="Times New Roman"/>
          <w:sz w:val="24"/>
          <w:szCs w:val="24"/>
        </w:rPr>
        <w:t xml:space="preserve">panentheism </w:t>
      </w:r>
      <w:r w:rsidRPr="00D25B65">
        <w:rPr>
          <w:rFonts w:cs="Times New Roman"/>
          <w:sz w:val="24"/>
          <w:szCs w:val="24"/>
        </w:rPr>
        <w:t xml:space="preserve">understands creation as a free act of the kenotic Spirit of God; </w:t>
      </w:r>
      <w:r w:rsidR="001D2D7B" w:rsidRPr="00D25B65">
        <w:rPr>
          <w:rFonts w:cs="Times New Roman"/>
          <w:sz w:val="24"/>
          <w:szCs w:val="24"/>
        </w:rPr>
        <w:t xml:space="preserve">and </w:t>
      </w:r>
      <w:r w:rsidRPr="00D25B65">
        <w:rPr>
          <w:rFonts w:cs="Times New Roman"/>
          <w:sz w:val="24"/>
          <w:szCs w:val="24"/>
        </w:rPr>
        <w:t xml:space="preserve">6) A proper view of </w:t>
      </w:r>
      <w:r w:rsidR="001D2D7B" w:rsidRPr="00D25B65">
        <w:rPr>
          <w:rFonts w:cs="Times New Roman"/>
          <w:sz w:val="24"/>
          <w:szCs w:val="24"/>
        </w:rPr>
        <w:t xml:space="preserve">panentheism </w:t>
      </w:r>
      <w:r w:rsidRPr="00D25B65">
        <w:rPr>
          <w:rFonts w:cs="Times New Roman"/>
          <w:sz w:val="24"/>
          <w:szCs w:val="24"/>
        </w:rPr>
        <w:t>understands creation as a two-way relationship between God and the created creatures and things</w:t>
      </w:r>
      <w:r w:rsidR="00C23317" w:rsidRPr="00D25B65">
        <w:rPr>
          <w:rFonts w:cs="Times New Roman"/>
          <w:sz w:val="24"/>
          <w:szCs w:val="24"/>
        </w:rPr>
        <w:t xml:space="preserve"> (2004, 140-142).</w:t>
      </w:r>
      <w:r w:rsidRPr="00D25B65">
        <w:rPr>
          <w:rFonts w:cs="Times New Roman"/>
          <w:sz w:val="24"/>
          <w:szCs w:val="24"/>
        </w:rPr>
        <w:t xml:space="preserve"> </w:t>
      </w:r>
      <w:r w:rsidR="000B7431" w:rsidRPr="00D25B65">
        <w:rPr>
          <w:rFonts w:cs="Times New Roman"/>
          <w:sz w:val="24"/>
          <w:szCs w:val="24"/>
        </w:rPr>
        <w:t xml:space="preserve">In consistently arguing for a panentheistic relationship of God and the world, </w:t>
      </w:r>
      <w:proofErr w:type="spellStart"/>
      <w:r w:rsidR="000B7431" w:rsidRPr="00D25B65">
        <w:rPr>
          <w:rFonts w:cs="Times New Roman"/>
          <w:sz w:val="24"/>
          <w:szCs w:val="24"/>
        </w:rPr>
        <w:t>Küng</w:t>
      </w:r>
      <w:proofErr w:type="spellEnd"/>
      <w:r w:rsidR="000B7431" w:rsidRPr="00D25B65">
        <w:rPr>
          <w:rFonts w:cs="Times New Roman"/>
          <w:sz w:val="24"/>
          <w:szCs w:val="24"/>
        </w:rPr>
        <w:t xml:space="preserve"> forms the basis of his conclusions regarding evolutionary progress. According to such a view, God works in and through the regular structures of the world, being present to the world dialectically in that he is transcendent in his immanence, all the while immanent in his transcendence. God makes possible, permeates, and perfects creation, as he is in, with, and among its causal operations (</w:t>
      </w:r>
      <w:r w:rsidR="00C23317" w:rsidRPr="00D25B65">
        <w:rPr>
          <w:rFonts w:cs="Times New Roman"/>
          <w:sz w:val="24"/>
          <w:szCs w:val="24"/>
        </w:rPr>
        <w:t xml:space="preserve">Cf. </w:t>
      </w:r>
      <w:proofErr w:type="spellStart"/>
      <w:r w:rsidR="00C23317" w:rsidRPr="00D25B65">
        <w:rPr>
          <w:rFonts w:cs="Times New Roman"/>
          <w:sz w:val="24"/>
          <w:szCs w:val="24"/>
        </w:rPr>
        <w:t>Küng</w:t>
      </w:r>
      <w:proofErr w:type="spellEnd"/>
      <w:r w:rsidR="00C23317" w:rsidRPr="00D25B65">
        <w:rPr>
          <w:rFonts w:cs="Times New Roman"/>
          <w:sz w:val="24"/>
          <w:szCs w:val="24"/>
        </w:rPr>
        <w:t xml:space="preserve"> 2008).</w:t>
      </w:r>
    </w:p>
    <w:p w14:paraId="779A658A" w14:textId="595F9041"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In an interesting contribution to the compilation edited by Welker, entitled </w:t>
      </w:r>
      <w:r w:rsidR="002E1FF1" w:rsidRPr="00D25B65">
        <w:rPr>
          <w:rFonts w:cs="Times New Roman"/>
          <w:bCs/>
          <w:i/>
          <w:color w:val="0E0E0E"/>
          <w:sz w:val="24"/>
          <w:szCs w:val="24"/>
        </w:rPr>
        <w:t>The Work of the Spirit</w:t>
      </w:r>
      <w:r w:rsidRPr="00D25B65">
        <w:rPr>
          <w:rFonts w:cs="Times New Roman"/>
          <w:sz w:val="24"/>
          <w:szCs w:val="24"/>
        </w:rPr>
        <w:t>, Yo</w:t>
      </w:r>
      <w:r w:rsidR="00DE53FF" w:rsidRPr="00D25B65">
        <w:rPr>
          <w:rFonts w:cs="Times New Roman"/>
          <w:sz w:val="24"/>
          <w:szCs w:val="24"/>
        </w:rPr>
        <w:t xml:space="preserve">ng discusses the contributions </w:t>
      </w:r>
      <w:r w:rsidRPr="00D25B65">
        <w:rPr>
          <w:rFonts w:cs="Times New Roman"/>
          <w:sz w:val="24"/>
          <w:szCs w:val="24"/>
        </w:rPr>
        <w:t>of pneumatology to th</w:t>
      </w:r>
      <w:r w:rsidR="003D1446" w:rsidRPr="00D25B65">
        <w:rPr>
          <w:rFonts w:cs="Times New Roman"/>
          <w:sz w:val="24"/>
          <w:szCs w:val="24"/>
        </w:rPr>
        <w:t>e broad notion of divine action</w:t>
      </w:r>
      <w:r w:rsidR="00C23317" w:rsidRPr="00D25B65">
        <w:rPr>
          <w:rFonts w:cs="Times New Roman"/>
          <w:sz w:val="24"/>
          <w:szCs w:val="24"/>
        </w:rPr>
        <w:t xml:space="preserve"> (2006, 183-204).</w:t>
      </w:r>
      <w:r w:rsidR="003D1446" w:rsidRPr="00D25B65">
        <w:rPr>
          <w:rFonts w:cs="Times New Roman"/>
          <w:sz w:val="24"/>
          <w:szCs w:val="24"/>
        </w:rPr>
        <w:t xml:space="preserve"> </w:t>
      </w:r>
      <w:r w:rsidRPr="00D25B65">
        <w:rPr>
          <w:rFonts w:cs="Times New Roman"/>
          <w:sz w:val="24"/>
          <w:szCs w:val="24"/>
        </w:rPr>
        <w:t xml:space="preserve">According to </w:t>
      </w:r>
      <w:r w:rsidR="00DE53FF" w:rsidRPr="00D25B65">
        <w:rPr>
          <w:rFonts w:cs="Times New Roman"/>
          <w:sz w:val="24"/>
          <w:szCs w:val="24"/>
        </w:rPr>
        <w:t>him</w:t>
      </w:r>
      <w:r w:rsidRPr="00D25B65">
        <w:rPr>
          <w:rFonts w:cs="Times New Roman"/>
          <w:sz w:val="24"/>
          <w:szCs w:val="24"/>
        </w:rPr>
        <w:t xml:space="preserve">, the Spirit causes the emergence of order and presides over it from within </w:t>
      </w:r>
      <w:r w:rsidR="00DE53FF" w:rsidRPr="00D25B65">
        <w:rPr>
          <w:rFonts w:cs="Times New Roman"/>
          <w:sz w:val="24"/>
          <w:szCs w:val="24"/>
        </w:rPr>
        <w:t xml:space="preserve">the natural environment </w:t>
      </w:r>
      <w:r w:rsidRPr="00D25B65">
        <w:rPr>
          <w:rFonts w:cs="Times New Roman"/>
          <w:sz w:val="24"/>
          <w:szCs w:val="24"/>
        </w:rPr>
        <w:t>through the processes of division, distinction, differentiation, and parti</w:t>
      </w:r>
      <w:r w:rsidR="00804FE8" w:rsidRPr="00D25B65">
        <w:rPr>
          <w:rFonts w:cs="Times New Roman"/>
          <w:sz w:val="24"/>
          <w:szCs w:val="24"/>
        </w:rPr>
        <w:t>cularization</w:t>
      </w:r>
      <w:r w:rsidR="00817CFC" w:rsidRPr="00D25B65">
        <w:rPr>
          <w:rFonts w:cs="Times New Roman"/>
          <w:sz w:val="24"/>
          <w:szCs w:val="24"/>
        </w:rPr>
        <w:t xml:space="preserve"> (2006, 194-95, 202).</w:t>
      </w:r>
      <w:r w:rsidR="00804FE8" w:rsidRPr="00D25B65">
        <w:rPr>
          <w:rFonts w:cs="Times New Roman"/>
          <w:sz w:val="24"/>
          <w:szCs w:val="24"/>
        </w:rPr>
        <w:t xml:space="preserve"> </w:t>
      </w:r>
      <w:r w:rsidRPr="00D25B65">
        <w:rPr>
          <w:rFonts w:cs="Times New Roman"/>
          <w:sz w:val="24"/>
          <w:szCs w:val="24"/>
        </w:rPr>
        <w:t>Yong’s assertion gains support by Morowitz, who argues that the Spirit powers – even empowers – emergence by being the selection rules between God’s immanence and the development of the earth. Morowitz writes, “emergence selects the restricted world of the real from the super-immense world of the possible”</w:t>
      </w:r>
      <w:r w:rsidR="00817CFC" w:rsidRPr="00D25B65">
        <w:rPr>
          <w:rFonts w:cs="Times New Roman"/>
          <w:sz w:val="24"/>
          <w:szCs w:val="24"/>
        </w:rPr>
        <w:t xml:space="preserve"> (2002, 197).</w:t>
      </w:r>
      <w:r w:rsidRPr="00D25B65">
        <w:rPr>
          <w:rFonts w:cs="Times New Roman"/>
          <w:sz w:val="24"/>
          <w:szCs w:val="24"/>
        </w:rPr>
        <w:t xml:space="preserve"> One can perceive God within evolution, then, for the processes themselves</w:t>
      </w:r>
      <w:r w:rsidR="00DE53FF" w:rsidRPr="00D25B65">
        <w:rPr>
          <w:rFonts w:cs="Times New Roman"/>
          <w:sz w:val="24"/>
          <w:szCs w:val="24"/>
        </w:rPr>
        <w:t xml:space="preserve"> are God acting as co-creator</w:t>
      </w:r>
      <w:r w:rsidRPr="00D25B65">
        <w:rPr>
          <w:rFonts w:cs="Times New Roman"/>
          <w:sz w:val="24"/>
          <w:szCs w:val="24"/>
        </w:rPr>
        <w:t xml:space="preserve">, </w:t>
      </w:r>
      <w:r w:rsidR="00DE53FF" w:rsidRPr="00D25B65">
        <w:rPr>
          <w:rFonts w:cs="Times New Roman"/>
          <w:sz w:val="24"/>
          <w:szCs w:val="24"/>
        </w:rPr>
        <w:t xml:space="preserve">as </w:t>
      </w:r>
      <w:r w:rsidRPr="00D25B65">
        <w:rPr>
          <w:rFonts w:cs="Times New Roman"/>
          <w:sz w:val="24"/>
          <w:szCs w:val="24"/>
        </w:rPr>
        <w:t>unveiled by t</w:t>
      </w:r>
      <w:r w:rsidR="00624D09" w:rsidRPr="00D25B65">
        <w:rPr>
          <w:rFonts w:cs="Times New Roman"/>
          <w:sz w:val="24"/>
          <w:szCs w:val="24"/>
        </w:rPr>
        <w:t>he biological sciences</w:t>
      </w:r>
      <w:r w:rsidRPr="00D25B65">
        <w:rPr>
          <w:rFonts w:cs="Times New Roman"/>
          <w:sz w:val="24"/>
          <w:szCs w:val="24"/>
        </w:rPr>
        <w:t>. Indeed, the Spirit enables emergence by endowing nature and the creatures therein with the ability to unfold by apparent natural processes according to their own inherent potentialities and possibilities.</w:t>
      </w:r>
      <w:r w:rsidR="0055602E" w:rsidRPr="00D25B65">
        <w:rPr>
          <w:rStyle w:val="FootnoteReference"/>
          <w:rFonts w:cs="Times New Roman"/>
          <w:sz w:val="24"/>
          <w:szCs w:val="24"/>
        </w:rPr>
        <w:footnoteReference w:id="7"/>
      </w:r>
    </w:p>
    <w:p w14:paraId="3C43AE42" w14:textId="250F8C47" w:rsidR="00A82BB7" w:rsidRPr="00D25B65" w:rsidRDefault="002F5DDF" w:rsidP="00C23674">
      <w:pPr>
        <w:spacing w:line="360" w:lineRule="auto"/>
        <w:ind w:firstLine="720"/>
        <w:rPr>
          <w:rFonts w:cs="Times New Roman"/>
          <w:sz w:val="24"/>
          <w:szCs w:val="24"/>
        </w:rPr>
      </w:pPr>
      <w:r w:rsidRPr="00D25B65">
        <w:rPr>
          <w:rFonts w:cs="Times New Roman"/>
          <w:sz w:val="24"/>
          <w:szCs w:val="24"/>
        </w:rPr>
        <w:t xml:space="preserve">This essay posits that there is a definitive lure of the Spirit within the propensities of nature, which seamlessly coalesces with the notion of the Spirit’s kenosis into nature, for </w:t>
      </w:r>
      <w:r w:rsidR="00804FE8" w:rsidRPr="00D25B65">
        <w:rPr>
          <w:rFonts w:cs="Times New Roman"/>
          <w:sz w:val="24"/>
          <w:szCs w:val="24"/>
        </w:rPr>
        <w:t xml:space="preserve">the Spirit actualizes </w:t>
      </w:r>
      <w:proofErr w:type="gramStart"/>
      <w:r w:rsidR="00804FE8" w:rsidRPr="00D25B65">
        <w:rPr>
          <w:rFonts w:cs="Times New Roman"/>
          <w:sz w:val="24"/>
          <w:szCs w:val="24"/>
        </w:rPr>
        <w:t>this</w:t>
      </w:r>
      <w:proofErr w:type="gramEnd"/>
      <w:r w:rsidR="00804FE8" w:rsidRPr="00D25B65">
        <w:rPr>
          <w:rFonts w:cs="Times New Roman"/>
          <w:sz w:val="24"/>
          <w:szCs w:val="24"/>
        </w:rPr>
        <w:t xml:space="preserve"> potential</w:t>
      </w:r>
      <w:r w:rsidRPr="00D25B65">
        <w:rPr>
          <w:rFonts w:cs="Times New Roman"/>
          <w:sz w:val="24"/>
          <w:szCs w:val="24"/>
        </w:rPr>
        <w:t>. This advocation of “lure” is quite similar to the one used by the process theologian Peacocke, who argues that God is the co-creator with finite agents, luring them without coercion and with</w:t>
      </w:r>
      <w:r w:rsidR="00804FE8" w:rsidRPr="00D25B65">
        <w:rPr>
          <w:rFonts w:cs="Times New Roman"/>
          <w:sz w:val="24"/>
          <w:szCs w:val="24"/>
        </w:rPr>
        <w:t>out pre-determining the outcome</w:t>
      </w:r>
      <w:r w:rsidR="00817CFC" w:rsidRPr="00D25B65">
        <w:rPr>
          <w:rFonts w:cs="Times New Roman"/>
          <w:sz w:val="24"/>
          <w:szCs w:val="24"/>
        </w:rPr>
        <w:t xml:space="preserve"> (2004, 306).</w:t>
      </w:r>
      <w:r w:rsidR="00804FE8" w:rsidRPr="00D25B65">
        <w:rPr>
          <w:rFonts w:cs="Times New Roman"/>
          <w:sz w:val="24"/>
          <w:szCs w:val="24"/>
        </w:rPr>
        <w:t xml:space="preserve"> </w:t>
      </w:r>
      <w:r w:rsidRPr="00D25B65">
        <w:rPr>
          <w:rFonts w:cs="Times New Roman"/>
          <w:sz w:val="24"/>
          <w:szCs w:val="24"/>
        </w:rPr>
        <w:t xml:space="preserve">By creating in a kenotic manner, the Spirit both allows and invites the input of creatures in the activity of “creation,” and thereafter reacts according to that input. Thus, God has chosen to allow the other </w:t>
      </w:r>
      <w:r w:rsidRPr="00D25B65">
        <w:rPr>
          <w:rFonts w:cs="Times New Roman"/>
          <w:sz w:val="24"/>
          <w:szCs w:val="24"/>
        </w:rPr>
        <w:lastRenderedPageBreak/>
        <w:t>to act, and has chosen to invite nature into a cooperative relationship. Indeed, the Spirit did not create in a manipulative, single act, but instead was able to create a process in which nature was allowed</w:t>
      </w:r>
      <w:r w:rsidR="00CC7390" w:rsidRPr="00D25B65">
        <w:rPr>
          <w:rFonts w:cs="Times New Roman"/>
          <w:sz w:val="24"/>
          <w:szCs w:val="24"/>
        </w:rPr>
        <w:t xml:space="preserve"> its own autonomy</w:t>
      </w:r>
      <w:r w:rsidRPr="00D25B65">
        <w:rPr>
          <w:rFonts w:cs="Times New Roman"/>
          <w:sz w:val="24"/>
          <w:szCs w:val="24"/>
        </w:rPr>
        <w:t>.</w:t>
      </w:r>
    </w:p>
    <w:p w14:paraId="3741A8FD" w14:textId="213BD134" w:rsidR="002F5DDF" w:rsidRPr="00D25B65" w:rsidRDefault="002F5DDF" w:rsidP="00C23674">
      <w:pPr>
        <w:spacing w:line="360" w:lineRule="auto"/>
        <w:ind w:firstLine="720"/>
        <w:rPr>
          <w:rFonts w:cs="Times New Roman"/>
          <w:sz w:val="24"/>
          <w:szCs w:val="24"/>
        </w:rPr>
      </w:pPr>
      <w:r w:rsidRPr="00D25B65">
        <w:rPr>
          <w:rFonts w:cs="Times New Roman"/>
          <w:sz w:val="24"/>
          <w:szCs w:val="24"/>
        </w:rPr>
        <w:t>This notion of creation through development also leads to an understanding of biological evolution in which the Spirit is seen as using a type of continuing creation. There exists overwhelming evidence of a universe marked by development, which points to a “creation” by kenosis. And it should be noted that the Spirit is present “in, with, and under” the processes of biological evo</w:t>
      </w:r>
      <w:r w:rsidR="00804FE8" w:rsidRPr="00D25B65">
        <w:rPr>
          <w:rFonts w:cs="Times New Roman"/>
          <w:sz w:val="24"/>
          <w:szCs w:val="24"/>
        </w:rPr>
        <w:t>lution within the created world</w:t>
      </w:r>
      <w:r w:rsidR="00547FC2" w:rsidRPr="00D25B65">
        <w:rPr>
          <w:rFonts w:cs="Times New Roman"/>
          <w:sz w:val="24"/>
          <w:szCs w:val="24"/>
        </w:rPr>
        <w:t xml:space="preserve"> (Cf. Peacocke 2001, 32, 86). </w:t>
      </w:r>
      <w:r w:rsidRPr="00D25B65">
        <w:rPr>
          <w:rFonts w:cs="Times New Roman"/>
          <w:sz w:val="24"/>
          <w:szCs w:val="24"/>
        </w:rPr>
        <w:t>The kenotic creating Spirit is present within the historical contingency of evolution, as well as its lawful regularity</w:t>
      </w:r>
      <w:r w:rsidR="00547FC2" w:rsidRPr="00D25B65">
        <w:rPr>
          <w:rFonts w:cs="Times New Roman"/>
          <w:sz w:val="24"/>
          <w:szCs w:val="24"/>
        </w:rPr>
        <w:t xml:space="preserve"> (Polkinghorne 2001, 96).</w:t>
      </w:r>
      <w:r w:rsidR="00804FE8" w:rsidRPr="00D25B65">
        <w:rPr>
          <w:rFonts w:cs="Times New Roman"/>
          <w:sz w:val="24"/>
          <w:szCs w:val="24"/>
        </w:rPr>
        <w:t xml:space="preserve"> </w:t>
      </w:r>
      <w:r w:rsidRPr="00D25B65">
        <w:rPr>
          <w:rFonts w:cs="Times New Roman"/>
          <w:sz w:val="24"/>
          <w:szCs w:val="24"/>
        </w:rPr>
        <w:t>Seen in this manner, the Spirit acts within the causal nexus of nature, which consists of natural law, providence, and later human action</w:t>
      </w:r>
      <w:r w:rsidR="00547FC2" w:rsidRPr="00D25B65">
        <w:rPr>
          <w:rFonts w:cs="Times New Roman"/>
          <w:sz w:val="24"/>
          <w:szCs w:val="24"/>
        </w:rPr>
        <w:t>.</w:t>
      </w:r>
      <w:r w:rsidR="00E97B65" w:rsidRPr="00D25B65">
        <w:rPr>
          <w:rFonts w:cs="Times New Roman"/>
          <w:sz w:val="24"/>
          <w:szCs w:val="24"/>
        </w:rPr>
        <w:t xml:space="preserve"> </w:t>
      </w:r>
      <w:r w:rsidRPr="00D25B65">
        <w:rPr>
          <w:rFonts w:cs="Times New Roman"/>
          <w:sz w:val="24"/>
          <w:szCs w:val="24"/>
        </w:rPr>
        <w:t>Thus, the Spirit did not bring about “creation” in a single, definitive action, but instead used a process of evolution guided by natural laws. </w:t>
      </w:r>
      <w:r w:rsidR="00A82BB7" w:rsidRPr="00D25B65">
        <w:rPr>
          <w:rFonts w:cs="Times New Roman"/>
          <w:sz w:val="24"/>
          <w:szCs w:val="24"/>
        </w:rPr>
        <w:t xml:space="preserve">According to </w:t>
      </w:r>
      <w:proofErr w:type="spellStart"/>
      <w:r w:rsidR="00A82BB7" w:rsidRPr="00D25B65">
        <w:rPr>
          <w:rFonts w:cs="Times New Roman"/>
          <w:sz w:val="24"/>
          <w:szCs w:val="24"/>
        </w:rPr>
        <w:t>Doncel</w:t>
      </w:r>
      <w:proofErr w:type="spellEnd"/>
      <w:r w:rsidR="00A82BB7" w:rsidRPr="00D25B65">
        <w:rPr>
          <w:rFonts w:cs="Times New Roman"/>
          <w:sz w:val="24"/>
          <w:szCs w:val="24"/>
        </w:rPr>
        <w:t xml:space="preserve">, the Spirit makes things able to make themselves, which affirms the </w:t>
      </w:r>
      <w:r w:rsidR="00A82BB7" w:rsidRPr="00D25B65">
        <w:rPr>
          <w:rFonts w:cs="Times New Roman"/>
          <w:i/>
          <w:sz w:val="24"/>
          <w:szCs w:val="24"/>
        </w:rPr>
        <w:t>panentheistic</w:t>
      </w:r>
      <w:r w:rsidR="00A82BB7" w:rsidRPr="00D25B65">
        <w:rPr>
          <w:rFonts w:cs="Times New Roman"/>
          <w:sz w:val="24"/>
          <w:szCs w:val="24"/>
        </w:rPr>
        <w:t xml:space="preserve"> perspective advocated earlier in this paper</w:t>
      </w:r>
      <w:r w:rsidR="00547FC2" w:rsidRPr="00D25B65">
        <w:rPr>
          <w:rFonts w:cs="Times New Roman"/>
          <w:sz w:val="24"/>
          <w:szCs w:val="24"/>
        </w:rPr>
        <w:t xml:space="preserve"> (2004, 798)</w:t>
      </w:r>
      <w:r w:rsidR="00A82BB7" w:rsidRPr="00D25B65">
        <w:rPr>
          <w:rFonts w:cs="Times New Roman"/>
          <w:sz w:val="24"/>
          <w:szCs w:val="24"/>
        </w:rPr>
        <w:t>. Theologians today, then, are correct to contemplate this long evolutionary process as God’s continued creation, mediated by the interplay of laws and chance</w:t>
      </w:r>
      <w:r w:rsidR="00547FC2" w:rsidRPr="00D25B65">
        <w:rPr>
          <w:rFonts w:cs="Times New Roman"/>
          <w:sz w:val="24"/>
          <w:szCs w:val="24"/>
        </w:rPr>
        <w:t>.</w:t>
      </w:r>
    </w:p>
    <w:p w14:paraId="2EABF8F9" w14:textId="77777777" w:rsidR="00F6498F" w:rsidRPr="00F6498F" w:rsidRDefault="00F6498F" w:rsidP="00C23674">
      <w:pPr>
        <w:spacing w:line="360" w:lineRule="auto"/>
        <w:rPr>
          <w:rFonts w:cs="Times New Roman"/>
          <w:b/>
          <w:sz w:val="24"/>
          <w:szCs w:val="24"/>
        </w:rPr>
      </w:pPr>
      <w:r w:rsidRPr="00F6498F">
        <w:rPr>
          <w:rFonts w:cs="Times New Roman"/>
          <w:b/>
          <w:sz w:val="24"/>
          <w:szCs w:val="24"/>
        </w:rPr>
        <w:t>Emergence and Final Causality</w:t>
      </w:r>
    </w:p>
    <w:p w14:paraId="3777E990" w14:textId="20A4BF11"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In his </w:t>
      </w:r>
      <w:r w:rsidRPr="00D25B65">
        <w:rPr>
          <w:rFonts w:cs="Times New Roman"/>
          <w:i/>
          <w:sz w:val="24"/>
          <w:szCs w:val="24"/>
        </w:rPr>
        <w:t>Physics</w:t>
      </w:r>
      <w:r w:rsidRPr="00D25B65">
        <w:rPr>
          <w:rFonts w:cs="Times New Roman"/>
          <w:sz w:val="24"/>
          <w:szCs w:val="24"/>
        </w:rPr>
        <w:t xml:space="preserve"> (ca. 350 B.C.E.), Aristotle sought to determine the number of causes or accounts for why something is what it is. Based on his observation and logical analysis, Aristotle concluded that four causes were necessary for a complete explanation of an object: 1) the formal cause, the principle that makes a thing what it is; 2) the material cause, the principle out of which a thing comes to be; 3) the efficient cause, the principle responsible for the motion of a being; and 4) the final cause, the principle for the </w:t>
      </w:r>
      <w:r w:rsidR="00E97B65" w:rsidRPr="00D25B65">
        <w:rPr>
          <w:rFonts w:cs="Times New Roman"/>
          <w:sz w:val="24"/>
          <w:szCs w:val="24"/>
        </w:rPr>
        <w:t>sake of which something is done</w:t>
      </w:r>
      <w:r w:rsidR="00547FC2" w:rsidRPr="00D25B65">
        <w:rPr>
          <w:rFonts w:cs="Times New Roman"/>
          <w:sz w:val="24"/>
          <w:szCs w:val="24"/>
        </w:rPr>
        <w:t xml:space="preserve"> </w:t>
      </w:r>
      <w:r w:rsidR="00547FC2" w:rsidRPr="00D25B65">
        <w:rPr>
          <w:rFonts w:cs="Times New Roman"/>
          <w:color w:val="000000" w:themeColor="text1"/>
          <w:sz w:val="24"/>
          <w:szCs w:val="24"/>
        </w:rPr>
        <w:t>(1941, 240).</w:t>
      </w:r>
      <w:r w:rsidR="00E97B65" w:rsidRPr="00D25B65">
        <w:rPr>
          <w:rFonts w:cs="Times New Roman"/>
          <w:sz w:val="24"/>
          <w:szCs w:val="24"/>
        </w:rPr>
        <w:t xml:space="preserve"> </w:t>
      </w:r>
      <w:r w:rsidRPr="00D25B65">
        <w:rPr>
          <w:rFonts w:cs="Times New Roman"/>
          <w:sz w:val="24"/>
          <w:szCs w:val="24"/>
        </w:rPr>
        <w:t>Based upon these four causes, Aristotle developed a philosophica</w:t>
      </w:r>
      <w:r w:rsidR="00E97B65" w:rsidRPr="00D25B65">
        <w:rPr>
          <w:rFonts w:cs="Times New Roman"/>
          <w:sz w:val="24"/>
          <w:szCs w:val="24"/>
        </w:rPr>
        <w:t>l system to explain the universe</w:t>
      </w:r>
      <w:r w:rsidR="00547FC2" w:rsidRPr="00D25B65">
        <w:rPr>
          <w:rFonts w:cs="Times New Roman"/>
          <w:sz w:val="24"/>
          <w:szCs w:val="24"/>
        </w:rPr>
        <w:t xml:space="preserve"> </w:t>
      </w:r>
      <w:r w:rsidR="00547FC2" w:rsidRPr="00D25B65">
        <w:rPr>
          <w:rFonts w:cs="Times New Roman"/>
          <w:color w:val="000000" w:themeColor="text1"/>
          <w:sz w:val="24"/>
          <w:szCs w:val="24"/>
        </w:rPr>
        <w:t>(1941, 248).</w:t>
      </w:r>
      <w:r w:rsidR="00547FC2" w:rsidRPr="00D25B65">
        <w:rPr>
          <w:rFonts w:cs="Times New Roman"/>
          <w:sz w:val="24"/>
          <w:szCs w:val="24"/>
        </w:rPr>
        <w:t xml:space="preserve"> </w:t>
      </w:r>
      <w:r w:rsidRPr="00D25B65">
        <w:rPr>
          <w:rFonts w:cs="Times New Roman"/>
          <w:sz w:val="24"/>
          <w:szCs w:val="24"/>
        </w:rPr>
        <w:t>Throughout the late-nineteenth century, philosophers generally accepted the sufficiency of the four causes. However, many modern scientists and philosophers dismiss the notion of a final cause, arguing that these types of “causes” are not justifiable, since they cannot be verified empirically. As Copleston puts it, since the time of Descartes, “explanation by means of final causes, of ‘souls’, of occult vital principles, and of substantial forms [did] nothing to promote the advance of physical science and were therefore discarded”</w:t>
      </w:r>
      <w:r w:rsidR="00B15AC3" w:rsidRPr="00D25B65">
        <w:rPr>
          <w:rFonts w:cs="Times New Roman"/>
          <w:sz w:val="24"/>
          <w:szCs w:val="24"/>
        </w:rPr>
        <w:t xml:space="preserve"> </w:t>
      </w:r>
      <w:r w:rsidR="00B15AC3" w:rsidRPr="00D25B65">
        <w:rPr>
          <w:rFonts w:cs="Times New Roman"/>
          <w:color w:val="000000" w:themeColor="text1"/>
          <w:sz w:val="24"/>
          <w:szCs w:val="24"/>
        </w:rPr>
        <w:t>(1959, 138).</w:t>
      </w:r>
      <w:r w:rsidRPr="00D25B65">
        <w:rPr>
          <w:rFonts w:cs="Times New Roman"/>
          <w:sz w:val="24"/>
          <w:szCs w:val="24"/>
        </w:rPr>
        <w:t xml:space="preserve"> Consequently, modern </w:t>
      </w:r>
      <w:r w:rsidRPr="00D25B65">
        <w:rPr>
          <w:rFonts w:cs="Times New Roman"/>
          <w:sz w:val="24"/>
          <w:szCs w:val="24"/>
        </w:rPr>
        <w:lastRenderedPageBreak/>
        <w:t>science only grapples with material and efficient causes in its explanations. Yet, it is my contention that this same science can now be the basis for a reasonable argument for the consideration of final causes in philosophical modeling.</w:t>
      </w:r>
    </w:p>
    <w:p w14:paraId="2C34DF95" w14:textId="4AC5A290" w:rsidR="006E0EF9" w:rsidRPr="00D25B65" w:rsidRDefault="00DC4F9E" w:rsidP="00C23674">
      <w:pPr>
        <w:spacing w:line="360" w:lineRule="auto"/>
        <w:ind w:firstLine="720"/>
        <w:rPr>
          <w:rFonts w:cs="Times New Roman"/>
          <w:sz w:val="24"/>
          <w:szCs w:val="24"/>
        </w:rPr>
      </w:pPr>
      <w:r w:rsidRPr="00D25B65">
        <w:rPr>
          <w:rFonts w:cs="Times New Roman"/>
          <w:sz w:val="24"/>
          <w:szCs w:val="24"/>
        </w:rPr>
        <w:t xml:space="preserve">In relation to emergence, Clayton rejects the </w:t>
      </w:r>
      <w:r w:rsidRPr="00D25B65">
        <w:rPr>
          <w:rFonts w:cs="Times New Roman"/>
          <w:i/>
          <w:sz w:val="24"/>
          <w:szCs w:val="24"/>
        </w:rPr>
        <w:t>exclusive</w:t>
      </w:r>
      <w:r w:rsidRPr="00D25B65">
        <w:rPr>
          <w:rFonts w:cs="Times New Roman"/>
          <w:sz w:val="24"/>
          <w:szCs w:val="24"/>
        </w:rPr>
        <w:t xml:space="preserve"> explanatory power of three of Aristotle’s forms of causality (i.e.</w:t>
      </w:r>
      <w:r w:rsidR="00447DD8" w:rsidRPr="00D25B65">
        <w:rPr>
          <w:rFonts w:cs="Times New Roman"/>
          <w:sz w:val="24"/>
          <w:szCs w:val="24"/>
        </w:rPr>
        <w:t>,</w:t>
      </w:r>
      <w:r w:rsidRPr="00D25B65">
        <w:rPr>
          <w:rFonts w:cs="Times New Roman"/>
          <w:sz w:val="24"/>
          <w:szCs w:val="24"/>
        </w:rPr>
        <w:t xml:space="preserve"> efficient, material, and final), and posits instead that formal causality might have more application in emergent systems than any of the other three Aristotelian forms of causality</w:t>
      </w:r>
      <w:r w:rsidR="00B15AC3" w:rsidRPr="00D25B65">
        <w:rPr>
          <w:rFonts w:cs="Times New Roman"/>
          <w:sz w:val="24"/>
          <w:szCs w:val="24"/>
        </w:rPr>
        <w:t xml:space="preserve"> (2004, 7).</w:t>
      </w:r>
      <w:r w:rsidR="00447DD8" w:rsidRPr="00D25B65">
        <w:rPr>
          <w:rFonts w:cs="Times New Roman"/>
          <w:sz w:val="24"/>
          <w:szCs w:val="24"/>
        </w:rPr>
        <w:t xml:space="preserve"> </w:t>
      </w:r>
      <w:r w:rsidRPr="00D25B65">
        <w:rPr>
          <w:rFonts w:cs="Times New Roman"/>
          <w:sz w:val="24"/>
          <w:szCs w:val="24"/>
        </w:rPr>
        <w:t xml:space="preserve">While not advocating the notion that formal causality is the exclusive form of causation found within nature, Clayton wants to remind us not to forget the importance of it. </w:t>
      </w:r>
      <w:r w:rsidR="002F5DDF" w:rsidRPr="00D25B65">
        <w:rPr>
          <w:rFonts w:cs="Times New Roman"/>
          <w:sz w:val="24"/>
          <w:szCs w:val="24"/>
        </w:rPr>
        <w:t>Clayton elsewhere notes that “God could guide the process of emergence by introducing new information (formal causality) and by holding out an ideal or image that could influence development without altering the mechanical mechanisms of evolution or adding energy from</w:t>
      </w:r>
      <w:r w:rsidR="00E97B65" w:rsidRPr="00D25B65">
        <w:rPr>
          <w:rFonts w:cs="Times New Roman"/>
          <w:sz w:val="24"/>
          <w:szCs w:val="24"/>
        </w:rPr>
        <w:t xml:space="preserve"> the outside (final causality</w:t>
      </w:r>
      <w:r w:rsidR="00316983" w:rsidRPr="00D25B65">
        <w:rPr>
          <w:rFonts w:cs="Times New Roman"/>
          <w:sz w:val="24"/>
          <w:szCs w:val="24"/>
        </w:rPr>
        <w:t>)</w:t>
      </w:r>
      <w:r w:rsidR="00E97B65" w:rsidRPr="00D25B65">
        <w:rPr>
          <w:rFonts w:cs="Times New Roman"/>
          <w:sz w:val="24"/>
          <w:szCs w:val="24"/>
        </w:rPr>
        <w:t>”</w:t>
      </w:r>
      <w:r w:rsidR="00B15AC3" w:rsidRPr="00D25B65">
        <w:rPr>
          <w:rFonts w:cs="Times New Roman"/>
          <w:sz w:val="24"/>
          <w:szCs w:val="24"/>
        </w:rPr>
        <w:t xml:space="preserve"> (2002, 273).</w:t>
      </w:r>
      <w:r w:rsidR="00E97B65" w:rsidRPr="00D25B65">
        <w:rPr>
          <w:rFonts w:cs="Times New Roman"/>
          <w:sz w:val="24"/>
          <w:szCs w:val="24"/>
        </w:rPr>
        <w:t xml:space="preserve"> </w:t>
      </w:r>
      <w:r w:rsidR="002F5DDF" w:rsidRPr="00D25B65">
        <w:rPr>
          <w:rFonts w:cs="Times New Roman"/>
          <w:sz w:val="24"/>
          <w:szCs w:val="24"/>
        </w:rPr>
        <w:t>It may indeed be likely that final causality has more import in this discussion of emergence than Clayton allows for it, especially in light of a Pneu</w:t>
      </w:r>
      <w:r w:rsidR="004244C8" w:rsidRPr="00D25B65">
        <w:rPr>
          <w:rFonts w:cs="Times New Roman"/>
          <w:sz w:val="24"/>
          <w:szCs w:val="24"/>
        </w:rPr>
        <w:t>matic understanding of the lure</w:t>
      </w:r>
      <w:r w:rsidR="002F5DDF" w:rsidRPr="00D25B65">
        <w:rPr>
          <w:rFonts w:cs="Times New Roman"/>
          <w:sz w:val="24"/>
          <w:szCs w:val="24"/>
        </w:rPr>
        <w:t xml:space="preserve"> of God toward eschatological fulfillment, and when viewed from the kenotic position </w:t>
      </w:r>
      <w:r w:rsidR="00447DD8" w:rsidRPr="00D25B65">
        <w:rPr>
          <w:rFonts w:cs="Times New Roman"/>
          <w:sz w:val="24"/>
          <w:szCs w:val="24"/>
        </w:rPr>
        <w:t>that I argue for</w:t>
      </w:r>
      <w:r w:rsidR="002F5DDF" w:rsidRPr="00D25B65">
        <w:rPr>
          <w:rFonts w:cs="Times New Roman"/>
          <w:sz w:val="24"/>
          <w:szCs w:val="24"/>
        </w:rPr>
        <w:t xml:space="preserve"> </w:t>
      </w:r>
      <w:r w:rsidR="00447DD8" w:rsidRPr="00D25B65">
        <w:rPr>
          <w:rFonts w:cs="Times New Roman"/>
          <w:sz w:val="24"/>
          <w:szCs w:val="24"/>
        </w:rPr>
        <w:t>in</w:t>
      </w:r>
      <w:r w:rsidR="002F5DDF" w:rsidRPr="00D25B65">
        <w:rPr>
          <w:rFonts w:cs="Times New Roman"/>
          <w:sz w:val="24"/>
          <w:szCs w:val="24"/>
        </w:rPr>
        <w:t xml:space="preserve"> this paper. </w:t>
      </w:r>
    </w:p>
    <w:p w14:paraId="0E480EF5" w14:textId="291D38EB" w:rsidR="002F5DDF" w:rsidRPr="00D25B65" w:rsidRDefault="002F5DDF" w:rsidP="00C23674">
      <w:pPr>
        <w:spacing w:line="360" w:lineRule="auto"/>
        <w:ind w:firstLine="720"/>
        <w:rPr>
          <w:rFonts w:cs="Times New Roman"/>
          <w:sz w:val="24"/>
          <w:szCs w:val="24"/>
        </w:rPr>
      </w:pPr>
      <w:r w:rsidRPr="00D25B65">
        <w:rPr>
          <w:rFonts w:cs="Times New Roman"/>
          <w:sz w:val="24"/>
          <w:szCs w:val="24"/>
        </w:rPr>
        <w:t>In recounting the emergence theories within the twentieth century, Clayton notes that Morgan anticipated, by some sixty-five years, Gould</w:t>
      </w:r>
      <w:r w:rsidR="00B15AC3" w:rsidRPr="00D25B65">
        <w:rPr>
          <w:rFonts w:cs="Times New Roman"/>
          <w:sz w:val="24"/>
          <w:szCs w:val="24"/>
        </w:rPr>
        <w:t xml:space="preserve"> and Eldredge’s postulation of punctuated equilibrium</w:t>
      </w:r>
      <w:r w:rsidR="006C593A">
        <w:rPr>
          <w:rFonts w:cs="Times New Roman"/>
          <w:sz w:val="24"/>
          <w:szCs w:val="24"/>
        </w:rPr>
        <w:t xml:space="preserve"> (Cf. 1972)</w:t>
      </w:r>
      <w:r w:rsidR="00B15AC3" w:rsidRPr="00D25B65">
        <w:rPr>
          <w:rFonts w:cs="Times New Roman"/>
          <w:sz w:val="24"/>
          <w:szCs w:val="24"/>
        </w:rPr>
        <w:t>.</w:t>
      </w:r>
      <w:r w:rsidRPr="00D25B65">
        <w:rPr>
          <w:rFonts w:cs="Times New Roman"/>
          <w:sz w:val="24"/>
          <w:szCs w:val="24"/>
        </w:rPr>
        <w:t xml:space="preserve"> Morgan perceived that emergence entails an evolution that is punctuated; Morgan resisted his contemporary’s view that an </w:t>
      </w:r>
      <w:proofErr w:type="spellStart"/>
      <w:r w:rsidRPr="00D25B65">
        <w:rPr>
          <w:rFonts w:cs="Times New Roman"/>
          <w:sz w:val="24"/>
          <w:szCs w:val="24"/>
        </w:rPr>
        <w:t>e’lan</w:t>
      </w:r>
      <w:proofErr w:type="spellEnd"/>
      <w:r w:rsidRPr="00D25B65">
        <w:rPr>
          <w:rFonts w:cs="Times New Roman"/>
          <w:sz w:val="24"/>
          <w:szCs w:val="24"/>
        </w:rPr>
        <w:t xml:space="preserve"> vital (vital energy) was introduced from a force outside of nature. In contrast, he advocated a position in which the underlying forces driving evolution toward greater emergence are thoroughly immanent within the natural worl</w:t>
      </w:r>
      <w:r w:rsidR="00056FB1" w:rsidRPr="00D25B65">
        <w:rPr>
          <w:rFonts w:cs="Times New Roman"/>
          <w:sz w:val="24"/>
          <w:szCs w:val="24"/>
        </w:rPr>
        <w:t xml:space="preserve">d. Clayton relays that perhaps </w:t>
      </w:r>
      <w:r w:rsidRPr="00D25B65">
        <w:rPr>
          <w:rFonts w:cs="Times New Roman"/>
          <w:sz w:val="24"/>
          <w:szCs w:val="24"/>
        </w:rPr>
        <w:t>punctuat</w:t>
      </w:r>
      <w:r w:rsidR="00056FB1" w:rsidRPr="00D25B65">
        <w:rPr>
          <w:rFonts w:cs="Times New Roman"/>
          <w:sz w:val="24"/>
          <w:szCs w:val="24"/>
        </w:rPr>
        <w:t>ed equilibrium</w:t>
      </w:r>
      <w:r w:rsidRPr="00D25B65">
        <w:rPr>
          <w:rFonts w:cs="Times New Roman"/>
          <w:sz w:val="24"/>
          <w:szCs w:val="24"/>
        </w:rPr>
        <w:t xml:space="preserve"> could be thought of in terms of final causation</w:t>
      </w:r>
      <w:r w:rsidR="00B15AC3" w:rsidRPr="00D25B65">
        <w:rPr>
          <w:rFonts w:cs="Times New Roman"/>
          <w:sz w:val="24"/>
          <w:szCs w:val="24"/>
        </w:rPr>
        <w:t xml:space="preserve"> (Clayton 2004, 13-14).</w:t>
      </w:r>
      <w:r w:rsidR="00E97B65" w:rsidRPr="00D25B65">
        <w:rPr>
          <w:rFonts w:cs="Times New Roman"/>
          <w:sz w:val="24"/>
          <w:szCs w:val="24"/>
        </w:rPr>
        <w:t xml:space="preserve"> </w:t>
      </w:r>
      <w:r w:rsidRPr="00D25B65">
        <w:rPr>
          <w:rFonts w:cs="Times New Roman"/>
          <w:sz w:val="24"/>
          <w:szCs w:val="24"/>
        </w:rPr>
        <w:t xml:space="preserve">If so, the big </w:t>
      </w:r>
      <w:r w:rsidR="00056FB1" w:rsidRPr="00D25B65">
        <w:rPr>
          <w:rFonts w:cs="Times New Roman"/>
          <w:sz w:val="24"/>
          <w:szCs w:val="24"/>
        </w:rPr>
        <w:t>“jumps” in punctuated equilibrium models</w:t>
      </w:r>
      <w:r w:rsidRPr="00D25B65">
        <w:rPr>
          <w:rFonts w:cs="Times New Roman"/>
          <w:sz w:val="24"/>
          <w:szCs w:val="24"/>
        </w:rPr>
        <w:t xml:space="preserve"> are signs of divine intervention.</w:t>
      </w:r>
    </w:p>
    <w:p w14:paraId="7D729814" w14:textId="14BC5F11" w:rsidR="002F5DDF" w:rsidRPr="002D77B6" w:rsidRDefault="002D77B6" w:rsidP="00C23674">
      <w:pPr>
        <w:spacing w:line="360" w:lineRule="auto"/>
        <w:rPr>
          <w:rFonts w:cs="Times New Roman"/>
          <w:b/>
          <w:sz w:val="24"/>
          <w:szCs w:val="24"/>
        </w:rPr>
      </w:pPr>
      <w:r w:rsidRPr="002D77B6">
        <w:rPr>
          <w:rFonts w:cs="Times New Roman"/>
          <w:b/>
          <w:sz w:val="24"/>
          <w:szCs w:val="24"/>
        </w:rPr>
        <w:t>Conclusion</w:t>
      </w:r>
    </w:p>
    <w:p w14:paraId="3041379E" w14:textId="50D44627" w:rsidR="002F5DDF" w:rsidRPr="00D25B65" w:rsidRDefault="002F5DDF" w:rsidP="00C23674">
      <w:pPr>
        <w:spacing w:line="360" w:lineRule="auto"/>
        <w:ind w:firstLine="720"/>
        <w:rPr>
          <w:rFonts w:cs="Times New Roman"/>
          <w:sz w:val="24"/>
          <w:szCs w:val="24"/>
        </w:rPr>
      </w:pPr>
      <w:r w:rsidRPr="00D25B65">
        <w:rPr>
          <w:rFonts w:cs="Times New Roman"/>
          <w:sz w:val="24"/>
          <w:szCs w:val="24"/>
        </w:rPr>
        <w:t xml:space="preserve">Whereas Clayton has offered an explanative and informative survey of emergence theory, this essay </w:t>
      </w:r>
      <w:r w:rsidR="00056FB1" w:rsidRPr="00D25B65">
        <w:rPr>
          <w:rFonts w:cs="Times New Roman"/>
          <w:sz w:val="24"/>
          <w:szCs w:val="24"/>
        </w:rPr>
        <w:t>has sought</w:t>
      </w:r>
      <w:r w:rsidRPr="00D25B65">
        <w:rPr>
          <w:rFonts w:cs="Times New Roman"/>
          <w:sz w:val="24"/>
          <w:szCs w:val="24"/>
        </w:rPr>
        <w:t xml:space="preserve"> to supplement his account by highlighting the metaphysical realities that may give </w:t>
      </w:r>
      <w:proofErr w:type="gramStart"/>
      <w:r w:rsidRPr="00D25B65">
        <w:rPr>
          <w:rFonts w:cs="Times New Roman"/>
          <w:sz w:val="24"/>
          <w:szCs w:val="24"/>
        </w:rPr>
        <w:t>rise</w:t>
      </w:r>
      <w:proofErr w:type="gramEnd"/>
      <w:r w:rsidRPr="00D25B65">
        <w:rPr>
          <w:rFonts w:cs="Times New Roman"/>
          <w:sz w:val="24"/>
          <w:szCs w:val="24"/>
        </w:rPr>
        <w:t xml:space="preserve"> to emergence within the evolutionary advance. The earth is an active, empowering environment – even an empowering agent – that brings forth life by various independent </w:t>
      </w:r>
      <w:r w:rsidRPr="00D25B65">
        <w:rPr>
          <w:rFonts w:cs="Times New Roman"/>
          <w:sz w:val="24"/>
          <w:szCs w:val="24"/>
        </w:rPr>
        <w:lastRenderedPageBreak/>
        <w:t>processes of self-reproduction. Evolution is the overall process, but emergence punctuates the steps of the evolutionary epic. At the same time, the earth must be seen as an environment of various heterogeneous life-processes. So then, the earth brings forth, but it does not bring forth itself. By releasing the power of the self-directed earth, the Spirit enables – potentially – the continual production, variation, and sustenan</w:t>
      </w:r>
      <w:r w:rsidR="00E97B65" w:rsidRPr="00D25B65">
        <w:rPr>
          <w:rFonts w:cs="Times New Roman"/>
          <w:sz w:val="24"/>
          <w:szCs w:val="24"/>
        </w:rPr>
        <w:t>ce of vegetable and animal life</w:t>
      </w:r>
      <w:r w:rsidR="00B15AC3" w:rsidRPr="00D25B65">
        <w:rPr>
          <w:rFonts w:cs="Times New Roman"/>
          <w:sz w:val="24"/>
          <w:szCs w:val="24"/>
        </w:rPr>
        <w:t xml:space="preserve"> (Welker 2000, 42).</w:t>
      </w:r>
      <w:r w:rsidR="00E97B65" w:rsidRPr="00D25B65">
        <w:rPr>
          <w:rFonts w:cs="Times New Roman"/>
          <w:sz w:val="24"/>
          <w:szCs w:val="24"/>
        </w:rPr>
        <w:t xml:space="preserve"> </w:t>
      </w:r>
      <w:r w:rsidRPr="00D25B65">
        <w:rPr>
          <w:rFonts w:cs="Times New Roman"/>
          <w:sz w:val="24"/>
          <w:szCs w:val="24"/>
        </w:rPr>
        <w:t>Moreover, in order to be consistent within the causal nexus, the Spirit kenotically bestows causal power unto the created order, and in effect thereafter becomes the chief cause amongst causes; however, the created world is docile before the Spirit, and is therefore ever open to the Spirit’s causal influence. The entire mission of the Spirit could be succinct</w:t>
      </w:r>
      <w:r w:rsidR="00664155" w:rsidRPr="00D25B65">
        <w:rPr>
          <w:rFonts w:cs="Times New Roman"/>
          <w:sz w:val="24"/>
          <w:szCs w:val="24"/>
        </w:rPr>
        <w:t>ly envisioned as one of kenosis</w:t>
      </w:r>
      <w:r w:rsidR="00253993" w:rsidRPr="00D25B65">
        <w:rPr>
          <w:rFonts w:cs="Times New Roman"/>
          <w:sz w:val="24"/>
          <w:szCs w:val="24"/>
        </w:rPr>
        <w:t xml:space="preserve"> (Lucien, 1997, 116).</w:t>
      </w:r>
      <w:r w:rsidR="00664155" w:rsidRPr="00D25B65">
        <w:rPr>
          <w:rFonts w:cs="Times New Roman"/>
          <w:sz w:val="24"/>
          <w:szCs w:val="24"/>
        </w:rPr>
        <w:t xml:space="preserve"> </w:t>
      </w:r>
      <w:r w:rsidRPr="00D25B65">
        <w:rPr>
          <w:rFonts w:cs="Times New Roman"/>
          <w:sz w:val="24"/>
          <w:szCs w:val="24"/>
        </w:rPr>
        <w:t xml:space="preserve">By extrapolation, one may infer that the Spirit was poured into nature so that it might develop fully into various levels of complexity. By focusing on the Spirit, via kenosis into nature, as both </w:t>
      </w:r>
      <w:r w:rsidRPr="00D25B65">
        <w:rPr>
          <w:rFonts w:cs="Times New Roman"/>
          <w:iCs/>
          <w:sz w:val="24"/>
          <w:szCs w:val="24"/>
        </w:rPr>
        <w:t>originator</w:t>
      </w:r>
      <w:r w:rsidRPr="00D25B65">
        <w:rPr>
          <w:rFonts w:cs="Times New Roman"/>
          <w:sz w:val="24"/>
          <w:szCs w:val="24"/>
        </w:rPr>
        <w:t xml:space="preserve"> and </w:t>
      </w:r>
      <w:r w:rsidRPr="00D25B65">
        <w:rPr>
          <w:rFonts w:cs="Times New Roman"/>
          <w:iCs/>
          <w:sz w:val="24"/>
          <w:szCs w:val="24"/>
        </w:rPr>
        <w:t>operator</w:t>
      </w:r>
      <w:r w:rsidRPr="00D25B65">
        <w:rPr>
          <w:rFonts w:cs="Times New Roman"/>
          <w:sz w:val="24"/>
          <w:szCs w:val="24"/>
        </w:rPr>
        <w:t xml:space="preserve"> of the </w:t>
      </w:r>
      <w:r w:rsidR="00371D45" w:rsidRPr="00D25B65">
        <w:rPr>
          <w:rFonts w:cs="Times New Roman"/>
          <w:sz w:val="24"/>
          <w:szCs w:val="24"/>
        </w:rPr>
        <w:t>natural</w:t>
      </w:r>
      <w:r w:rsidRPr="00D25B65">
        <w:rPr>
          <w:rFonts w:cs="Times New Roman"/>
          <w:sz w:val="24"/>
          <w:szCs w:val="24"/>
        </w:rPr>
        <w:t xml:space="preserve"> world, one can see that the Spirit is both directly and indirectly involved in the world from beginning to end.</w:t>
      </w:r>
    </w:p>
    <w:p w14:paraId="50FF8815" w14:textId="6300A3C9" w:rsidR="002F5DDF" w:rsidRPr="00D25B65" w:rsidRDefault="002F5DDF" w:rsidP="00C23674">
      <w:pPr>
        <w:spacing w:line="360" w:lineRule="auto"/>
        <w:ind w:firstLine="720"/>
        <w:rPr>
          <w:rFonts w:cs="Times New Roman"/>
          <w:sz w:val="24"/>
          <w:szCs w:val="24"/>
        </w:rPr>
      </w:pPr>
      <w:r w:rsidRPr="00D25B65">
        <w:rPr>
          <w:rFonts w:cs="Times New Roman"/>
          <w:sz w:val="24"/>
          <w:szCs w:val="24"/>
        </w:rPr>
        <w:t>Clayton asserts that God as the primary cause never conflicts with secondary causes. In view of this assertion, it is important to realize that Clayton’s form of emergence is predominantly bottom-up, as opposed to top-down</w:t>
      </w:r>
      <w:r w:rsidR="00253993" w:rsidRPr="00D25B65">
        <w:rPr>
          <w:rFonts w:cs="Times New Roman"/>
          <w:sz w:val="24"/>
          <w:szCs w:val="24"/>
        </w:rPr>
        <w:t xml:space="preserve"> (</w:t>
      </w:r>
      <w:r w:rsidR="00253993" w:rsidRPr="00D25B65">
        <w:rPr>
          <w:rFonts w:cs="Times New Roman"/>
          <w:iCs/>
          <w:sz w:val="24"/>
          <w:szCs w:val="24"/>
        </w:rPr>
        <w:t xml:space="preserve">Jackelén </w:t>
      </w:r>
      <w:r w:rsidR="00253993" w:rsidRPr="00D25B65">
        <w:rPr>
          <w:rFonts w:cs="Times New Roman"/>
          <w:sz w:val="24"/>
          <w:szCs w:val="24"/>
        </w:rPr>
        <w:t>2006, 625).</w:t>
      </w:r>
      <w:r w:rsidRPr="00D25B65">
        <w:rPr>
          <w:rFonts w:cs="Times New Roman"/>
          <w:sz w:val="24"/>
          <w:szCs w:val="24"/>
        </w:rPr>
        <w:t xml:space="preserve"> Is Clayton’s God entirely stripped of divine power and divine alterity by being immanent within the causal structure of the world? Apparently not: “one can accept an epistemic presumption in favor of naturalistic interpretations and still hold that it is metaphysically possible that… the regularities of the natural world are occasionally, or perhaps frequently, broken by direct interventions of God”</w:t>
      </w:r>
      <w:r w:rsidR="00253993" w:rsidRPr="00D25B65">
        <w:rPr>
          <w:rFonts w:cs="Times New Roman"/>
          <w:sz w:val="24"/>
          <w:szCs w:val="24"/>
        </w:rPr>
        <w:t xml:space="preserve"> (Clayton 2004, 163). </w:t>
      </w:r>
      <w:r w:rsidRPr="00D25B65">
        <w:rPr>
          <w:rFonts w:cs="Times New Roman"/>
          <w:sz w:val="24"/>
          <w:szCs w:val="24"/>
        </w:rPr>
        <w:t xml:space="preserve">Whereas this essay agrees with Clayton’s dismissal of a thoroughly fixed notion of finalistic causes in biology, it suggests that instead of the organs/isms being guided by the potentialities that are open to it, they are lured by the potentialities that are open to it. The concept of lure instead of guide would entail the Spirit to be ever-before the evolutionary advancement of organs/isms, wooing them toward their eschatological fulfillment in Christ. These statements regarding finalistic causes are reminiscent of Whitehead, who posits that the divine lure </w:t>
      </w:r>
      <w:r w:rsidR="002E3798" w:rsidRPr="00D25B65">
        <w:rPr>
          <w:rFonts w:cs="Times New Roman"/>
          <w:sz w:val="24"/>
          <w:szCs w:val="24"/>
        </w:rPr>
        <w:t>has been</w:t>
      </w:r>
      <w:r w:rsidRPr="00D25B65">
        <w:rPr>
          <w:rFonts w:cs="Times New Roman"/>
          <w:sz w:val="24"/>
          <w:szCs w:val="24"/>
        </w:rPr>
        <w:t xml:space="preserve"> at work since the initial creation of the world. Samuel Alexander stated that there is a principle of development </w:t>
      </w:r>
      <w:r w:rsidRPr="00D25B65">
        <w:rPr>
          <w:rFonts w:cs="Times New Roman"/>
          <w:i/>
          <w:sz w:val="24"/>
          <w:szCs w:val="24"/>
        </w:rPr>
        <w:t>within</w:t>
      </w:r>
      <w:r w:rsidRPr="00D25B65">
        <w:rPr>
          <w:rFonts w:cs="Times New Roman"/>
          <w:sz w:val="24"/>
          <w:szCs w:val="24"/>
        </w:rPr>
        <w:t xml:space="preserve"> evolution, something that drives t</w:t>
      </w:r>
      <w:r w:rsidR="002E3798" w:rsidRPr="00D25B65">
        <w:rPr>
          <w:rFonts w:cs="Times New Roman"/>
          <w:sz w:val="24"/>
          <w:szCs w:val="24"/>
        </w:rPr>
        <w:t>he whole process, which he termed</w:t>
      </w:r>
      <w:r w:rsidRPr="00D25B65">
        <w:rPr>
          <w:rFonts w:cs="Times New Roman"/>
          <w:sz w:val="24"/>
          <w:szCs w:val="24"/>
        </w:rPr>
        <w:t xml:space="preserve"> the “nisus”</w:t>
      </w:r>
      <w:r w:rsidR="00A254C1" w:rsidRPr="00D25B65">
        <w:rPr>
          <w:rFonts w:cs="Times New Roman"/>
          <w:sz w:val="24"/>
          <w:szCs w:val="24"/>
        </w:rPr>
        <w:t xml:space="preserve"> (1920, 1).</w:t>
      </w:r>
      <w:r w:rsidRPr="00D25B65">
        <w:rPr>
          <w:rFonts w:cs="Times New Roman"/>
          <w:sz w:val="24"/>
          <w:szCs w:val="24"/>
        </w:rPr>
        <w:t xml:space="preserve"> Alexander noted this was a creative metaphysical principle that bore resemblance to Whitehead’s principle of creativity. If we could perhaps wed </w:t>
      </w:r>
      <w:r w:rsidRPr="00D25B65">
        <w:rPr>
          <w:rFonts w:cs="Times New Roman"/>
          <w:sz w:val="24"/>
          <w:szCs w:val="24"/>
        </w:rPr>
        <w:lastRenderedPageBreak/>
        <w:t>Whitehead and Alexander together, it could be very effective because Whitehead has a theory of agency and lure whereas Alexander has various evolving levels of agency.</w:t>
      </w:r>
    </w:p>
    <w:p w14:paraId="07901B3E" w14:textId="60C34EC2" w:rsidR="00B10093" w:rsidRPr="00D25B65" w:rsidRDefault="002F5DDF" w:rsidP="00C23674">
      <w:pPr>
        <w:spacing w:line="360" w:lineRule="auto"/>
        <w:ind w:firstLine="720"/>
        <w:rPr>
          <w:rFonts w:eastAsia="Calibri" w:cs="Times New Roman"/>
          <w:bCs/>
          <w:sz w:val="24"/>
          <w:szCs w:val="24"/>
        </w:rPr>
      </w:pPr>
      <w:r w:rsidRPr="00D25B65">
        <w:rPr>
          <w:rFonts w:cs="Times New Roman"/>
          <w:sz w:val="24"/>
          <w:szCs w:val="24"/>
        </w:rPr>
        <w:t xml:space="preserve">The Spirit, </w:t>
      </w:r>
      <w:r w:rsidR="00A6246A" w:rsidRPr="00D25B65">
        <w:rPr>
          <w:rFonts w:cs="Times New Roman"/>
          <w:sz w:val="24"/>
          <w:szCs w:val="24"/>
        </w:rPr>
        <w:t>I</w:t>
      </w:r>
      <w:r w:rsidRPr="00D25B65">
        <w:rPr>
          <w:rFonts w:cs="Times New Roman"/>
          <w:sz w:val="24"/>
          <w:szCs w:val="24"/>
        </w:rPr>
        <w:t xml:space="preserve"> herein affir</w:t>
      </w:r>
      <w:r w:rsidR="00D31BD0" w:rsidRPr="00D25B65">
        <w:rPr>
          <w:rFonts w:cs="Times New Roman"/>
          <w:sz w:val="24"/>
          <w:szCs w:val="24"/>
        </w:rPr>
        <w:t>m</w:t>
      </w:r>
      <w:r w:rsidRPr="00D25B65">
        <w:rPr>
          <w:rFonts w:cs="Times New Roman"/>
          <w:sz w:val="24"/>
          <w:szCs w:val="24"/>
        </w:rPr>
        <w:t xml:space="preserve">, ennobles nature to possess emergent capabilities. The Spirit imparts propensities into nature that eventuate the rise of higher forms of life. The </w:t>
      </w:r>
      <w:r w:rsidR="00452909" w:rsidRPr="00D25B65">
        <w:rPr>
          <w:rFonts w:cs="Times New Roman"/>
          <w:i/>
          <w:sz w:val="24"/>
          <w:szCs w:val="24"/>
        </w:rPr>
        <w:t>B</w:t>
      </w:r>
      <w:r w:rsidRPr="00D25B65">
        <w:rPr>
          <w:rFonts w:cs="Times New Roman"/>
          <w:i/>
          <w:sz w:val="24"/>
          <w:szCs w:val="24"/>
        </w:rPr>
        <w:t>reath of life</w:t>
      </w:r>
      <w:r w:rsidRPr="00D25B65">
        <w:rPr>
          <w:rFonts w:cs="Times New Roman"/>
          <w:sz w:val="24"/>
          <w:szCs w:val="24"/>
        </w:rPr>
        <w:t>, thus, enables and empowers the emergence of nature and</w:t>
      </w:r>
      <w:r w:rsidR="00624D09" w:rsidRPr="00D25B65">
        <w:rPr>
          <w:rFonts w:cs="Times New Roman"/>
          <w:sz w:val="24"/>
          <w:szCs w:val="24"/>
        </w:rPr>
        <w:t xml:space="preserve"> the creatures that inhabit it through the processes of macroevolution</w:t>
      </w:r>
      <w:r w:rsidR="00A254C1" w:rsidRPr="00D25B65">
        <w:rPr>
          <w:rFonts w:cs="Times New Roman"/>
          <w:sz w:val="24"/>
          <w:szCs w:val="24"/>
        </w:rPr>
        <w:t xml:space="preserve">, which </w:t>
      </w:r>
      <w:r w:rsidR="00A254C1" w:rsidRPr="00D25B65">
        <w:rPr>
          <w:rFonts w:eastAsia="Calibri" w:cs="Times New Roman"/>
          <w:bCs/>
          <w:sz w:val="24"/>
          <w:szCs w:val="24"/>
        </w:rPr>
        <w:t>is more than probable inference based upon homology, fossil progression, embryological similarity, and rudimentary organs (</w:t>
      </w:r>
      <w:r w:rsidR="00A254C1" w:rsidRPr="00D25B65">
        <w:rPr>
          <w:rFonts w:cs="Times New Roman"/>
          <w:sz w:val="24"/>
          <w:szCs w:val="24"/>
        </w:rPr>
        <w:t>Gould 1986, 66-69).</w:t>
      </w:r>
      <w:r w:rsidR="00624D09" w:rsidRPr="00D25B65">
        <w:rPr>
          <w:rFonts w:cs="Times New Roman"/>
          <w:sz w:val="24"/>
          <w:szCs w:val="24"/>
        </w:rPr>
        <w:t xml:space="preserve"> </w:t>
      </w:r>
      <w:r w:rsidR="00DD7DC0" w:rsidRPr="00D25B65">
        <w:rPr>
          <w:rFonts w:eastAsia="Calibri" w:cs="Times New Roman"/>
          <w:sz w:val="24"/>
          <w:szCs w:val="24"/>
        </w:rPr>
        <w:t xml:space="preserve">In this aspect, the complexity seen everywhere within the biotic world is ultimately the result of </w:t>
      </w:r>
      <w:r w:rsidR="00EB0092" w:rsidRPr="00D25B65">
        <w:rPr>
          <w:rFonts w:eastAsia="Calibri" w:cs="Times New Roman"/>
          <w:sz w:val="24"/>
          <w:szCs w:val="24"/>
        </w:rPr>
        <w:t xml:space="preserve">the </w:t>
      </w:r>
      <w:r w:rsidR="00EB0092" w:rsidRPr="00D25B65">
        <w:rPr>
          <w:rFonts w:eastAsia="Calibri" w:cs="Times New Roman"/>
          <w:bCs/>
          <w:sz w:val="24"/>
          <w:szCs w:val="24"/>
        </w:rPr>
        <w:t>Spirit</w:t>
      </w:r>
      <w:r w:rsidR="00DD7DC0" w:rsidRPr="00D25B65">
        <w:rPr>
          <w:rFonts w:eastAsia="Calibri" w:cs="Times New Roman"/>
          <w:sz w:val="24"/>
          <w:szCs w:val="24"/>
        </w:rPr>
        <w:t xml:space="preserve">, but evolution is an </w:t>
      </w:r>
      <w:r w:rsidR="00A46811" w:rsidRPr="00D25B65">
        <w:rPr>
          <w:rFonts w:eastAsia="Calibri" w:cs="Times New Roman"/>
          <w:sz w:val="24"/>
          <w:szCs w:val="24"/>
        </w:rPr>
        <w:t>intricate – if not the most important – p</w:t>
      </w:r>
      <w:r w:rsidR="00DD7DC0" w:rsidRPr="00D25B65">
        <w:rPr>
          <w:rFonts w:eastAsia="Calibri" w:cs="Times New Roman"/>
          <w:sz w:val="24"/>
          <w:szCs w:val="24"/>
        </w:rPr>
        <w:t>art of the mechanism of its derivation.</w:t>
      </w:r>
      <w:r w:rsidR="00452909" w:rsidRPr="00D25B65">
        <w:rPr>
          <w:rFonts w:eastAsia="Calibri" w:cs="Times New Roman"/>
          <w:bCs/>
          <w:sz w:val="24"/>
          <w:szCs w:val="24"/>
        </w:rPr>
        <w:t xml:space="preserve"> </w:t>
      </w:r>
      <w:r w:rsidR="00EB0092" w:rsidRPr="00D25B65">
        <w:rPr>
          <w:rFonts w:cs="Times New Roman"/>
          <w:sz w:val="24"/>
          <w:szCs w:val="24"/>
        </w:rPr>
        <w:t>Gruenwald concludes that “</w:t>
      </w:r>
      <w:r w:rsidR="004D1A1D" w:rsidRPr="00D25B65">
        <w:rPr>
          <w:rFonts w:cs="Times New Roman"/>
          <w:sz w:val="24"/>
          <w:szCs w:val="24"/>
        </w:rPr>
        <w:t>the times call for genuine science-religion dialogue, understood as a dialogue among equals, without reductionism, respecting the autonomy and necessity of diverse methodologies and different levels of analysis, while seeking greater understanding of G</w:t>
      </w:r>
      <w:r w:rsidR="00452909" w:rsidRPr="00D25B65">
        <w:rPr>
          <w:rFonts w:cs="Times New Roman"/>
          <w:sz w:val="24"/>
          <w:szCs w:val="24"/>
        </w:rPr>
        <w:t>od’</w:t>
      </w:r>
      <w:r w:rsidR="004D1A1D" w:rsidRPr="00D25B65">
        <w:rPr>
          <w:rFonts w:cs="Times New Roman"/>
          <w:sz w:val="24"/>
          <w:szCs w:val="24"/>
        </w:rPr>
        <w:t>s Creation</w:t>
      </w:r>
      <w:r w:rsidR="00EB0092" w:rsidRPr="00D25B65">
        <w:rPr>
          <w:rFonts w:cs="Times New Roman"/>
          <w:sz w:val="24"/>
          <w:szCs w:val="24"/>
        </w:rPr>
        <w:t>”</w:t>
      </w:r>
      <w:r w:rsidR="004C2885" w:rsidRPr="00D25B65">
        <w:rPr>
          <w:rFonts w:cs="Times New Roman"/>
          <w:sz w:val="24"/>
          <w:szCs w:val="24"/>
        </w:rPr>
        <w:t xml:space="preserve"> (1999</w:t>
      </w:r>
      <w:r w:rsidR="004C2885" w:rsidRPr="00D25B65">
        <w:rPr>
          <w:rFonts w:eastAsia="Calibri" w:cs="Times New Roman"/>
          <w:sz w:val="24"/>
          <w:szCs w:val="24"/>
        </w:rPr>
        <w:t xml:space="preserve">, </w:t>
      </w:r>
      <w:r w:rsidR="004C2885" w:rsidRPr="00D25B65">
        <w:rPr>
          <w:rFonts w:cs="Times New Roman"/>
          <w:sz w:val="24"/>
          <w:szCs w:val="24"/>
        </w:rPr>
        <w:t>170).</w:t>
      </w:r>
      <w:r w:rsidR="004D1A1D" w:rsidRPr="00D25B65">
        <w:rPr>
          <w:rFonts w:cs="Times New Roman"/>
          <w:sz w:val="24"/>
          <w:szCs w:val="24"/>
        </w:rPr>
        <w:t xml:space="preserve"> </w:t>
      </w:r>
      <w:r w:rsidR="00514F3B" w:rsidRPr="00D25B65">
        <w:rPr>
          <w:rFonts w:cs="Times New Roman"/>
          <w:sz w:val="24"/>
          <w:szCs w:val="24"/>
        </w:rPr>
        <w:t xml:space="preserve">In this </w:t>
      </w:r>
      <w:r w:rsidR="00587FBC" w:rsidRPr="00D25B65">
        <w:rPr>
          <w:rFonts w:cs="Times New Roman"/>
          <w:sz w:val="24"/>
          <w:szCs w:val="24"/>
        </w:rPr>
        <w:t>essay</w:t>
      </w:r>
      <w:r w:rsidR="00514F3B" w:rsidRPr="00D25B65">
        <w:rPr>
          <w:rFonts w:cs="Times New Roman"/>
          <w:sz w:val="24"/>
          <w:szCs w:val="24"/>
        </w:rPr>
        <w:t xml:space="preserve">, </w:t>
      </w:r>
      <w:proofErr w:type="spellStart"/>
      <w:r w:rsidR="004D1A1D" w:rsidRPr="00D25B65">
        <w:rPr>
          <w:rFonts w:cs="Times New Roman"/>
          <w:sz w:val="24"/>
          <w:szCs w:val="24"/>
        </w:rPr>
        <w:t>Gruenwald’s</w:t>
      </w:r>
      <w:proofErr w:type="spellEnd"/>
      <w:r w:rsidR="004D1A1D" w:rsidRPr="00D25B65">
        <w:rPr>
          <w:rFonts w:cs="Times New Roman"/>
          <w:sz w:val="24"/>
          <w:szCs w:val="24"/>
        </w:rPr>
        <w:t xml:space="preserve"> call for dialogue </w:t>
      </w:r>
      <w:r w:rsidR="00EB0092" w:rsidRPr="00D25B65">
        <w:rPr>
          <w:rFonts w:cs="Times New Roman"/>
          <w:sz w:val="24"/>
          <w:szCs w:val="24"/>
        </w:rPr>
        <w:t xml:space="preserve">has been taken </w:t>
      </w:r>
      <w:r w:rsidR="004D1A1D" w:rsidRPr="00D25B65">
        <w:rPr>
          <w:rFonts w:cs="Times New Roman"/>
          <w:sz w:val="24"/>
          <w:szCs w:val="24"/>
        </w:rPr>
        <w:t>seriously, in part by i</w:t>
      </w:r>
      <w:r w:rsidR="00514F3B" w:rsidRPr="00D25B65">
        <w:rPr>
          <w:rFonts w:cs="Times New Roman"/>
          <w:sz w:val="24"/>
          <w:szCs w:val="24"/>
        </w:rPr>
        <w:t>nteract</w:t>
      </w:r>
      <w:r w:rsidR="004D1A1D" w:rsidRPr="00D25B65">
        <w:rPr>
          <w:rFonts w:cs="Times New Roman"/>
          <w:sz w:val="24"/>
          <w:szCs w:val="24"/>
        </w:rPr>
        <w:t>ing</w:t>
      </w:r>
      <w:r w:rsidR="00514F3B" w:rsidRPr="00D25B65">
        <w:rPr>
          <w:rFonts w:cs="Times New Roman"/>
          <w:sz w:val="24"/>
          <w:szCs w:val="24"/>
        </w:rPr>
        <w:t xml:space="preserve"> with Clayton’s seminal work, </w:t>
      </w:r>
      <w:r w:rsidR="00514F3B" w:rsidRPr="00D25B65">
        <w:rPr>
          <w:rFonts w:cs="Times New Roman"/>
          <w:i/>
          <w:sz w:val="24"/>
          <w:szCs w:val="24"/>
        </w:rPr>
        <w:t>Mind &amp; Emergence</w:t>
      </w:r>
      <w:r w:rsidR="00E1529D" w:rsidRPr="00D25B65">
        <w:rPr>
          <w:rFonts w:cs="Times New Roman"/>
          <w:sz w:val="24"/>
          <w:szCs w:val="24"/>
        </w:rPr>
        <w:t>, wherein</w:t>
      </w:r>
      <w:r w:rsidR="00514F3B" w:rsidRPr="00D25B65">
        <w:rPr>
          <w:rFonts w:cs="Times New Roman"/>
          <w:sz w:val="24"/>
          <w:szCs w:val="24"/>
        </w:rPr>
        <w:t xml:space="preserve"> </w:t>
      </w:r>
      <w:r w:rsidR="00452909" w:rsidRPr="00D25B65">
        <w:rPr>
          <w:rFonts w:cs="Times New Roman"/>
          <w:sz w:val="24"/>
          <w:szCs w:val="24"/>
        </w:rPr>
        <w:t>he</w:t>
      </w:r>
      <w:r w:rsidR="00514F3B" w:rsidRPr="00D25B65">
        <w:rPr>
          <w:rFonts w:cs="Times New Roman"/>
          <w:sz w:val="24"/>
          <w:szCs w:val="24"/>
        </w:rPr>
        <w:t xml:space="preserve"> contends that emergence is a viable option in contrast to the waning explanatory power of both </w:t>
      </w:r>
      <w:r w:rsidR="00E1529D" w:rsidRPr="00D25B65">
        <w:rPr>
          <w:rFonts w:cs="Times New Roman"/>
          <w:sz w:val="24"/>
          <w:szCs w:val="24"/>
        </w:rPr>
        <w:t xml:space="preserve">reductionistic </w:t>
      </w:r>
      <w:r w:rsidR="00514F3B" w:rsidRPr="00D25B65">
        <w:rPr>
          <w:rFonts w:cs="Times New Roman"/>
          <w:sz w:val="24"/>
          <w:szCs w:val="24"/>
        </w:rPr>
        <w:t>physicalism and</w:t>
      </w:r>
      <w:r w:rsidR="00E1529D" w:rsidRPr="00D25B65">
        <w:rPr>
          <w:rFonts w:cs="Times New Roman"/>
          <w:sz w:val="24"/>
          <w:szCs w:val="24"/>
        </w:rPr>
        <w:t xml:space="preserve"> substance</w:t>
      </w:r>
      <w:r w:rsidR="00514F3B" w:rsidRPr="00D25B65">
        <w:rPr>
          <w:rFonts w:cs="Times New Roman"/>
          <w:sz w:val="24"/>
          <w:szCs w:val="24"/>
        </w:rPr>
        <w:t xml:space="preserve"> dualism. Moreover, </w:t>
      </w:r>
      <w:r w:rsidR="00EB0092" w:rsidRPr="00D25B65">
        <w:rPr>
          <w:rFonts w:cs="Times New Roman"/>
          <w:sz w:val="24"/>
          <w:szCs w:val="24"/>
        </w:rPr>
        <w:t>this essay has presented the b</w:t>
      </w:r>
      <w:r w:rsidR="00514F3B" w:rsidRPr="00D25B65">
        <w:rPr>
          <w:rFonts w:cs="Times New Roman"/>
          <w:sz w:val="24"/>
          <w:szCs w:val="24"/>
        </w:rPr>
        <w:t>iblical basis of kenosis of the Spirit into</w:t>
      </w:r>
      <w:r w:rsidR="00E369F5" w:rsidRPr="00D25B65">
        <w:rPr>
          <w:rFonts w:cs="Times New Roman"/>
          <w:sz w:val="24"/>
          <w:szCs w:val="24"/>
        </w:rPr>
        <w:t xml:space="preserve"> </w:t>
      </w:r>
      <w:r w:rsidR="00A46811" w:rsidRPr="00D25B65">
        <w:rPr>
          <w:rFonts w:cs="Times New Roman"/>
          <w:sz w:val="24"/>
          <w:szCs w:val="24"/>
        </w:rPr>
        <w:t>nature</w:t>
      </w:r>
      <w:r w:rsidR="00E369F5" w:rsidRPr="00D25B65">
        <w:rPr>
          <w:rFonts w:cs="Times New Roman"/>
          <w:sz w:val="24"/>
          <w:szCs w:val="24"/>
        </w:rPr>
        <w:t xml:space="preserve">, arguing that </w:t>
      </w:r>
      <w:r w:rsidR="002D77B6">
        <w:rPr>
          <w:rFonts w:cs="Times New Roman"/>
          <w:sz w:val="24"/>
          <w:szCs w:val="24"/>
        </w:rPr>
        <w:t>the Spirit i</w:t>
      </w:r>
      <w:r w:rsidR="00514F3B" w:rsidRPr="00D25B65">
        <w:rPr>
          <w:rFonts w:cs="Times New Roman"/>
          <w:sz w:val="24"/>
          <w:szCs w:val="24"/>
        </w:rPr>
        <w:t xml:space="preserve">s the active agent of God in the world, particularly as </w:t>
      </w:r>
      <w:r w:rsidR="006F2281" w:rsidRPr="00D25B65">
        <w:rPr>
          <w:rFonts w:cs="Times New Roman"/>
          <w:sz w:val="24"/>
          <w:szCs w:val="24"/>
        </w:rPr>
        <w:t xml:space="preserve">the </w:t>
      </w:r>
      <w:r w:rsidR="00514F3B" w:rsidRPr="00D25B65">
        <w:rPr>
          <w:rFonts w:cs="Times New Roman"/>
          <w:sz w:val="24"/>
          <w:szCs w:val="24"/>
        </w:rPr>
        <w:t>life-giver and animator</w:t>
      </w:r>
      <w:r w:rsidR="00E706EB" w:rsidRPr="00D25B65">
        <w:rPr>
          <w:rFonts w:cs="Times New Roman"/>
          <w:sz w:val="24"/>
          <w:szCs w:val="24"/>
        </w:rPr>
        <w:t xml:space="preserve"> of </w:t>
      </w:r>
      <w:r w:rsidR="006F2281" w:rsidRPr="00D25B65">
        <w:rPr>
          <w:rFonts w:cs="Times New Roman"/>
          <w:sz w:val="24"/>
          <w:szCs w:val="24"/>
        </w:rPr>
        <w:t>nature</w:t>
      </w:r>
      <w:r w:rsidR="00E706EB" w:rsidRPr="00D25B65">
        <w:rPr>
          <w:rFonts w:cs="Times New Roman"/>
          <w:sz w:val="24"/>
          <w:szCs w:val="24"/>
        </w:rPr>
        <w:t xml:space="preserve">. In using Clayton’s text as the source of </w:t>
      </w:r>
      <w:r w:rsidR="00624D09" w:rsidRPr="00D25B65">
        <w:rPr>
          <w:rFonts w:cs="Times New Roman"/>
          <w:sz w:val="24"/>
          <w:szCs w:val="24"/>
        </w:rPr>
        <w:t>my</w:t>
      </w:r>
      <w:r w:rsidR="00E706EB" w:rsidRPr="00D25B65">
        <w:rPr>
          <w:rFonts w:cs="Times New Roman"/>
          <w:sz w:val="24"/>
          <w:szCs w:val="24"/>
        </w:rPr>
        <w:t xml:space="preserve"> extrapolations, </w:t>
      </w:r>
      <w:r w:rsidR="00624D09" w:rsidRPr="00D25B65">
        <w:rPr>
          <w:rFonts w:cs="Times New Roman"/>
          <w:sz w:val="24"/>
          <w:szCs w:val="24"/>
        </w:rPr>
        <w:t>I have</w:t>
      </w:r>
      <w:r w:rsidR="00EB0092" w:rsidRPr="00D25B65">
        <w:rPr>
          <w:rFonts w:cs="Times New Roman"/>
          <w:sz w:val="24"/>
          <w:szCs w:val="24"/>
        </w:rPr>
        <w:t xml:space="preserve"> also made a </w:t>
      </w:r>
      <w:r w:rsidR="00514F3B" w:rsidRPr="00D25B65">
        <w:rPr>
          <w:rFonts w:cs="Times New Roman"/>
          <w:sz w:val="24"/>
          <w:szCs w:val="24"/>
        </w:rPr>
        <w:t xml:space="preserve">contribution </w:t>
      </w:r>
      <w:r w:rsidR="00176FDC" w:rsidRPr="00D25B65">
        <w:rPr>
          <w:rFonts w:cs="Times New Roman"/>
          <w:sz w:val="24"/>
          <w:szCs w:val="24"/>
        </w:rPr>
        <w:t xml:space="preserve">toward a systematic theology of creation by elucidating </w:t>
      </w:r>
      <w:r w:rsidR="00514F3B" w:rsidRPr="00D25B65">
        <w:rPr>
          <w:rFonts w:cs="Times New Roman"/>
          <w:sz w:val="24"/>
          <w:szCs w:val="24"/>
        </w:rPr>
        <w:t xml:space="preserve">the </w:t>
      </w:r>
      <w:r w:rsidR="006F2281" w:rsidRPr="00D25B65">
        <w:rPr>
          <w:rFonts w:cs="Times New Roman"/>
          <w:sz w:val="24"/>
          <w:szCs w:val="24"/>
        </w:rPr>
        <w:t>triangulation of</w:t>
      </w:r>
      <w:r w:rsidR="00514F3B" w:rsidRPr="00D25B65">
        <w:rPr>
          <w:rFonts w:cs="Times New Roman"/>
          <w:sz w:val="24"/>
          <w:szCs w:val="24"/>
        </w:rPr>
        <w:t xml:space="preserve"> </w:t>
      </w:r>
      <w:r w:rsidR="006F2281" w:rsidRPr="00D25B65">
        <w:rPr>
          <w:rFonts w:cs="Times New Roman"/>
          <w:sz w:val="24"/>
          <w:szCs w:val="24"/>
        </w:rPr>
        <w:t>the</w:t>
      </w:r>
      <w:r w:rsidR="00514F3B" w:rsidRPr="00D25B65">
        <w:rPr>
          <w:rFonts w:cs="Times New Roman"/>
          <w:sz w:val="24"/>
          <w:szCs w:val="24"/>
        </w:rPr>
        <w:t xml:space="preserve"> kenosis of the Spirit int</w:t>
      </w:r>
      <w:r w:rsidR="00587FBC" w:rsidRPr="00D25B65">
        <w:rPr>
          <w:rFonts w:cs="Times New Roman"/>
          <w:sz w:val="24"/>
          <w:szCs w:val="24"/>
        </w:rPr>
        <w:t xml:space="preserve">o </w:t>
      </w:r>
      <w:r w:rsidR="00A46811" w:rsidRPr="00D25B65">
        <w:rPr>
          <w:rFonts w:cs="Times New Roman"/>
          <w:sz w:val="24"/>
          <w:szCs w:val="24"/>
        </w:rPr>
        <w:t>the natural world</w:t>
      </w:r>
      <w:r w:rsidR="00587FBC" w:rsidRPr="00D25B65">
        <w:rPr>
          <w:rFonts w:cs="Times New Roman"/>
          <w:sz w:val="24"/>
          <w:szCs w:val="24"/>
        </w:rPr>
        <w:t xml:space="preserve">, </w:t>
      </w:r>
      <w:r w:rsidR="00176FDC" w:rsidRPr="00D25B65">
        <w:rPr>
          <w:rFonts w:cs="Times New Roman"/>
          <w:sz w:val="24"/>
          <w:szCs w:val="24"/>
        </w:rPr>
        <w:t>emergence theory</w:t>
      </w:r>
      <w:r w:rsidR="00587FBC" w:rsidRPr="00D25B65">
        <w:rPr>
          <w:rFonts w:cs="Times New Roman"/>
          <w:sz w:val="24"/>
          <w:szCs w:val="24"/>
        </w:rPr>
        <w:t xml:space="preserve"> and final causality</w:t>
      </w:r>
      <w:r w:rsidR="00514F3B" w:rsidRPr="00D25B65">
        <w:rPr>
          <w:rFonts w:cs="Times New Roman"/>
          <w:sz w:val="24"/>
          <w:szCs w:val="24"/>
        </w:rPr>
        <w:t xml:space="preserve">. </w:t>
      </w:r>
    </w:p>
    <w:p w14:paraId="72723E31" w14:textId="77777777" w:rsidR="00931D24" w:rsidRPr="00D25B65" w:rsidRDefault="00931D24">
      <w:pPr>
        <w:rPr>
          <w:rFonts w:cs="Times New Roman"/>
          <w:sz w:val="24"/>
          <w:szCs w:val="24"/>
        </w:rPr>
      </w:pPr>
      <w:r w:rsidRPr="00D25B65">
        <w:rPr>
          <w:rFonts w:cs="Times New Roman"/>
          <w:sz w:val="24"/>
          <w:szCs w:val="24"/>
        </w:rPr>
        <w:br w:type="page"/>
      </w:r>
    </w:p>
    <w:p w14:paraId="725399D2" w14:textId="64B798EA" w:rsidR="00EA5E75" w:rsidRPr="00D25B65" w:rsidRDefault="00EA5E75" w:rsidP="00931D24">
      <w:pPr>
        <w:jc w:val="center"/>
        <w:rPr>
          <w:rFonts w:cs="Times New Roman"/>
          <w:sz w:val="24"/>
          <w:szCs w:val="24"/>
        </w:rPr>
      </w:pPr>
      <w:r w:rsidRPr="00D25B65">
        <w:rPr>
          <w:rFonts w:cs="Times New Roman"/>
          <w:sz w:val="24"/>
          <w:szCs w:val="24"/>
        </w:rPr>
        <w:lastRenderedPageBreak/>
        <w:t>References:</w:t>
      </w:r>
    </w:p>
    <w:p w14:paraId="14801014" w14:textId="1BA3A8D9" w:rsidR="008715A3" w:rsidRPr="00D25B65" w:rsidRDefault="00F149D9" w:rsidP="005B65B1">
      <w:pPr>
        <w:rPr>
          <w:rFonts w:cs="Times New Roman"/>
          <w:sz w:val="24"/>
          <w:szCs w:val="24"/>
        </w:rPr>
      </w:pPr>
      <w:r w:rsidRPr="00D25B65">
        <w:rPr>
          <w:rFonts w:cs="Times New Roman"/>
          <w:sz w:val="24"/>
          <w:szCs w:val="24"/>
        </w:rPr>
        <w:t xml:space="preserve">Alexander, </w:t>
      </w:r>
      <w:r w:rsidR="008715A3" w:rsidRPr="00D25B65">
        <w:rPr>
          <w:rFonts w:cs="Times New Roman"/>
          <w:sz w:val="24"/>
          <w:szCs w:val="24"/>
        </w:rPr>
        <w:t>Samuel</w:t>
      </w:r>
      <w:r w:rsidRPr="00D25B65">
        <w:rPr>
          <w:rFonts w:cs="Times New Roman"/>
          <w:sz w:val="24"/>
          <w:szCs w:val="24"/>
        </w:rPr>
        <w:t>. 1920.</w:t>
      </w:r>
      <w:r w:rsidR="008715A3" w:rsidRPr="00D25B65">
        <w:rPr>
          <w:rFonts w:cs="Times New Roman"/>
          <w:sz w:val="24"/>
          <w:szCs w:val="24"/>
        </w:rPr>
        <w:t xml:space="preserve"> Space, Time, and Deity: The Gifford</w:t>
      </w:r>
      <w:r w:rsidRPr="00D25B65">
        <w:rPr>
          <w:rFonts w:cs="Times New Roman"/>
          <w:sz w:val="24"/>
          <w:szCs w:val="24"/>
        </w:rPr>
        <w:t xml:space="preserve"> Lectures for 1916-18, 2 vols. London: Macmillan.</w:t>
      </w:r>
    </w:p>
    <w:p w14:paraId="4BC5CBBF" w14:textId="77777777" w:rsidR="00D22365" w:rsidRPr="00D25B65" w:rsidRDefault="00D22365" w:rsidP="00D22365">
      <w:pPr>
        <w:rPr>
          <w:rFonts w:cs="Times New Roman"/>
          <w:sz w:val="24"/>
          <w:szCs w:val="24"/>
        </w:rPr>
      </w:pPr>
      <w:proofErr w:type="gramStart"/>
      <w:r w:rsidRPr="00D25B65">
        <w:rPr>
          <w:rFonts w:cs="Times New Roman"/>
          <w:sz w:val="24"/>
          <w:szCs w:val="24"/>
        </w:rPr>
        <w:t>Aquinas, Thomas.</w:t>
      </w:r>
      <w:proofErr w:type="gramEnd"/>
      <w:r w:rsidRPr="00D25B65">
        <w:rPr>
          <w:rFonts w:cs="Times New Roman"/>
          <w:sz w:val="24"/>
          <w:szCs w:val="24"/>
        </w:rPr>
        <w:t xml:space="preserve"> 1923. Summa theologiae. Literally Translated by the Fathers of the English Dominican Province, Second and Revised Edition. London: Burns, Oates &amp; </w:t>
      </w:r>
      <w:proofErr w:type="spellStart"/>
      <w:r w:rsidRPr="00D25B65">
        <w:rPr>
          <w:rFonts w:cs="Times New Roman"/>
          <w:sz w:val="24"/>
          <w:szCs w:val="24"/>
        </w:rPr>
        <w:t>Washbourne</w:t>
      </w:r>
      <w:proofErr w:type="spellEnd"/>
      <w:r w:rsidRPr="00D25B65">
        <w:rPr>
          <w:rFonts w:cs="Times New Roman"/>
          <w:sz w:val="24"/>
          <w:szCs w:val="24"/>
        </w:rPr>
        <w:t>.</w:t>
      </w:r>
    </w:p>
    <w:p w14:paraId="06D65304" w14:textId="77777777" w:rsidR="00330B28" w:rsidRPr="00D25B65" w:rsidRDefault="00330B28" w:rsidP="00330B28">
      <w:pPr>
        <w:rPr>
          <w:rFonts w:cs="Times New Roman"/>
          <w:sz w:val="24"/>
          <w:szCs w:val="24"/>
        </w:rPr>
      </w:pPr>
      <w:r>
        <w:rPr>
          <w:rFonts w:cs="Times New Roman"/>
          <w:sz w:val="24"/>
          <w:szCs w:val="24"/>
        </w:rPr>
        <w:t xml:space="preserve">Aristotle. </w:t>
      </w:r>
      <w:r w:rsidRPr="00D25B65">
        <w:rPr>
          <w:rFonts w:cs="Times New Roman"/>
          <w:sz w:val="24"/>
          <w:szCs w:val="24"/>
        </w:rPr>
        <w:t>1941. The Basic Works of Aristotle</w:t>
      </w:r>
      <w:r>
        <w:rPr>
          <w:rFonts w:cs="Times New Roman"/>
          <w:sz w:val="24"/>
          <w:szCs w:val="24"/>
        </w:rPr>
        <w:t xml:space="preserve">, ed. </w:t>
      </w:r>
      <w:r w:rsidRPr="00D25B65">
        <w:rPr>
          <w:rFonts w:cs="Times New Roman"/>
          <w:sz w:val="24"/>
          <w:szCs w:val="24"/>
        </w:rPr>
        <w:t xml:space="preserve">Richard </w:t>
      </w:r>
      <w:r>
        <w:rPr>
          <w:rFonts w:cs="Times New Roman"/>
          <w:sz w:val="24"/>
          <w:szCs w:val="24"/>
        </w:rPr>
        <w:t>McKeon</w:t>
      </w:r>
      <w:r w:rsidRPr="00D25B65">
        <w:rPr>
          <w:rFonts w:cs="Times New Roman"/>
          <w:sz w:val="24"/>
          <w:szCs w:val="24"/>
        </w:rPr>
        <w:t>. New York: Random House.</w:t>
      </w:r>
    </w:p>
    <w:p w14:paraId="21E16853" w14:textId="77777777" w:rsidR="00D22365" w:rsidRPr="00D25B65" w:rsidRDefault="00D22365" w:rsidP="00D22365">
      <w:pPr>
        <w:rPr>
          <w:rFonts w:cs="Times New Roman"/>
          <w:sz w:val="24"/>
          <w:szCs w:val="24"/>
        </w:rPr>
      </w:pPr>
      <w:r w:rsidRPr="00D25B65">
        <w:rPr>
          <w:rFonts w:cs="Times New Roman"/>
          <w:sz w:val="24"/>
          <w:szCs w:val="24"/>
        </w:rPr>
        <w:t>Barbour, Ian. 1990. Religion in an Age of Science. New York: HarperCollins.</w:t>
      </w:r>
    </w:p>
    <w:p w14:paraId="02332BD5" w14:textId="77777777" w:rsidR="00AD159B" w:rsidRPr="00D25B65" w:rsidRDefault="00AD159B" w:rsidP="00AD159B">
      <w:pPr>
        <w:rPr>
          <w:rFonts w:cs="Times New Roman"/>
          <w:sz w:val="24"/>
          <w:szCs w:val="24"/>
        </w:rPr>
      </w:pPr>
      <w:r w:rsidRPr="00D25B65">
        <w:rPr>
          <w:rFonts w:cs="Times New Roman"/>
          <w:sz w:val="24"/>
          <w:szCs w:val="24"/>
        </w:rPr>
        <w:t xml:space="preserve">Bergmann, </w:t>
      </w:r>
      <w:proofErr w:type="spellStart"/>
      <w:r w:rsidRPr="00D25B65">
        <w:rPr>
          <w:rFonts w:cs="Times New Roman"/>
          <w:sz w:val="24"/>
          <w:szCs w:val="24"/>
        </w:rPr>
        <w:t>Sigurd</w:t>
      </w:r>
      <w:proofErr w:type="spellEnd"/>
      <w:r w:rsidRPr="00D25B65">
        <w:rPr>
          <w:rFonts w:cs="Times New Roman"/>
          <w:sz w:val="24"/>
          <w:szCs w:val="24"/>
        </w:rPr>
        <w:t>. 2005. Creation Set Free: The Spirit as Liberator of Nature, trans. Douglass W. Stott. Grand Rapids; Eerdmans.</w:t>
      </w:r>
    </w:p>
    <w:p w14:paraId="33297DF1" w14:textId="77E1DDCE" w:rsidR="00AD159B" w:rsidRPr="00D25B65" w:rsidRDefault="00AD159B" w:rsidP="00AD159B">
      <w:pPr>
        <w:rPr>
          <w:rFonts w:cs="Times New Roman"/>
          <w:sz w:val="24"/>
          <w:szCs w:val="24"/>
        </w:rPr>
      </w:pPr>
      <w:r w:rsidRPr="00D25B65">
        <w:rPr>
          <w:rFonts w:cs="Times New Roman"/>
          <w:sz w:val="24"/>
          <w:szCs w:val="24"/>
        </w:rPr>
        <w:t>Bonting, Sjoerd. 2006. Spirit and Creation. Zygon: Journal of Religion and Science 41 (3</w:t>
      </w:r>
      <w:r w:rsidR="00670DBB" w:rsidRPr="00D25B65">
        <w:rPr>
          <w:rFonts w:cs="Times New Roman"/>
          <w:sz w:val="24"/>
          <w:szCs w:val="24"/>
        </w:rPr>
        <w:t>)</w:t>
      </w:r>
      <w:r w:rsidR="0065273F" w:rsidRPr="00D25B65">
        <w:rPr>
          <w:rFonts w:cs="Times New Roman"/>
          <w:sz w:val="24"/>
          <w:szCs w:val="24"/>
        </w:rPr>
        <w:t>: 713-726.</w:t>
      </w:r>
    </w:p>
    <w:p w14:paraId="059741B8" w14:textId="2F071349" w:rsidR="0099292F" w:rsidRPr="00D25B65" w:rsidRDefault="0099292F" w:rsidP="0099292F">
      <w:pPr>
        <w:rPr>
          <w:rFonts w:cs="Times New Roman"/>
          <w:sz w:val="24"/>
          <w:szCs w:val="24"/>
        </w:rPr>
      </w:pPr>
      <w:r w:rsidRPr="00D25B65">
        <w:rPr>
          <w:rFonts w:cs="Times New Roman"/>
          <w:sz w:val="24"/>
          <w:szCs w:val="24"/>
        </w:rPr>
        <w:t>Brierl</w:t>
      </w:r>
      <w:r w:rsidR="0065273F" w:rsidRPr="00D25B65">
        <w:rPr>
          <w:rFonts w:cs="Times New Roman"/>
          <w:sz w:val="24"/>
          <w:szCs w:val="24"/>
        </w:rPr>
        <w:t>e</w:t>
      </w:r>
      <w:r w:rsidRPr="00D25B65">
        <w:rPr>
          <w:rFonts w:cs="Times New Roman"/>
          <w:sz w:val="24"/>
          <w:szCs w:val="24"/>
        </w:rPr>
        <w:t xml:space="preserve">y, Michael. 2004. Naming a Quiet Revolution: The Panentheistic Turn in Modern Theology, in In Whom We Live and Move and Have Our Being: Panentheistic Reflections on God’s Presence in a Scientific World, </w:t>
      </w:r>
      <w:proofErr w:type="gramStart"/>
      <w:r w:rsidRPr="00D25B65">
        <w:rPr>
          <w:rFonts w:cs="Times New Roman"/>
          <w:sz w:val="24"/>
          <w:szCs w:val="24"/>
        </w:rPr>
        <w:t>eds</w:t>
      </w:r>
      <w:proofErr w:type="gramEnd"/>
      <w:r w:rsidRPr="00D25B65">
        <w:rPr>
          <w:rFonts w:cs="Times New Roman"/>
          <w:sz w:val="24"/>
          <w:szCs w:val="24"/>
        </w:rPr>
        <w:t xml:space="preserve">. Philip Clayton and Arthur Peacocke. Grand Rapids: Eerdmans, </w:t>
      </w:r>
      <w:r w:rsidR="0065273F" w:rsidRPr="00D25B65">
        <w:rPr>
          <w:rFonts w:cs="Times New Roman"/>
          <w:sz w:val="24"/>
          <w:szCs w:val="24"/>
        </w:rPr>
        <w:t>1-18</w:t>
      </w:r>
      <w:r w:rsidR="00670DBB" w:rsidRPr="00D25B65">
        <w:rPr>
          <w:rFonts w:cs="Times New Roman"/>
          <w:sz w:val="24"/>
          <w:szCs w:val="24"/>
        </w:rPr>
        <w:t>.</w:t>
      </w:r>
    </w:p>
    <w:p w14:paraId="46084D9F" w14:textId="77777777" w:rsidR="00D22365" w:rsidRPr="00D25B65" w:rsidRDefault="00D22365" w:rsidP="00D22365">
      <w:pPr>
        <w:rPr>
          <w:rFonts w:cs="Times New Roman"/>
          <w:sz w:val="24"/>
          <w:szCs w:val="24"/>
        </w:rPr>
      </w:pPr>
      <w:r w:rsidRPr="00D25B65">
        <w:rPr>
          <w:rFonts w:cs="Times New Roman"/>
          <w:sz w:val="24"/>
          <w:szCs w:val="24"/>
        </w:rPr>
        <w:t>Campbell, Neil A. 1991. Biology, 3rd ed. Menlo Park: Benjamin Cummings.</w:t>
      </w:r>
    </w:p>
    <w:p w14:paraId="7B284A38" w14:textId="3A22BC79" w:rsidR="00044018" w:rsidRPr="00D25B65" w:rsidRDefault="00044018" w:rsidP="00044018">
      <w:pPr>
        <w:rPr>
          <w:rFonts w:cs="Times New Roman"/>
          <w:sz w:val="24"/>
          <w:szCs w:val="24"/>
        </w:rPr>
      </w:pPr>
      <w:r w:rsidRPr="00D25B65">
        <w:rPr>
          <w:rFonts w:cs="Times New Roman"/>
          <w:sz w:val="24"/>
          <w:szCs w:val="24"/>
        </w:rPr>
        <w:t>Clayton, Philip. 2006. Emergence From Physics to Theology: Toward a Panoramic View. Zygon: Journal of Religion and Science 41 (3</w:t>
      </w:r>
      <w:r w:rsidR="00931D24" w:rsidRPr="00D25B65">
        <w:rPr>
          <w:rFonts w:cs="Times New Roman"/>
          <w:sz w:val="24"/>
          <w:szCs w:val="24"/>
        </w:rPr>
        <w:t>): 675-688.</w:t>
      </w:r>
    </w:p>
    <w:p w14:paraId="2A8BFE35" w14:textId="77777777" w:rsidR="00AE5981" w:rsidRPr="00D25B65" w:rsidRDefault="00AE5981" w:rsidP="00AE5981">
      <w:pPr>
        <w:rPr>
          <w:rFonts w:cs="Times New Roman"/>
          <w:sz w:val="24"/>
          <w:szCs w:val="24"/>
        </w:rPr>
      </w:pPr>
      <w:r w:rsidRPr="00D25B65">
        <w:rPr>
          <w:rFonts w:cs="Times New Roman"/>
          <w:sz w:val="24"/>
          <w:szCs w:val="24"/>
        </w:rPr>
        <w:t>Clayton, Philip. 2004. Mind &amp; Emergence: From Quantum to Consciousness. Oxford: Oxford University Press.</w:t>
      </w:r>
    </w:p>
    <w:p w14:paraId="575199C5" w14:textId="52DF2B7F" w:rsidR="0099292F" w:rsidRPr="00D25B65" w:rsidRDefault="0099292F" w:rsidP="0099292F">
      <w:pPr>
        <w:rPr>
          <w:rFonts w:cs="Times New Roman"/>
          <w:sz w:val="24"/>
          <w:szCs w:val="24"/>
        </w:rPr>
      </w:pPr>
      <w:r w:rsidRPr="00D25B65">
        <w:rPr>
          <w:rFonts w:cs="Times New Roman"/>
          <w:sz w:val="24"/>
          <w:szCs w:val="24"/>
        </w:rPr>
        <w:t xml:space="preserve">Clayton, Phillip. 2002. Divine Causes in the World of Nature, in God, Life, and the Cosmos: Christian and Islamic Perspectives, </w:t>
      </w:r>
      <w:proofErr w:type="gramStart"/>
      <w:r w:rsidRPr="00D25B65">
        <w:rPr>
          <w:rFonts w:cs="Times New Roman"/>
          <w:sz w:val="24"/>
          <w:szCs w:val="24"/>
        </w:rPr>
        <w:t>eds</w:t>
      </w:r>
      <w:proofErr w:type="gramEnd"/>
      <w:r w:rsidRPr="00D25B65">
        <w:rPr>
          <w:rFonts w:cs="Times New Roman"/>
          <w:sz w:val="24"/>
          <w:szCs w:val="24"/>
        </w:rPr>
        <w:t xml:space="preserve">. Ted Peters, </w:t>
      </w:r>
      <w:proofErr w:type="spellStart"/>
      <w:r w:rsidRPr="00D25B65">
        <w:rPr>
          <w:rFonts w:cs="Times New Roman"/>
          <w:sz w:val="24"/>
          <w:szCs w:val="24"/>
        </w:rPr>
        <w:t>Muzzafar</w:t>
      </w:r>
      <w:proofErr w:type="spellEnd"/>
      <w:r w:rsidRPr="00D25B65">
        <w:rPr>
          <w:rFonts w:cs="Times New Roman"/>
          <w:sz w:val="24"/>
          <w:szCs w:val="24"/>
        </w:rPr>
        <w:t xml:space="preserve"> </w:t>
      </w:r>
      <w:proofErr w:type="spellStart"/>
      <w:r w:rsidRPr="00D25B65">
        <w:rPr>
          <w:rFonts w:cs="Times New Roman"/>
          <w:sz w:val="24"/>
          <w:szCs w:val="24"/>
        </w:rPr>
        <w:t>Iqbal</w:t>
      </w:r>
      <w:proofErr w:type="spellEnd"/>
      <w:r w:rsidRPr="00D25B65">
        <w:rPr>
          <w:rFonts w:cs="Times New Roman"/>
          <w:sz w:val="24"/>
          <w:szCs w:val="24"/>
        </w:rPr>
        <w:t xml:space="preserve">, and Syed </w:t>
      </w:r>
      <w:proofErr w:type="spellStart"/>
      <w:r w:rsidRPr="00D25B65">
        <w:rPr>
          <w:rFonts w:cs="Times New Roman"/>
          <w:sz w:val="24"/>
          <w:szCs w:val="24"/>
        </w:rPr>
        <w:t>Nomanul</w:t>
      </w:r>
      <w:proofErr w:type="spellEnd"/>
      <w:r w:rsidRPr="00D25B65">
        <w:rPr>
          <w:rFonts w:cs="Times New Roman"/>
          <w:sz w:val="24"/>
          <w:szCs w:val="24"/>
        </w:rPr>
        <w:t xml:space="preserve"> </w:t>
      </w:r>
      <w:proofErr w:type="spellStart"/>
      <w:r w:rsidRPr="00D25B65">
        <w:rPr>
          <w:rFonts w:cs="Times New Roman"/>
          <w:sz w:val="24"/>
          <w:szCs w:val="24"/>
        </w:rPr>
        <w:t>Haq</w:t>
      </w:r>
      <w:proofErr w:type="spellEnd"/>
      <w:r w:rsidRPr="00D25B65">
        <w:rPr>
          <w:rFonts w:cs="Times New Roman"/>
          <w:sz w:val="24"/>
          <w:szCs w:val="24"/>
        </w:rPr>
        <w:t xml:space="preserve">. </w:t>
      </w:r>
      <w:proofErr w:type="spellStart"/>
      <w:r w:rsidRPr="00D25B65">
        <w:rPr>
          <w:rFonts w:cs="Times New Roman"/>
          <w:sz w:val="24"/>
          <w:szCs w:val="24"/>
        </w:rPr>
        <w:t>Aldershot</w:t>
      </w:r>
      <w:proofErr w:type="spellEnd"/>
      <w:r w:rsidRPr="00D25B65">
        <w:rPr>
          <w:rFonts w:cs="Times New Roman"/>
          <w:sz w:val="24"/>
          <w:szCs w:val="24"/>
        </w:rPr>
        <w:t xml:space="preserve">: Ashgate, </w:t>
      </w:r>
      <w:r w:rsidR="00A1423E" w:rsidRPr="00D25B65">
        <w:rPr>
          <w:rFonts w:cs="Times New Roman"/>
          <w:sz w:val="24"/>
          <w:szCs w:val="24"/>
        </w:rPr>
        <w:t>271-292</w:t>
      </w:r>
      <w:r w:rsidR="009D5358" w:rsidRPr="00D25B65">
        <w:rPr>
          <w:rFonts w:cs="Times New Roman"/>
          <w:sz w:val="24"/>
          <w:szCs w:val="24"/>
        </w:rPr>
        <w:t>.</w:t>
      </w:r>
    </w:p>
    <w:p w14:paraId="53351CFB" w14:textId="5F080CC8" w:rsidR="0099292F" w:rsidRPr="00D25B65" w:rsidRDefault="0099292F" w:rsidP="0099292F">
      <w:pPr>
        <w:rPr>
          <w:rFonts w:cs="Times New Roman"/>
          <w:sz w:val="24"/>
          <w:szCs w:val="24"/>
        </w:rPr>
      </w:pPr>
      <w:r w:rsidRPr="00D25B65">
        <w:rPr>
          <w:rFonts w:cs="Times New Roman"/>
          <w:sz w:val="24"/>
          <w:szCs w:val="24"/>
        </w:rPr>
        <w:t xml:space="preserve">Clayton, Philip. 2000. </w:t>
      </w:r>
      <w:r w:rsidR="009D5358" w:rsidRPr="00D25B65">
        <w:rPr>
          <w:rFonts w:cs="Times New Roman"/>
          <w:sz w:val="24"/>
          <w:szCs w:val="24"/>
        </w:rPr>
        <w:t xml:space="preserve">The </w:t>
      </w:r>
      <w:r w:rsidRPr="00D25B65">
        <w:rPr>
          <w:rFonts w:cs="Times New Roman"/>
          <w:sz w:val="24"/>
          <w:szCs w:val="24"/>
        </w:rPr>
        <w:t xml:space="preserve">Emergence of Spirit and Four Responses. </w:t>
      </w:r>
      <w:proofErr w:type="gramStart"/>
      <w:r w:rsidRPr="00D25B65">
        <w:rPr>
          <w:rFonts w:cs="Times New Roman"/>
          <w:sz w:val="24"/>
          <w:szCs w:val="24"/>
        </w:rPr>
        <w:t>CTNS Bulletin vol. 20 (4</w:t>
      </w:r>
      <w:r w:rsidR="009D5358" w:rsidRPr="00D25B65">
        <w:rPr>
          <w:rFonts w:cs="Times New Roman"/>
          <w:sz w:val="24"/>
          <w:szCs w:val="24"/>
        </w:rPr>
        <w:t>): 3-20.</w:t>
      </w:r>
      <w:proofErr w:type="gramEnd"/>
      <w:r w:rsidRPr="00D25B65">
        <w:rPr>
          <w:rFonts w:cs="Times New Roman"/>
          <w:sz w:val="24"/>
          <w:szCs w:val="24"/>
        </w:rPr>
        <w:t xml:space="preserve"> </w:t>
      </w:r>
    </w:p>
    <w:p w14:paraId="49A38209" w14:textId="19C3E4E5" w:rsidR="0099292F" w:rsidRPr="00D25B65" w:rsidRDefault="0099292F" w:rsidP="0099292F">
      <w:pPr>
        <w:rPr>
          <w:rFonts w:cs="Times New Roman"/>
          <w:sz w:val="24"/>
          <w:szCs w:val="24"/>
        </w:rPr>
      </w:pPr>
      <w:r w:rsidRPr="00D25B65">
        <w:rPr>
          <w:rFonts w:cs="Times New Roman"/>
          <w:sz w:val="24"/>
          <w:szCs w:val="24"/>
        </w:rPr>
        <w:t>Clayton, Philip. 1999. The Panentheistic Turn In Theology. Dialog: A Journal of Theology 38</w:t>
      </w:r>
      <w:r w:rsidR="009D5358" w:rsidRPr="00D25B65">
        <w:rPr>
          <w:rFonts w:cs="Times New Roman"/>
          <w:sz w:val="24"/>
          <w:szCs w:val="24"/>
        </w:rPr>
        <w:t xml:space="preserve"> (4): 289-293.</w:t>
      </w:r>
    </w:p>
    <w:p w14:paraId="7BF8D9FF" w14:textId="36599F44" w:rsidR="0099292F" w:rsidRPr="00D25B65" w:rsidRDefault="0099292F" w:rsidP="0099292F">
      <w:pPr>
        <w:rPr>
          <w:rFonts w:cs="Times New Roman"/>
          <w:sz w:val="24"/>
          <w:szCs w:val="24"/>
        </w:rPr>
      </w:pPr>
      <w:r w:rsidRPr="00D25B65">
        <w:rPr>
          <w:rFonts w:cs="Times New Roman"/>
          <w:sz w:val="24"/>
          <w:szCs w:val="24"/>
        </w:rPr>
        <w:t xml:space="preserve">Copleston, Frederick. </w:t>
      </w:r>
      <w:r w:rsidR="00707007">
        <w:rPr>
          <w:rFonts w:cs="Times New Roman"/>
          <w:sz w:val="24"/>
          <w:szCs w:val="24"/>
        </w:rPr>
        <w:t>1959. A History of Philosophy, v</w:t>
      </w:r>
      <w:r w:rsidRPr="00D25B65">
        <w:rPr>
          <w:rFonts w:cs="Times New Roman"/>
          <w:sz w:val="24"/>
          <w:szCs w:val="24"/>
        </w:rPr>
        <w:t>ol. 4: Descartes to Leibniz. Mahwah, NJ: Paulist Press.</w:t>
      </w:r>
    </w:p>
    <w:p w14:paraId="608C8805" w14:textId="341694AD" w:rsidR="0099292F" w:rsidRPr="00D25B65" w:rsidRDefault="0099292F" w:rsidP="0099292F">
      <w:pPr>
        <w:rPr>
          <w:rFonts w:cs="Times New Roman"/>
          <w:sz w:val="24"/>
          <w:szCs w:val="24"/>
        </w:rPr>
      </w:pPr>
      <w:r w:rsidRPr="00D25B65">
        <w:rPr>
          <w:rFonts w:cs="Times New Roman"/>
          <w:sz w:val="24"/>
          <w:szCs w:val="24"/>
        </w:rPr>
        <w:t>Crain, Steven D. 2006. God Embodied In, God Bodying Forth the World: Emergence and Christian Theology. Zygon: Journal of Religion and Science 41 (3</w:t>
      </w:r>
      <w:r w:rsidR="00E45664" w:rsidRPr="00D25B65">
        <w:rPr>
          <w:rFonts w:cs="Times New Roman"/>
          <w:sz w:val="24"/>
          <w:szCs w:val="24"/>
        </w:rPr>
        <w:t>): 665-674.</w:t>
      </w:r>
      <w:r w:rsidRPr="00D25B65">
        <w:rPr>
          <w:rFonts w:cs="Times New Roman"/>
          <w:sz w:val="24"/>
          <w:szCs w:val="24"/>
        </w:rPr>
        <w:t xml:space="preserve"> </w:t>
      </w:r>
    </w:p>
    <w:p w14:paraId="08970637" w14:textId="49C83808" w:rsidR="00AD159B" w:rsidRPr="00D25B65" w:rsidRDefault="00AD159B" w:rsidP="00AD159B">
      <w:pPr>
        <w:rPr>
          <w:rFonts w:cs="Times New Roman"/>
          <w:sz w:val="24"/>
          <w:szCs w:val="24"/>
        </w:rPr>
      </w:pPr>
      <w:r w:rsidRPr="00D25B65">
        <w:rPr>
          <w:rFonts w:cs="Times New Roman"/>
          <w:sz w:val="24"/>
          <w:szCs w:val="24"/>
        </w:rPr>
        <w:lastRenderedPageBreak/>
        <w:t>Creegan, Nicola H. 2007. A Christian Theology of Evolution and Participation. Zygon: Journal of Religion and Science vol. 42 (2</w:t>
      </w:r>
      <w:r w:rsidR="00E45664" w:rsidRPr="00D25B65">
        <w:rPr>
          <w:rFonts w:cs="Times New Roman"/>
          <w:sz w:val="24"/>
          <w:szCs w:val="24"/>
        </w:rPr>
        <w:t>): 499-518.</w:t>
      </w:r>
    </w:p>
    <w:p w14:paraId="04213E72" w14:textId="12B16F8C" w:rsidR="00AD159B" w:rsidRPr="00D25B65" w:rsidRDefault="00AD159B" w:rsidP="00AD159B">
      <w:pPr>
        <w:rPr>
          <w:rFonts w:cs="Times New Roman"/>
          <w:sz w:val="24"/>
          <w:szCs w:val="24"/>
        </w:rPr>
      </w:pPr>
      <w:proofErr w:type="gramStart"/>
      <w:r w:rsidRPr="00D25B65">
        <w:rPr>
          <w:rFonts w:cs="Times New Roman"/>
          <w:sz w:val="24"/>
          <w:szCs w:val="24"/>
        </w:rPr>
        <w:t>Dabney, D. Lyle.</w:t>
      </w:r>
      <w:proofErr w:type="gramEnd"/>
      <w:r w:rsidRPr="00D25B65">
        <w:rPr>
          <w:rFonts w:cs="Times New Roman"/>
          <w:sz w:val="24"/>
          <w:szCs w:val="24"/>
        </w:rPr>
        <w:t xml:space="preserve"> 2001. Naming the Spirit: Towards a Pneumatology of the </w:t>
      </w:r>
      <w:proofErr w:type="gramStart"/>
      <w:r w:rsidRPr="00D25B65">
        <w:rPr>
          <w:rFonts w:cs="Times New Roman"/>
          <w:sz w:val="24"/>
          <w:szCs w:val="24"/>
        </w:rPr>
        <w:t>Cross,</w:t>
      </w:r>
      <w:proofErr w:type="gramEnd"/>
      <w:r w:rsidRPr="00D25B65">
        <w:rPr>
          <w:rFonts w:cs="Times New Roman"/>
          <w:sz w:val="24"/>
          <w:szCs w:val="24"/>
        </w:rPr>
        <w:t xml:space="preserve"> in Starting with the Spirit, eds. Gordon Preece and Stephen Pickard. </w:t>
      </w:r>
      <w:proofErr w:type="spellStart"/>
      <w:r w:rsidRPr="00D25B65">
        <w:rPr>
          <w:rFonts w:cs="Times New Roman"/>
          <w:sz w:val="24"/>
          <w:szCs w:val="24"/>
        </w:rPr>
        <w:t>Adeliade</w:t>
      </w:r>
      <w:proofErr w:type="spellEnd"/>
      <w:r w:rsidRPr="00D25B65">
        <w:rPr>
          <w:rFonts w:cs="Times New Roman"/>
          <w:sz w:val="24"/>
          <w:szCs w:val="24"/>
        </w:rPr>
        <w:t xml:space="preserve">: Open Book Publishers, </w:t>
      </w:r>
      <w:r w:rsidR="00841AC9" w:rsidRPr="00D25B65">
        <w:rPr>
          <w:rFonts w:cs="Times New Roman"/>
          <w:sz w:val="24"/>
          <w:szCs w:val="24"/>
        </w:rPr>
        <w:t>51-62</w:t>
      </w:r>
      <w:r w:rsidR="00E45664" w:rsidRPr="00D25B65">
        <w:rPr>
          <w:rFonts w:cs="Times New Roman"/>
          <w:sz w:val="24"/>
          <w:szCs w:val="24"/>
        </w:rPr>
        <w:t>.</w:t>
      </w:r>
    </w:p>
    <w:p w14:paraId="439576F6" w14:textId="77777777" w:rsidR="00D22365" w:rsidRPr="00D25B65" w:rsidRDefault="00D22365" w:rsidP="00D22365">
      <w:pPr>
        <w:rPr>
          <w:rFonts w:cs="Times New Roman"/>
          <w:sz w:val="24"/>
          <w:szCs w:val="24"/>
        </w:rPr>
      </w:pPr>
      <w:r w:rsidRPr="00D25B65">
        <w:rPr>
          <w:rFonts w:cs="Times New Roman"/>
          <w:sz w:val="24"/>
          <w:szCs w:val="24"/>
        </w:rPr>
        <w:t xml:space="preserve">Davis, Ellen F. and Richard B. Hays, </w:t>
      </w:r>
      <w:proofErr w:type="gramStart"/>
      <w:r w:rsidRPr="00D25B65">
        <w:rPr>
          <w:rFonts w:cs="Times New Roman"/>
          <w:sz w:val="24"/>
          <w:szCs w:val="24"/>
        </w:rPr>
        <w:t>eds</w:t>
      </w:r>
      <w:proofErr w:type="gramEnd"/>
      <w:r w:rsidRPr="00D25B65">
        <w:rPr>
          <w:rFonts w:cs="Times New Roman"/>
          <w:sz w:val="24"/>
          <w:szCs w:val="24"/>
        </w:rPr>
        <w:t>. 2003. The Art of Reading Scripture (Grand Rapids: Eerdmans.</w:t>
      </w:r>
    </w:p>
    <w:p w14:paraId="5EA833DA" w14:textId="3ABEDB03" w:rsidR="0099292F" w:rsidRPr="00D25B65" w:rsidRDefault="0099292F" w:rsidP="0099292F">
      <w:pPr>
        <w:rPr>
          <w:rFonts w:cs="Times New Roman"/>
          <w:sz w:val="24"/>
          <w:szCs w:val="24"/>
        </w:rPr>
      </w:pPr>
      <w:proofErr w:type="spellStart"/>
      <w:r w:rsidRPr="00D25B65">
        <w:rPr>
          <w:rFonts w:cs="Times New Roman"/>
          <w:sz w:val="24"/>
          <w:szCs w:val="24"/>
        </w:rPr>
        <w:t>Doncel</w:t>
      </w:r>
      <w:proofErr w:type="spellEnd"/>
      <w:r w:rsidRPr="00D25B65">
        <w:rPr>
          <w:rFonts w:cs="Times New Roman"/>
          <w:sz w:val="24"/>
          <w:szCs w:val="24"/>
        </w:rPr>
        <w:t xml:space="preserve">, Manuel G. 2004. </w:t>
      </w:r>
      <w:proofErr w:type="gramStart"/>
      <w:r w:rsidRPr="00D25B65">
        <w:rPr>
          <w:rFonts w:cs="Times New Roman"/>
          <w:sz w:val="24"/>
          <w:szCs w:val="24"/>
        </w:rPr>
        <w:t>The Kenosis of the Creator and of the Created Co-creator.</w:t>
      </w:r>
      <w:proofErr w:type="gramEnd"/>
      <w:r w:rsidRPr="00D25B65">
        <w:rPr>
          <w:rFonts w:cs="Times New Roman"/>
          <w:sz w:val="24"/>
          <w:szCs w:val="24"/>
        </w:rPr>
        <w:t xml:space="preserve"> Zygon: Journal of Religion and Science 39 (4</w:t>
      </w:r>
      <w:r w:rsidR="00A37F6C" w:rsidRPr="00D25B65">
        <w:rPr>
          <w:rFonts w:cs="Times New Roman"/>
          <w:sz w:val="24"/>
          <w:szCs w:val="24"/>
        </w:rPr>
        <w:t>): 791-800.</w:t>
      </w:r>
    </w:p>
    <w:p w14:paraId="12882303" w14:textId="77777777" w:rsidR="0099292F" w:rsidRPr="00D25B65" w:rsidRDefault="0099292F" w:rsidP="0099292F">
      <w:pPr>
        <w:rPr>
          <w:rFonts w:cs="Times New Roman"/>
          <w:sz w:val="24"/>
          <w:szCs w:val="24"/>
        </w:rPr>
      </w:pPr>
      <w:r w:rsidRPr="00D25B65">
        <w:rPr>
          <w:rFonts w:cs="Times New Roman"/>
          <w:sz w:val="24"/>
          <w:szCs w:val="24"/>
        </w:rPr>
        <w:t xml:space="preserve">Edwards, Denis. 2004. Breath of Life: A Theology of the Creator Spirit. </w:t>
      </w:r>
      <w:proofErr w:type="spellStart"/>
      <w:r w:rsidRPr="00D25B65">
        <w:rPr>
          <w:rFonts w:cs="Times New Roman"/>
          <w:sz w:val="24"/>
          <w:szCs w:val="24"/>
        </w:rPr>
        <w:t>Maryknoll</w:t>
      </w:r>
      <w:proofErr w:type="spellEnd"/>
      <w:r w:rsidRPr="00D25B65">
        <w:rPr>
          <w:rFonts w:cs="Times New Roman"/>
          <w:sz w:val="24"/>
          <w:szCs w:val="24"/>
        </w:rPr>
        <w:t xml:space="preserve">: </w:t>
      </w:r>
      <w:proofErr w:type="spellStart"/>
      <w:r w:rsidRPr="00D25B65">
        <w:rPr>
          <w:rFonts w:cs="Times New Roman"/>
          <w:sz w:val="24"/>
          <w:szCs w:val="24"/>
        </w:rPr>
        <w:t>Orbis</w:t>
      </w:r>
      <w:proofErr w:type="spellEnd"/>
      <w:r w:rsidRPr="00D25B65">
        <w:rPr>
          <w:rFonts w:cs="Times New Roman"/>
          <w:sz w:val="24"/>
          <w:szCs w:val="24"/>
        </w:rPr>
        <w:t>.</w:t>
      </w:r>
    </w:p>
    <w:p w14:paraId="1057FABB" w14:textId="75A4F976" w:rsidR="00AE5981" w:rsidRPr="00D25B65" w:rsidRDefault="00AE5981" w:rsidP="00AE5981">
      <w:pPr>
        <w:rPr>
          <w:rFonts w:cs="Times New Roman"/>
          <w:sz w:val="24"/>
          <w:szCs w:val="24"/>
        </w:rPr>
      </w:pPr>
      <w:r w:rsidRPr="00D25B65">
        <w:rPr>
          <w:rFonts w:cs="Times New Roman"/>
          <w:sz w:val="24"/>
          <w:szCs w:val="24"/>
        </w:rPr>
        <w:t>Eldredge, Niles. 1984</w:t>
      </w:r>
      <w:r w:rsidR="001539F4">
        <w:rPr>
          <w:rFonts w:cs="Times New Roman"/>
          <w:sz w:val="24"/>
          <w:szCs w:val="24"/>
        </w:rPr>
        <w:t xml:space="preserve">. The Myths of Human Evolution. </w:t>
      </w:r>
      <w:r w:rsidRPr="00D25B65">
        <w:rPr>
          <w:rFonts w:cs="Times New Roman"/>
          <w:sz w:val="24"/>
          <w:szCs w:val="24"/>
        </w:rPr>
        <w:t>New York: Columbia University Press.</w:t>
      </w:r>
    </w:p>
    <w:p w14:paraId="1A3A9C0C" w14:textId="77777777" w:rsidR="00AE5981" w:rsidRPr="00D25B65" w:rsidRDefault="00AE5981" w:rsidP="00AE5981">
      <w:pPr>
        <w:rPr>
          <w:rFonts w:cs="Times New Roman"/>
          <w:sz w:val="24"/>
          <w:szCs w:val="24"/>
        </w:rPr>
      </w:pPr>
      <w:r w:rsidRPr="00D25B65">
        <w:rPr>
          <w:rFonts w:cs="Times New Roman"/>
          <w:sz w:val="24"/>
          <w:szCs w:val="24"/>
        </w:rPr>
        <w:t xml:space="preserve">Futuyma, Douglass J. 1983. </w:t>
      </w:r>
      <w:proofErr w:type="gramStart"/>
      <w:r w:rsidRPr="00D25B65">
        <w:rPr>
          <w:rFonts w:cs="Times New Roman"/>
          <w:sz w:val="24"/>
          <w:szCs w:val="24"/>
        </w:rPr>
        <w:t>Science on Trial.</w:t>
      </w:r>
      <w:proofErr w:type="gramEnd"/>
      <w:r w:rsidRPr="00D25B65">
        <w:rPr>
          <w:rFonts w:cs="Times New Roman"/>
          <w:sz w:val="24"/>
          <w:szCs w:val="24"/>
        </w:rPr>
        <w:t xml:space="preserve"> New York: Pantheon Books.</w:t>
      </w:r>
    </w:p>
    <w:p w14:paraId="7BBD7878" w14:textId="7AC94C38" w:rsidR="00AE5981" w:rsidRPr="00D25B65" w:rsidRDefault="00AE5981" w:rsidP="00AE5981">
      <w:pPr>
        <w:rPr>
          <w:rFonts w:cs="Times New Roman"/>
          <w:sz w:val="24"/>
          <w:szCs w:val="24"/>
        </w:rPr>
      </w:pPr>
      <w:proofErr w:type="spellStart"/>
      <w:r w:rsidRPr="00D25B65">
        <w:rPr>
          <w:rFonts w:cs="Times New Roman"/>
          <w:sz w:val="24"/>
          <w:szCs w:val="24"/>
        </w:rPr>
        <w:t>Giberson</w:t>
      </w:r>
      <w:proofErr w:type="spellEnd"/>
      <w:r w:rsidRPr="00D25B65">
        <w:rPr>
          <w:rFonts w:cs="Times New Roman"/>
          <w:sz w:val="24"/>
          <w:szCs w:val="24"/>
        </w:rPr>
        <w:t xml:space="preserve">, Karl W. and Donald A. </w:t>
      </w:r>
      <w:proofErr w:type="spellStart"/>
      <w:r w:rsidRPr="00D25B65">
        <w:rPr>
          <w:rFonts w:cs="Times New Roman"/>
          <w:sz w:val="24"/>
          <w:szCs w:val="24"/>
        </w:rPr>
        <w:t>Yerxa</w:t>
      </w:r>
      <w:proofErr w:type="spellEnd"/>
      <w:r w:rsidRPr="00D25B65">
        <w:rPr>
          <w:rFonts w:cs="Times New Roman"/>
          <w:sz w:val="24"/>
          <w:szCs w:val="24"/>
        </w:rPr>
        <w:t>. 1999. Providence and the Christian Scholar. Journal of Interdisciplinary Studies 11</w:t>
      </w:r>
      <w:r w:rsidR="00A37F6C" w:rsidRPr="00D25B65">
        <w:rPr>
          <w:rFonts w:cs="Times New Roman"/>
          <w:sz w:val="24"/>
          <w:szCs w:val="24"/>
        </w:rPr>
        <w:t>: 123-140.</w:t>
      </w:r>
    </w:p>
    <w:p w14:paraId="772F2485" w14:textId="77777777" w:rsidR="00D22365" w:rsidRPr="00D25B65" w:rsidRDefault="00D22365" w:rsidP="00D22365">
      <w:pPr>
        <w:rPr>
          <w:rFonts w:cs="Times New Roman"/>
          <w:sz w:val="24"/>
          <w:szCs w:val="24"/>
        </w:rPr>
      </w:pPr>
      <w:r w:rsidRPr="00D25B65">
        <w:rPr>
          <w:rFonts w:cs="Times New Roman"/>
          <w:sz w:val="24"/>
          <w:szCs w:val="24"/>
        </w:rPr>
        <w:t>Goergen, Donald J. 2006. Fire of Love: Encountering the Holy Spirit. Mahwah, NJ: Paulist Press.</w:t>
      </w:r>
    </w:p>
    <w:p w14:paraId="352C4C47" w14:textId="7CBD32D4" w:rsidR="00044018" w:rsidRPr="00D25B65" w:rsidRDefault="00044018" w:rsidP="00044018">
      <w:pPr>
        <w:rPr>
          <w:rFonts w:cs="Times New Roman"/>
          <w:sz w:val="24"/>
          <w:szCs w:val="24"/>
        </w:rPr>
      </w:pPr>
      <w:proofErr w:type="spellStart"/>
      <w:r w:rsidRPr="00D25B65">
        <w:rPr>
          <w:rFonts w:cs="Times New Roman"/>
          <w:sz w:val="24"/>
          <w:szCs w:val="24"/>
        </w:rPr>
        <w:t>Goodenough</w:t>
      </w:r>
      <w:proofErr w:type="spellEnd"/>
      <w:r w:rsidRPr="00D25B65">
        <w:rPr>
          <w:rFonts w:cs="Times New Roman"/>
          <w:sz w:val="24"/>
          <w:szCs w:val="24"/>
        </w:rPr>
        <w:t>, Ursula and Terrence W. Deacon. 2003. From Biology to Consciousness to Morality. Zygon: Journal of Religion and Science 38 (4</w:t>
      </w:r>
      <w:r w:rsidR="00A37F6C" w:rsidRPr="00D25B65">
        <w:rPr>
          <w:rFonts w:cs="Times New Roman"/>
          <w:sz w:val="24"/>
          <w:szCs w:val="24"/>
        </w:rPr>
        <w:t>): 801-819.</w:t>
      </w:r>
    </w:p>
    <w:p w14:paraId="611D525B" w14:textId="53FFE713" w:rsidR="006C593A" w:rsidRDefault="006C593A" w:rsidP="00AE5981">
      <w:pPr>
        <w:rPr>
          <w:rFonts w:cs="Times New Roman"/>
          <w:sz w:val="24"/>
          <w:szCs w:val="24"/>
        </w:rPr>
      </w:pPr>
      <w:r>
        <w:rPr>
          <w:rFonts w:cs="Times New Roman"/>
          <w:sz w:val="24"/>
          <w:szCs w:val="24"/>
        </w:rPr>
        <w:t xml:space="preserve">Gould, Stephen Jay and Niles Eldredge. 1972. Punctuated </w:t>
      </w:r>
      <w:proofErr w:type="spellStart"/>
      <w:r>
        <w:rPr>
          <w:rFonts w:cs="Times New Roman"/>
          <w:sz w:val="24"/>
          <w:szCs w:val="24"/>
        </w:rPr>
        <w:t>Equilibria</w:t>
      </w:r>
      <w:proofErr w:type="spellEnd"/>
      <w:r>
        <w:rPr>
          <w:rFonts w:cs="Times New Roman"/>
          <w:sz w:val="24"/>
          <w:szCs w:val="24"/>
        </w:rPr>
        <w:t>: An Alt</w:t>
      </w:r>
      <w:r w:rsidR="00707007">
        <w:rPr>
          <w:rFonts w:cs="Times New Roman"/>
          <w:sz w:val="24"/>
          <w:szCs w:val="24"/>
        </w:rPr>
        <w:t xml:space="preserve">ernative to Phyletic Gradualism, in Models in Paleobiology, ed. Thomas J. M. </w:t>
      </w:r>
      <w:proofErr w:type="spellStart"/>
      <w:r w:rsidR="00707007">
        <w:rPr>
          <w:rFonts w:cs="Times New Roman"/>
          <w:sz w:val="24"/>
          <w:szCs w:val="24"/>
        </w:rPr>
        <w:t>Schopf</w:t>
      </w:r>
      <w:proofErr w:type="spellEnd"/>
      <w:r w:rsidR="00707007">
        <w:rPr>
          <w:rFonts w:cs="Times New Roman"/>
          <w:sz w:val="24"/>
          <w:szCs w:val="24"/>
        </w:rPr>
        <w:t>. San Francisco: Freeman, Cooper &amp; Co., 82-115.</w:t>
      </w:r>
    </w:p>
    <w:p w14:paraId="69C0052F" w14:textId="1B50A337" w:rsidR="00AE5981" w:rsidRPr="00D25B65" w:rsidRDefault="00AE5981" w:rsidP="00AE5981">
      <w:pPr>
        <w:rPr>
          <w:rFonts w:cs="Times New Roman"/>
          <w:sz w:val="24"/>
          <w:szCs w:val="24"/>
        </w:rPr>
      </w:pPr>
      <w:r w:rsidRPr="00D25B65">
        <w:rPr>
          <w:rFonts w:cs="Times New Roman"/>
          <w:sz w:val="24"/>
          <w:szCs w:val="24"/>
        </w:rPr>
        <w:t>Gould, Stephen Jay. 2007. Punctuated Equilibrium. Cambridge, MA: Belknap Press.</w:t>
      </w:r>
    </w:p>
    <w:p w14:paraId="0FF5988C" w14:textId="41F59796" w:rsidR="008715A3" w:rsidRPr="00D25B65" w:rsidRDefault="00F149D9" w:rsidP="005B65B1">
      <w:pPr>
        <w:rPr>
          <w:rFonts w:cs="Times New Roman"/>
          <w:sz w:val="24"/>
          <w:szCs w:val="24"/>
        </w:rPr>
      </w:pPr>
      <w:r w:rsidRPr="00D25B65">
        <w:rPr>
          <w:rFonts w:cs="Times New Roman"/>
          <w:sz w:val="24"/>
          <w:szCs w:val="24"/>
        </w:rPr>
        <w:t>Gould, Stephen Jay. 1986.</w:t>
      </w:r>
      <w:r w:rsidR="008715A3" w:rsidRPr="00D25B65">
        <w:rPr>
          <w:rFonts w:cs="Times New Roman"/>
          <w:sz w:val="24"/>
          <w:szCs w:val="24"/>
        </w:rPr>
        <w:t xml:space="preserve"> </w:t>
      </w:r>
      <w:proofErr w:type="gramStart"/>
      <w:r w:rsidR="008715A3" w:rsidRPr="00D25B65">
        <w:rPr>
          <w:rFonts w:cs="Times New Roman"/>
          <w:sz w:val="24"/>
          <w:szCs w:val="24"/>
        </w:rPr>
        <w:t>Evolution</w:t>
      </w:r>
      <w:proofErr w:type="gramEnd"/>
      <w:r w:rsidR="008715A3" w:rsidRPr="00D25B65">
        <w:rPr>
          <w:rFonts w:cs="Times New Roman"/>
          <w:sz w:val="24"/>
          <w:szCs w:val="24"/>
        </w:rPr>
        <w:t xml:space="preserve"> and the Triumph of Hom</w:t>
      </w:r>
      <w:r w:rsidRPr="00D25B65">
        <w:rPr>
          <w:rFonts w:cs="Times New Roman"/>
          <w:sz w:val="24"/>
          <w:szCs w:val="24"/>
        </w:rPr>
        <w:t>ology, or why History Matters. American Scientist 74</w:t>
      </w:r>
      <w:r w:rsidR="00A37F6C" w:rsidRPr="00D25B65">
        <w:rPr>
          <w:rFonts w:cs="Times New Roman"/>
          <w:sz w:val="24"/>
          <w:szCs w:val="24"/>
        </w:rPr>
        <w:t>: 60-69.</w:t>
      </w:r>
    </w:p>
    <w:p w14:paraId="6917E8D2" w14:textId="536C5D8B" w:rsidR="00AE5981" w:rsidRPr="00D25B65" w:rsidRDefault="00AE5981" w:rsidP="00AE5981">
      <w:pPr>
        <w:rPr>
          <w:rFonts w:cs="Times New Roman"/>
          <w:sz w:val="24"/>
          <w:szCs w:val="24"/>
        </w:rPr>
      </w:pPr>
      <w:r w:rsidRPr="00D25B65">
        <w:rPr>
          <w:rFonts w:cs="Times New Roman"/>
          <w:sz w:val="24"/>
          <w:szCs w:val="24"/>
        </w:rPr>
        <w:t xml:space="preserve">Gould, Stephen Jay. </w:t>
      </w:r>
      <w:r w:rsidR="00755D1A" w:rsidRPr="00D25B65">
        <w:rPr>
          <w:rFonts w:cs="Times New Roman"/>
          <w:sz w:val="24"/>
          <w:szCs w:val="24"/>
        </w:rPr>
        <w:t>1977</w:t>
      </w:r>
      <w:r w:rsidRPr="00D25B65">
        <w:rPr>
          <w:rFonts w:cs="Times New Roman"/>
          <w:sz w:val="24"/>
          <w:szCs w:val="24"/>
        </w:rPr>
        <w:t xml:space="preserve">. Evolution’s Erratic Pace. Natural History </w:t>
      </w:r>
      <w:r w:rsidR="00755D1A" w:rsidRPr="00D25B65">
        <w:rPr>
          <w:rFonts w:cs="Times New Roman"/>
          <w:sz w:val="24"/>
          <w:szCs w:val="24"/>
        </w:rPr>
        <w:t>86</w:t>
      </w:r>
      <w:r w:rsidRPr="00D25B65">
        <w:rPr>
          <w:rFonts w:cs="Times New Roman"/>
          <w:sz w:val="24"/>
          <w:szCs w:val="24"/>
        </w:rPr>
        <w:t xml:space="preserve">: </w:t>
      </w:r>
      <w:r w:rsidR="00755D1A" w:rsidRPr="00D25B65">
        <w:rPr>
          <w:rFonts w:cs="Times New Roman"/>
          <w:sz w:val="24"/>
          <w:szCs w:val="24"/>
        </w:rPr>
        <w:t>12-16</w:t>
      </w:r>
    </w:p>
    <w:p w14:paraId="5D414042" w14:textId="7F922A40" w:rsidR="00AD159B" w:rsidRPr="00D25B65" w:rsidRDefault="00AD159B" w:rsidP="00AD159B">
      <w:pPr>
        <w:rPr>
          <w:rFonts w:cs="Times New Roman"/>
          <w:sz w:val="24"/>
          <w:szCs w:val="24"/>
        </w:rPr>
      </w:pPr>
      <w:r w:rsidRPr="00D25B65">
        <w:rPr>
          <w:rFonts w:cs="Times New Roman"/>
          <w:sz w:val="24"/>
          <w:szCs w:val="24"/>
        </w:rPr>
        <w:t xml:space="preserve">Gregersen, </w:t>
      </w:r>
      <w:proofErr w:type="spellStart"/>
      <w:r w:rsidRPr="00D25B65">
        <w:rPr>
          <w:rFonts w:cs="Times New Roman"/>
          <w:sz w:val="24"/>
          <w:szCs w:val="24"/>
        </w:rPr>
        <w:t>Niels</w:t>
      </w:r>
      <w:proofErr w:type="spellEnd"/>
      <w:r w:rsidRPr="00D25B65">
        <w:rPr>
          <w:rFonts w:cs="Times New Roman"/>
          <w:sz w:val="24"/>
          <w:szCs w:val="24"/>
        </w:rPr>
        <w:t xml:space="preserve"> </w:t>
      </w:r>
      <w:proofErr w:type="spellStart"/>
      <w:r w:rsidRPr="00D25B65">
        <w:rPr>
          <w:rFonts w:cs="Times New Roman"/>
          <w:sz w:val="24"/>
          <w:szCs w:val="24"/>
        </w:rPr>
        <w:t>Henrik</w:t>
      </w:r>
      <w:proofErr w:type="spellEnd"/>
      <w:r w:rsidRPr="00D25B65">
        <w:rPr>
          <w:rFonts w:cs="Times New Roman"/>
          <w:sz w:val="24"/>
          <w:szCs w:val="24"/>
        </w:rPr>
        <w:t>. 2006. Emergence: What is at Stake for Religious Reflection</w:t>
      </w:r>
      <w:proofErr w:type="gramStart"/>
      <w:r w:rsidRPr="00D25B65">
        <w:rPr>
          <w:rFonts w:cs="Times New Roman"/>
          <w:sz w:val="24"/>
          <w:szCs w:val="24"/>
        </w:rPr>
        <w:t>?,</w:t>
      </w:r>
      <w:proofErr w:type="gramEnd"/>
      <w:r w:rsidRPr="00D25B65">
        <w:rPr>
          <w:rFonts w:cs="Times New Roman"/>
          <w:sz w:val="24"/>
          <w:szCs w:val="24"/>
        </w:rPr>
        <w:t xml:space="preserve"> in The Re-Emergence of Emergence: The Emergentist Hypothesis From Science to Religion, eds. Philip Clayton and Paul Davies. Oxford: Oxford University Press, </w:t>
      </w:r>
      <w:r w:rsidR="00007461" w:rsidRPr="00D25B65">
        <w:rPr>
          <w:rFonts w:cs="Times New Roman"/>
          <w:sz w:val="24"/>
          <w:szCs w:val="24"/>
        </w:rPr>
        <w:t>279-302</w:t>
      </w:r>
      <w:r w:rsidR="00707007">
        <w:rPr>
          <w:rFonts w:cs="Times New Roman"/>
          <w:sz w:val="24"/>
          <w:szCs w:val="24"/>
        </w:rPr>
        <w:t>.</w:t>
      </w:r>
    </w:p>
    <w:p w14:paraId="547D5202" w14:textId="568D4D2F" w:rsidR="0099292F" w:rsidRPr="00D25B65" w:rsidRDefault="0099292F" w:rsidP="0099292F">
      <w:pPr>
        <w:rPr>
          <w:rFonts w:cs="Times New Roman"/>
          <w:sz w:val="24"/>
          <w:szCs w:val="24"/>
        </w:rPr>
      </w:pPr>
      <w:r w:rsidRPr="00D25B65">
        <w:rPr>
          <w:rFonts w:cs="Times New Roman"/>
          <w:sz w:val="24"/>
          <w:szCs w:val="24"/>
        </w:rPr>
        <w:t xml:space="preserve">Griffin, David Ray 2004. Panentheism: A Postmodern Revelation, in In Whom We Live and Move and Have Our Being: Panentheistic Reflections on God’s Presence in a Scientific World, </w:t>
      </w:r>
      <w:proofErr w:type="gramStart"/>
      <w:r w:rsidRPr="00D25B65">
        <w:rPr>
          <w:rFonts w:cs="Times New Roman"/>
          <w:sz w:val="24"/>
          <w:szCs w:val="24"/>
        </w:rPr>
        <w:t>eds</w:t>
      </w:r>
      <w:proofErr w:type="gramEnd"/>
      <w:r w:rsidRPr="00D25B65">
        <w:rPr>
          <w:rFonts w:cs="Times New Roman"/>
          <w:sz w:val="24"/>
          <w:szCs w:val="24"/>
        </w:rPr>
        <w:t xml:space="preserve">. Philip Clayton and Arthur Peacocke. Grand Rapids: Eerdmans, </w:t>
      </w:r>
      <w:r w:rsidR="008A0681" w:rsidRPr="00D25B65">
        <w:rPr>
          <w:rFonts w:cs="Times New Roman"/>
          <w:sz w:val="24"/>
          <w:szCs w:val="24"/>
        </w:rPr>
        <w:t>36-47</w:t>
      </w:r>
      <w:r w:rsidR="00972287" w:rsidRPr="00D25B65">
        <w:rPr>
          <w:rFonts w:cs="Times New Roman"/>
          <w:sz w:val="24"/>
          <w:szCs w:val="24"/>
        </w:rPr>
        <w:t>.</w:t>
      </w:r>
    </w:p>
    <w:p w14:paraId="64BB9C3A" w14:textId="76E464EA" w:rsidR="00AE5981" w:rsidRPr="00D25B65" w:rsidRDefault="00AE5981" w:rsidP="00AE5981">
      <w:pPr>
        <w:rPr>
          <w:rFonts w:cs="Times New Roman"/>
          <w:sz w:val="24"/>
          <w:szCs w:val="24"/>
        </w:rPr>
      </w:pPr>
      <w:r w:rsidRPr="00D25B65">
        <w:rPr>
          <w:rFonts w:cs="Times New Roman"/>
          <w:sz w:val="24"/>
          <w:szCs w:val="24"/>
        </w:rPr>
        <w:lastRenderedPageBreak/>
        <w:t>Gruenwald, Oskar. 1999. Philosophy as Creative Discovery: Science, Ethics and Faith. Journal</w:t>
      </w:r>
      <w:r w:rsidR="00670DBB" w:rsidRPr="00D25B65">
        <w:rPr>
          <w:rFonts w:cs="Times New Roman"/>
          <w:sz w:val="24"/>
          <w:szCs w:val="24"/>
        </w:rPr>
        <w:t xml:space="preserve"> of Interdisciplinary Studies 11</w:t>
      </w:r>
      <w:r w:rsidR="00755D1A" w:rsidRPr="00D25B65">
        <w:rPr>
          <w:rFonts w:cs="Times New Roman"/>
          <w:sz w:val="24"/>
          <w:szCs w:val="24"/>
        </w:rPr>
        <w:t>: 157-174.</w:t>
      </w:r>
    </w:p>
    <w:p w14:paraId="4844D4F2" w14:textId="77777777" w:rsidR="00D22365" w:rsidRPr="00D25B65" w:rsidRDefault="00D22365" w:rsidP="00D22365">
      <w:pPr>
        <w:rPr>
          <w:rFonts w:cs="Times New Roman"/>
          <w:sz w:val="24"/>
          <w:szCs w:val="24"/>
        </w:rPr>
      </w:pPr>
      <w:r w:rsidRPr="00D25B65">
        <w:rPr>
          <w:rFonts w:cs="Times New Roman"/>
          <w:sz w:val="24"/>
          <w:szCs w:val="24"/>
        </w:rPr>
        <w:t>Haught, John. 2003. Deeper than Darwin: The Prospect for Religion in the Age of Evolution. Cambridge: Westview Press.</w:t>
      </w:r>
    </w:p>
    <w:p w14:paraId="20E77E97" w14:textId="7A78E3A3" w:rsidR="0099292F" w:rsidRPr="00D25B65" w:rsidRDefault="0099292F" w:rsidP="0099292F">
      <w:pPr>
        <w:rPr>
          <w:rFonts w:cs="Times New Roman"/>
          <w:sz w:val="24"/>
          <w:szCs w:val="24"/>
        </w:rPr>
      </w:pPr>
      <w:r w:rsidRPr="00D25B65">
        <w:rPr>
          <w:rFonts w:cs="Times New Roman"/>
          <w:sz w:val="24"/>
          <w:szCs w:val="24"/>
        </w:rPr>
        <w:t xml:space="preserve">Herrmann, Robert L. 2004. Emergence of Humans and the Neurobiology of Consciousness, in In Whom We Live and Move and Have Our Being: Panentheistic Reflections on God’s Presence in a Scientific World, </w:t>
      </w:r>
      <w:proofErr w:type="gramStart"/>
      <w:r w:rsidRPr="00D25B65">
        <w:rPr>
          <w:rFonts w:cs="Times New Roman"/>
          <w:sz w:val="24"/>
          <w:szCs w:val="24"/>
        </w:rPr>
        <w:t>eds</w:t>
      </w:r>
      <w:proofErr w:type="gramEnd"/>
      <w:r w:rsidRPr="00D25B65">
        <w:rPr>
          <w:rFonts w:cs="Times New Roman"/>
          <w:sz w:val="24"/>
          <w:szCs w:val="24"/>
        </w:rPr>
        <w:t>. Philip Clayton and Arthur Peacocke. Grand Rapids: Eerdmans, 121-130.</w:t>
      </w:r>
    </w:p>
    <w:p w14:paraId="1CF75064" w14:textId="3C98AC40" w:rsidR="00AE5981" w:rsidRPr="00D25B65" w:rsidRDefault="00AE5981" w:rsidP="00AE5981">
      <w:pPr>
        <w:rPr>
          <w:rFonts w:cs="Times New Roman"/>
          <w:sz w:val="24"/>
          <w:szCs w:val="24"/>
        </w:rPr>
      </w:pPr>
      <w:r w:rsidRPr="00D25B65">
        <w:rPr>
          <w:rFonts w:cs="Times New Roman"/>
          <w:sz w:val="24"/>
          <w:szCs w:val="24"/>
        </w:rPr>
        <w:t xml:space="preserve">Huxley, Thomas Henry. 1893. Letter to Charles Darwin on 23 November 1859, in </w:t>
      </w:r>
      <w:dir w:val="ltr">
        <w:r w:rsidRPr="00D25B65">
          <w:rPr>
            <w:rFonts w:cs="Times New Roman"/>
            <w:sz w:val="24"/>
            <w:szCs w:val="24"/>
          </w:rPr>
          <w:t>The Life and Letters of Charles Darwin: Including an Autobiographical Chapter, Vol. 2</w:t>
        </w:r>
        <w:r w:rsidRPr="00D25B65">
          <w:rPr>
            <w:rFonts w:cs="Times New Roman"/>
            <w:sz w:val="24"/>
            <w:szCs w:val="24"/>
          </w:rPr>
          <w:t xml:space="preserve">‬. New York: D. Appleton, </w:t>
        </w:r>
        <w:r w:rsidR="00615366" w:rsidRPr="00D25B65">
          <w:rPr>
            <w:rFonts w:cs="Times New Roman"/>
            <w:sz w:val="24"/>
            <w:szCs w:val="24"/>
          </w:rPr>
          <w:t>390-391</w:t>
        </w:r>
        <w:proofErr w:type="gramStart"/>
        <w:r w:rsidR="00670DBB" w:rsidRPr="00D25B65">
          <w:rPr>
            <w:rFonts w:cs="Times New Roman"/>
            <w:sz w:val="24"/>
            <w:szCs w:val="24"/>
          </w:rPr>
          <w:t>.</w:t>
        </w:r>
        <w:r w:rsidR="00A37F6C" w:rsidRPr="00D25B65">
          <w:rPr>
            <w:rFonts w:cs="Times New Roman"/>
            <w:sz w:val="24"/>
            <w:szCs w:val="24"/>
          </w:rPr>
          <w:t>‬</w:t>
        </w:r>
        <w:proofErr w:type="gramEnd"/>
        <w:r w:rsidR="00D25B65" w:rsidRPr="00D25B65">
          <w:rPr>
            <w:rFonts w:cs="Times New Roman"/>
            <w:sz w:val="24"/>
            <w:szCs w:val="24"/>
          </w:rPr>
          <w:t>‬</w:t>
        </w:r>
        <w:r w:rsidR="00F6498F">
          <w:t>‬</w:t>
        </w:r>
      </w:dir>
    </w:p>
    <w:p w14:paraId="7D0B04AB" w14:textId="3395111F" w:rsidR="00F149D9" w:rsidRPr="00D25B65" w:rsidRDefault="00F149D9" w:rsidP="00F149D9">
      <w:pPr>
        <w:rPr>
          <w:rFonts w:cs="Times New Roman"/>
          <w:sz w:val="24"/>
          <w:szCs w:val="24"/>
        </w:rPr>
      </w:pPr>
      <w:r w:rsidRPr="00D25B65">
        <w:rPr>
          <w:rFonts w:cs="Times New Roman"/>
          <w:sz w:val="24"/>
          <w:szCs w:val="24"/>
        </w:rPr>
        <w:t>Jackelén, Antje. 2006. Emergence Everywhere</w:t>
      </w:r>
      <w:proofErr w:type="gramStart"/>
      <w:r w:rsidRPr="00D25B65">
        <w:rPr>
          <w:rFonts w:cs="Times New Roman"/>
          <w:sz w:val="24"/>
          <w:szCs w:val="24"/>
        </w:rPr>
        <w:t>?!</w:t>
      </w:r>
      <w:proofErr w:type="gramEnd"/>
      <w:r w:rsidRPr="00D25B65">
        <w:rPr>
          <w:rFonts w:cs="Times New Roman"/>
          <w:sz w:val="24"/>
          <w:szCs w:val="24"/>
        </w:rPr>
        <w:t xml:space="preserve"> </w:t>
      </w:r>
      <w:proofErr w:type="gramStart"/>
      <w:r w:rsidRPr="00D25B65">
        <w:rPr>
          <w:rFonts w:cs="Times New Roman"/>
          <w:sz w:val="24"/>
          <w:szCs w:val="24"/>
        </w:rPr>
        <w:t>Reflections on Philip Clayton’s Mind and Emergence.</w:t>
      </w:r>
      <w:proofErr w:type="gramEnd"/>
      <w:r w:rsidRPr="00D25B65">
        <w:rPr>
          <w:rFonts w:cs="Times New Roman"/>
          <w:sz w:val="24"/>
          <w:szCs w:val="24"/>
        </w:rPr>
        <w:t xml:space="preserve"> Zygon: Journal of Religion and Science 41 (3</w:t>
      </w:r>
      <w:r w:rsidR="00D656C7" w:rsidRPr="00D25B65">
        <w:rPr>
          <w:rFonts w:cs="Times New Roman"/>
          <w:sz w:val="24"/>
          <w:szCs w:val="24"/>
        </w:rPr>
        <w:t>): 623-632.</w:t>
      </w:r>
    </w:p>
    <w:p w14:paraId="6F3345A0" w14:textId="426C37D0" w:rsidR="00D22365" w:rsidRPr="00D25B65" w:rsidRDefault="00D22365" w:rsidP="00D22365">
      <w:pPr>
        <w:rPr>
          <w:rFonts w:cs="Times New Roman"/>
          <w:sz w:val="24"/>
          <w:szCs w:val="24"/>
        </w:rPr>
      </w:pPr>
      <w:r w:rsidRPr="00D25B65">
        <w:rPr>
          <w:rFonts w:cs="Times New Roman"/>
          <w:sz w:val="24"/>
          <w:szCs w:val="24"/>
        </w:rPr>
        <w:t xml:space="preserve">Kauffman, Stuart A. 2007. Beyond Reductionism: Reinventing the Sacred. Zygon: Journal of Religion and Science 42 (4): </w:t>
      </w:r>
      <w:r w:rsidR="00F4508C" w:rsidRPr="00D25B65">
        <w:rPr>
          <w:rFonts w:cs="Times New Roman"/>
          <w:sz w:val="24"/>
          <w:szCs w:val="24"/>
        </w:rPr>
        <w:t>903-914</w:t>
      </w:r>
      <w:r w:rsidR="00A37F6C" w:rsidRPr="00D25B65">
        <w:rPr>
          <w:rFonts w:cs="Times New Roman"/>
          <w:sz w:val="24"/>
          <w:szCs w:val="24"/>
        </w:rPr>
        <w:t>.</w:t>
      </w:r>
    </w:p>
    <w:p w14:paraId="02D364A0" w14:textId="1FE8D626" w:rsidR="00044018" w:rsidRPr="00D25B65" w:rsidRDefault="00044018" w:rsidP="00044018">
      <w:pPr>
        <w:rPr>
          <w:rFonts w:cs="Times New Roman"/>
          <w:sz w:val="24"/>
          <w:szCs w:val="24"/>
        </w:rPr>
      </w:pPr>
      <w:r w:rsidRPr="00D25B65">
        <w:rPr>
          <w:rFonts w:cs="Times New Roman"/>
          <w:sz w:val="24"/>
          <w:szCs w:val="24"/>
        </w:rPr>
        <w:t xml:space="preserve">Kaufman, Gordon D. 2007. A Religious Interpretation of Emergence: Creativity as God. Zygon: Journal of Religion and Science 42 (4): </w:t>
      </w:r>
      <w:r w:rsidR="00F4508C" w:rsidRPr="00D25B65">
        <w:rPr>
          <w:rFonts w:cs="Times New Roman"/>
          <w:sz w:val="24"/>
          <w:szCs w:val="24"/>
        </w:rPr>
        <w:t>915-928</w:t>
      </w:r>
      <w:r w:rsidR="00A37F6C" w:rsidRPr="00D25B65">
        <w:rPr>
          <w:rFonts w:cs="Times New Roman"/>
          <w:sz w:val="24"/>
          <w:szCs w:val="24"/>
        </w:rPr>
        <w:t>.</w:t>
      </w:r>
    </w:p>
    <w:p w14:paraId="23BC239A" w14:textId="77777777" w:rsidR="00044018" w:rsidRPr="00D25B65" w:rsidRDefault="00044018" w:rsidP="00044018">
      <w:pPr>
        <w:rPr>
          <w:rFonts w:cs="Times New Roman"/>
          <w:sz w:val="24"/>
          <w:szCs w:val="24"/>
        </w:rPr>
      </w:pPr>
      <w:r w:rsidRPr="00D25B65">
        <w:rPr>
          <w:rFonts w:cs="Times New Roman"/>
          <w:sz w:val="24"/>
          <w:szCs w:val="24"/>
        </w:rPr>
        <w:t>Kim, Jaegwon. 1999. Making Sense of Emergence. Philosophical Studies 95: 3-36.</w:t>
      </w:r>
    </w:p>
    <w:p w14:paraId="1D030F87" w14:textId="77777777" w:rsidR="00D22365" w:rsidRPr="00D25B65" w:rsidRDefault="00D22365" w:rsidP="00D22365">
      <w:pPr>
        <w:rPr>
          <w:rFonts w:cs="Times New Roman"/>
          <w:sz w:val="24"/>
          <w:szCs w:val="24"/>
        </w:rPr>
      </w:pPr>
      <w:proofErr w:type="gramStart"/>
      <w:r w:rsidRPr="00D25B65">
        <w:rPr>
          <w:rFonts w:cs="Times New Roman"/>
          <w:sz w:val="24"/>
          <w:szCs w:val="24"/>
        </w:rPr>
        <w:t>Knight, Christopher C. 2007.</w:t>
      </w:r>
      <w:proofErr w:type="gramEnd"/>
      <w:r w:rsidRPr="00D25B65">
        <w:rPr>
          <w:rFonts w:cs="Times New Roman"/>
          <w:sz w:val="24"/>
          <w:szCs w:val="24"/>
        </w:rPr>
        <w:t xml:space="preserve"> </w:t>
      </w:r>
      <w:proofErr w:type="gramStart"/>
      <w:r w:rsidRPr="00D25B65">
        <w:rPr>
          <w:rFonts w:cs="Times New Roman"/>
          <w:sz w:val="24"/>
          <w:szCs w:val="24"/>
        </w:rPr>
        <w:t>The God of Nature.</w:t>
      </w:r>
      <w:proofErr w:type="gramEnd"/>
      <w:r w:rsidRPr="00D25B65">
        <w:rPr>
          <w:rFonts w:cs="Times New Roman"/>
          <w:sz w:val="24"/>
          <w:szCs w:val="24"/>
        </w:rPr>
        <w:t xml:space="preserve"> Minneapolis: Fortress Press. </w:t>
      </w:r>
    </w:p>
    <w:p w14:paraId="784FB816" w14:textId="77777777" w:rsidR="0099292F" w:rsidRPr="00D25B65" w:rsidRDefault="0099292F" w:rsidP="0099292F">
      <w:pPr>
        <w:rPr>
          <w:rFonts w:cs="Times New Roman"/>
          <w:sz w:val="24"/>
          <w:szCs w:val="24"/>
        </w:rPr>
      </w:pPr>
      <w:proofErr w:type="spellStart"/>
      <w:r w:rsidRPr="00D25B65">
        <w:rPr>
          <w:rFonts w:cs="Times New Roman"/>
          <w:sz w:val="24"/>
          <w:szCs w:val="24"/>
        </w:rPr>
        <w:t>Küng</w:t>
      </w:r>
      <w:proofErr w:type="spellEnd"/>
      <w:r w:rsidRPr="00D25B65">
        <w:rPr>
          <w:rFonts w:cs="Times New Roman"/>
          <w:sz w:val="24"/>
          <w:szCs w:val="24"/>
        </w:rPr>
        <w:t>, Hans. 2008. The Beginning of All Things, trans. John Bowden. Grand Rapids: Eerdmans.</w:t>
      </w:r>
    </w:p>
    <w:p w14:paraId="598BA088" w14:textId="77777777" w:rsidR="00F149D9" w:rsidRPr="00D25B65" w:rsidRDefault="00F149D9" w:rsidP="00F149D9">
      <w:pPr>
        <w:rPr>
          <w:rFonts w:cs="Times New Roman"/>
          <w:sz w:val="24"/>
          <w:szCs w:val="24"/>
        </w:rPr>
      </w:pPr>
      <w:r w:rsidRPr="00D25B65">
        <w:rPr>
          <w:rFonts w:cs="Times New Roman"/>
          <w:sz w:val="24"/>
          <w:szCs w:val="24"/>
        </w:rPr>
        <w:t xml:space="preserve">Lucien, Richard. </w:t>
      </w:r>
      <w:proofErr w:type="gramStart"/>
      <w:r w:rsidRPr="00D25B65">
        <w:rPr>
          <w:rFonts w:cs="Times New Roman"/>
          <w:sz w:val="24"/>
          <w:szCs w:val="24"/>
        </w:rPr>
        <w:t>1997. Kenosis</w:t>
      </w:r>
      <w:proofErr w:type="gramEnd"/>
      <w:r w:rsidRPr="00D25B65">
        <w:rPr>
          <w:rFonts w:cs="Times New Roman"/>
          <w:sz w:val="24"/>
          <w:szCs w:val="24"/>
        </w:rPr>
        <w:t xml:space="preserve"> and Creation. Mahwah, NJ: Paulist Press.</w:t>
      </w:r>
    </w:p>
    <w:p w14:paraId="1C689358" w14:textId="139F21FE" w:rsidR="00FF5F73" w:rsidRPr="00D25B65" w:rsidRDefault="00FF5F73" w:rsidP="00D22365">
      <w:pPr>
        <w:rPr>
          <w:rFonts w:cs="Times New Roman"/>
          <w:sz w:val="24"/>
          <w:szCs w:val="24"/>
        </w:rPr>
      </w:pPr>
      <w:r w:rsidRPr="00D25B65">
        <w:rPr>
          <w:rFonts w:cs="Times New Roman"/>
          <w:sz w:val="24"/>
          <w:szCs w:val="24"/>
        </w:rPr>
        <w:t xml:space="preserve">Moltmann, Jürgen. </w:t>
      </w:r>
      <w:r w:rsidR="00854447" w:rsidRPr="00D25B65">
        <w:rPr>
          <w:rFonts w:cs="Times New Roman"/>
          <w:sz w:val="24"/>
          <w:szCs w:val="24"/>
        </w:rPr>
        <w:t>2001. God’s Kenosis in the Creation and Consummation of the World, in The Work of Love: Creation as Kenosis, ed. John Polkinghorne. Grand Rapids: Eerdmans, 137-151.</w:t>
      </w:r>
    </w:p>
    <w:p w14:paraId="2F487833" w14:textId="72E95109" w:rsidR="00D22365" w:rsidRPr="00D25B65" w:rsidRDefault="00D22365" w:rsidP="00D22365">
      <w:pPr>
        <w:rPr>
          <w:rFonts w:cs="Times New Roman"/>
          <w:sz w:val="24"/>
          <w:szCs w:val="24"/>
        </w:rPr>
      </w:pPr>
      <w:r w:rsidRPr="00D25B65">
        <w:rPr>
          <w:rFonts w:cs="Times New Roman"/>
          <w:sz w:val="24"/>
          <w:szCs w:val="24"/>
        </w:rPr>
        <w:t>Moltmann, Jürgen. 1993. God in Creation: A New Theology of Creation and the Spirit of God. Minneapolis: Augsburg Fortress Press.</w:t>
      </w:r>
    </w:p>
    <w:p w14:paraId="5A23E873" w14:textId="77777777" w:rsidR="00AE5981" w:rsidRPr="00D25B65" w:rsidRDefault="00AE5981" w:rsidP="00AE5981">
      <w:pPr>
        <w:rPr>
          <w:rFonts w:cs="Times New Roman"/>
          <w:sz w:val="24"/>
          <w:szCs w:val="24"/>
        </w:rPr>
      </w:pPr>
      <w:r w:rsidRPr="00D25B65">
        <w:rPr>
          <w:rFonts w:cs="Times New Roman"/>
          <w:sz w:val="24"/>
          <w:szCs w:val="24"/>
        </w:rPr>
        <w:t xml:space="preserve">Monod, Jacques. 1972. </w:t>
      </w:r>
      <w:proofErr w:type="gramStart"/>
      <w:r w:rsidRPr="00D25B65">
        <w:rPr>
          <w:rFonts w:cs="Times New Roman"/>
          <w:sz w:val="24"/>
          <w:szCs w:val="24"/>
        </w:rPr>
        <w:t>Chance</w:t>
      </w:r>
      <w:proofErr w:type="gramEnd"/>
      <w:r w:rsidRPr="00D25B65">
        <w:rPr>
          <w:rFonts w:cs="Times New Roman"/>
          <w:sz w:val="24"/>
          <w:szCs w:val="24"/>
        </w:rPr>
        <w:t xml:space="preserve"> and Necessity: An Essay on the Natural Philosophy of Modern Biology, trans. </w:t>
      </w:r>
      <w:proofErr w:type="spellStart"/>
      <w:r w:rsidRPr="00D25B65">
        <w:rPr>
          <w:rFonts w:cs="Times New Roman"/>
          <w:sz w:val="24"/>
          <w:szCs w:val="24"/>
        </w:rPr>
        <w:t>Austryn</w:t>
      </w:r>
      <w:proofErr w:type="spellEnd"/>
      <w:r w:rsidRPr="00D25B65">
        <w:rPr>
          <w:rFonts w:cs="Times New Roman"/>
          <w:sz w:val="24"/>
          <w:szCs w:val="24"/>
        </w:rPr>
        <w:t xml:space="preserve"> </w:t>
      </w:r>
      <w:proofErr w:type="spellStart"/>
      <w:r w:rsidRPr="00D25B65">
        <w:rPr>
          <w:rFonts w:cs="Times New Roman"/>
          <w:sz w:val="24"/>
          <w:szCs w:val="24"/>
        </w:rPr>
        <w:t>Wainhouse</w:t>
      </w:r>
      <w:proofErr w:type="spellEnd"/>
      <w:r w:rsidRPr="00D25B65">
        <w:rPr>
          <w:rFonts w:cs="Times New Roman"/>
          <w:sz w:val="24"/>
          <w:szCs w:val="24"/>
        </w:rPr>
        <w:t xml:space="preserve">. London: Vintage Books. </w:t>
      </w:r>
    </w:p>
    <w:p w14:paraId="46D22BE7" w14:textId="77777777" w:rsidR="00D22365" w:rsidRPr="00D25B65" w:rsidRDefault="00D22365" w:rsidP="00D22365">
      <w:pPr>
        <w:rPr>
          <w:rFonts w:cs="Times New Roman"/>
          <w:sz w:val="24"/>
          <w:szCs w:val="24"/>
        </w:rPr>
      </w:pPr>
      <w:r w:rsidRPr="00D25B65">
        <w:rPr>
          <w:rFonts w:cs="Times New Roman"/>
          <w:sz w:val="24"/>
          <w:szCs w:val="24"/>
        </w:rPr>
        <w:t>Morowitz, Harold J. 2002. The Emergence of Everything: How the World Became Complex. Oxford: Oxford University Press.</w:t>
      </w:r>
    </w:p>
    <w:p w14:paraId="491329B2" w14:textId="77777777" w:rsidR="00AE5981" w:rsidRPr="00D25B65" w:rsidRDefault="00AE5981" w:rsidP="00AE5981">
      <w:pPr>
        <w:rPr>
          <w:rFonts w:cs="Times New Roman"/>
          <w:sz w:val="24"/>
          <w:szCs w:val="24"/>
        </w:rPr>
      </w:pPr>
      <w:r w:rsidRPr="00D25B65">
        <w:rPr>
          <w:rFonts w:cs="Times New Roman"/>
          <w:sz w:val="24"/>
          <w:szCs w:val="24"/>
        </w:rPr>
        <w:t>O’Connor, Timothy. 1994. Emergent Properties. American Philosophical Quarterly 31: 91-104.</w:t>
      </w:r>
    </w:p>
    <w:p w14:paraId="19734FD3" w14:textId="77777777" w:rsidR="00D22365" w:rsidRPr="00D25B65" w:rsidRDefault="00D22365" w:rsidP="00D22365">
      <w:pPr>
        <w:rPr>
          <w:rFonts w:cs="Times New Roman"/>
          <w:sz w:val="24"/>
          <w:szCs w:val="24"/>
        </w:rPr>
      </w:pPr>
      <w:r w:rsidRPr="00D25B65">
        <w:rPr>
          <w:rFonts w:cs="Times New Roman"/>
          <w:sz w:val="24"/>
          <w:szCs w:val="24"/>
        </w:rPr>
        <w:lastRenderedPageBreak/>
        <w:t>Pannenberg, Wolfhart. 1991. Systematic Theology vol. 2, trans. W. Geoffrey Bromiley. Grand Rapids: Eerdmans.</w:t>
      </w:r>
    </w:p>
    <w:p w14:paraId="01B718FD" w14:textId="4814F0D6" w:rsidR="00044018" w:rsidRPr="00D25B65" w:rsidRDefault="00044018" w:rsidP="00044018">
      <w:pPr>
        <w:rPr>
          <w:rFonts w:cs="Times New Roman"/>
          <w:sz w:val="24"/>
          <w:szCs w:val="24"/>
        </w:rPr>
      </w:pPr>
      <w:r w:rsidRPr="00D25B65">
        <w:rPr>
          <w:rFonts w:cs="Times New Roman"/>
          <w:sz w:val="24"/>
          <w:szCs w:val="24"/>
        </w:rPr>
        <w:t xml:space="preserve">Peacocke, Arthur. 2006. Emergence, Mind, and Divine Action, in The Re-Emergence of Emergence: The Emergentist Hypothesis From Science to Religion, </w:t>
      </w:r>
      <w:proofErr w:type="gramStart"/>
      <w:r w:rsidRPr="00D25B65">
        <w:rPr>
          <w:rFonts w:cs="Times New Roman"/>
          <w:sz w:val="24"/>
          <w:szCs w:val="24"/>
        </w:rPr>
        <w:t>eds</w:t>
      </w:r>
      <w:proofErr w:type="gramEnd"/>
      <w:r w:rsidRPr="00D25B65">
        <w:rPr>
          <w:rFonts w:cs="Times New Roman"/>
          <w:sz w:val="24"/>
          <w:szCs w:val="24"/>
        </w:rPr>
        <w:t xml:space="preserve">. Philip Clayton and Paul Davies. Oxford: Oxford University Press, </w:t>
      </w:r>
      <w:r w:rsidR="00007461" w:rsidRPr="00D25B65">
        <w:rPr>
          <w:rFonts w:cs="Times New Roman"/>
          <w:sz w:val="24"/>
          <w:szCs w:val="24"/>
        </w:rPr>
        <w:t>257-278</w:t>
      </w:r>
      <w:r w:rsidR="00670DBB" w:rsidRPr="00D25B65">
        <w:rPr>
          <w:rFonts w:cs="Times New Roman"/>
          <w:sz w:val="24"/>
          <w:szCs w:val="24"/>
        </w:rPr>
        <w:t>.</w:t>
      </w:r>
    </w:p>
    <w:p w14:paraId="29C48CA4" w14:textId="77777777" w:rsidR="0099292F" w:rsidRPr="00D25B65" w:rsidRDefault="0099292F" w:rsidP="0099292F">
      <w:pPr>
        <w:rPr>
          <w:rFonts w:cs="Times New Roman"/>
          <w:sz w:val="24"/>
          <w:szCs w:val="24"/>
        </w:rPr>
      </w:pPr>
      <w:r w:rsidRPr="00D25B65">
        <w:rPr>
          <w:rFonts w:cs="Times New Roman"/>
          <w:sz w:val="24"/>
          <w:szCs w:val="24"/>
        </w:rPr>
        <w:t>Peacocke, Arthur. 2004. Creation and the World of Science: The Re-Shaping of Belief. Oxford: Oxford University Press.</w:t>
      </w:r>
    </w:p>
    <w:p w14:paraId="6B4BCAC0" w14:textId="5CB97996" w:rsidR="0099292F" w:rsidRPr="00D25B65" w:rsidRDefault="0099292F" w:rsidP="0099292F">
      <w:pPr>
        <w:rPr>
          <w:rFonts w:cs="Times New Roman"/>
          <w:sz w:val="24"/>
          <w:szCs w:val="24"/>
        </w:rPr>
      </w:pPr>
      <w:r w:rsidRPr="00D25B65">
        <w:rPr>
          <w:rFonts w:cs="Times New Roman"/>
          <w:sz w:val="24"/>
          <w:szCs w:val="24"/>
        </w:rPr>
        <w:t>Peacocke, Arthur. 2004. Introduction: In whom we live and move and have our being</w:t>
      </w:r>
      <w:proofErr w:type="gramStart"/>
      <w:r w:rsidRPr="00D25B65">
        <w:rPr>
          <w:rFonts w:cs="Times New Roman"/>
          <w:sz w:val="24"/>
          <w:szCs w:val="24"/>
        </w:rPr>
        <w:t>?,</w:t>
      </w:r>
      <w:proofErr w:type="gramEnd"/>
      <w:r w:rsidRPr="00D25B65">
        <w:rPr>
          <w:rFonts w:cs="Times New Roman"/>
          <w:sz w:val="24"/>
          <w:szCs w:val="24"/>
        </w:rPr>
        <w:t xml:space="preserve"> in In Whom We Live and Move and Have Our Being: Panentheistic Reflections on God’s Presence in a Scientific World, eds. Philip Clayton and Arthur Peacocke. </w:t>
      </w:r>
      <w:proofErr w:type="gramStart"/>
      <w:r w:rsidRPr="00D25B65">
        <w:rPr>
          <w:rFonts w:cs="Times New Roman"/>
          <w:sz w:val="24"/>
          <w:szCs w:val="24"/>
        </w:rPr>
        <w:t xml:space="preserve">Grand Rapids: Eerdmans, </w:t>
      </w:r>
      <w:r w:rsidR="008A0681" w:rsidRPr="00D25B65">
        <w:rPr>
          <w:rFonts w:cs="Times New Roman"/>
          <w:sz w:val="24"/>
          <w:szCs w:val="24"/>
        </w:rPr>
        <w:t>x-xviii</w:t>
      </w:r>
      <w:r w:rsidR="003A6FFF">
        <w:rPr>
          <w:rFonts w:cs="Times New Roman"/>
          <w:sz w:val="24"/>
          <w:szCs w:val="24"/>
        </w:rPr>
        <w:t>.</w:t>
      </w:r>
      <w:proofErr w:type="gramEnd"/>
    </w:p>
    <w:p w14:paraId="2E61EE75" w14:textId="6668168F" w:rsidR="00D22365" w:rsidRPr="00D25B65" w:rsidRDefault="00D22365" w:rsidP="00D22365">
      <w:pPr>
        <w:rPr>
          <w:rFonts w:cs="Times New Roman"/>
          <w:sz w:val="24"/>
          <w:szCs w:val="24"/>
        </w:rPr>
      </w:pPr>
      <w:r w:rsidRPr="00D25B65">
        <w:rPr>
          <w:rFonts w:cs="Times New Roman"/>
          <w:sz w:val="24"/>
          <w:szCs w:val="24"/>
        </w:rPr>
        <w:t xml:space="preserve">Peacocke, Arthur. 2001. The Cost of New Life, in The Work of Love: Creation as Kenosis, ed. John Polkinghorne. Grand Rapids: Eerdmans, </w:t>
      </w:r>
      <w:r w:rsidR="00AD2D4F" w:rsidRPr="00D25B65">
        <w:rPr>
          <w:rFonts w:cs="Times New Roman"/>
          <w:sz w:val="24"/>
          <w:szCs w:val="24"/>
        </w:rPr>
        <w:t>21-42</w:t>
      </w:r>
      <w:r w:rsidR="00670DBB" w:rsidRPr="00D25B65">
        <w:rPr>
          <w:rFonts w:cs="Times New Roman"/>
          <w:sz w:val="24"/>
          <w:szCs w:val="24"/>
        </w:rPr>
        <w:t>.</w:t>
      </w:r>
    </w:p>
    <w:p w14:paraId="203043DF" w14:textId="77777777" w:rsidR="00AD159B" w:rsidRPr="00D25B65" w:rsidRDefault="00AD159B" w:rsidP="00AD159B">
      <w:pPr>
        <w:rPr>
          <w:rFonts w:cs="Times New Roman"/>
          <w:sz w:val="24"/>
          <w:szCs w:val="24"/>
        </w:rPr>
      </w:pPr>
      <w:r w:rsidRPr="00D25B65">
        <w:rPr>
          <w:rFonts w:cs="Times New Roman"/>
          <w:sz w:val="24"/>
          <w:szCs w:val="24"/>
        </w:rPr>
        <w:t>Peacocke, Arthur. 1993. Theology for a Scientific Age: Being and Becoming–Natural, Human, and Divine. Minneapolis: Augsburg Fortress Press.</w:t>
      </w:r>
    </w:p>
    <w:p w14:paraId="3F3DB5EB" w14:textId="7F099A71" w:rsidR="00044018" w:rsidRPr="00D25B65" w:rsidRDefault="00044018" w:rsidP="00044018">
      <w:pPr>
        <w:rPr>
          <w:rFonts w:cs="Times New Roman"/>
          <w:sz w:val="24"/>
          <w:szCs w:val="24"/>
        </w:rPr>
      </w:pPr>
      <w:r w:rsidRPr="00D25B65">
        <w:rPr>
          <w:rFonts w:cs="Times New Roman"/>
          <w:sz w:val="24"/>
          <w:szCs w:val="24"/>
        </w:rPr>
        <w:t xml:space="preserve">Peterson, Gregory R. 2006. </w:t>
      </w:r>
      <w:proofErr w:type="gramStart"/>
      <w:r w:rsidRPr="00D25B65">
        <w:rPr>
          <w:rFonts w:cs="Times New Roman"/>
          <w:sz w:val="24"/>
          <w:szCs w:val="24"/>
        </w:rPr>
        <w:t>Species of Emergence.</w:t>
      </w:r>
      <w:proofErr w:type="gramEnd"/>
      <w:r w:rsidRPr="00D25B65">
        <w:rPr>
          <w:rFonts w:cs="Times New Roman"/>
          <w:sz w:val="24"/>
          <w:szCs w:val="24"/>
        </w:rPr>
        <w:t xml:space="preserve"> Zygon: Journal </w:t>
      </w:r>
      <w:r w:rsidR="003A6FFF">
        <w:rPr>
          <w:rFonts w:cs="Times New Roman"/>
          <w:sz w:val="24"/>
          <w:szCs w:val="24"/>
        </w:rPr>
        <w:t>of Religion and Science 41 (3</w:t>
      </w:r>
      <w:r w:rsidRPr="00D25B65">
        <w:rPr>
          <w:rFonts w:cs="Times New Roman"/>
          <w:sz w:val="24"/>
          <w:szCs w:val="24"/>
        </w:rPr>
        <w:t xml:space="preserve">): </w:t>
      </w:r>
      <w:r w:rsidR="00F4508C" w:rsidRPr="00D25B65">
        <w:rPr>
          <w:rFonts w:cs="Times New Roman"/>
          <w:sz w:val="24"/>
          <w:szCs w:val="24"/>
        </w:rPr>
        <w:t>691-701</w:t>
      </w:r>
      <w:r w:rsidR="003A6FFF">
        <w:rPr>
          <w:rFonts w:cs="Times New Roman"/>
          <w:sz w:val="24"/>
          <w:szCs w:val="24"/>
        </w:rPr>
        <w:t>.</w:t>
      </w:r>
    </w:p>
    <w:p w14:paraId="62FD8BD5" w14:textId="75CF58BC" w:rsidR="00AD159B" w:rsidRPr="00D25B65" w:rsidRDefault="00AD159B" w:rsidP="00AD159B">
      <w:pPr>
        <w:rPr>
          <w:rFonts w:cs="Times New Roman"/>
          <w:sz w:val="24"/>
          <w:szCs w:val="24"/>
        </w:rPr>
      </w:pPr>
      <w:r w:rsidRPr="00D25B65">
        <w:rPr>
          <w:rFonts w:cs="Times New Roman"/>
          <w:sz w:val="24"/>
          <w:szCs w:val="24"/>
        </w:rPr>
        <w:t xml:space="preserve">Polkinghorne, </w:t>
      </w:r>
      <w:r w:rsidR="00D93BBB" w:rsidRPr="00D25B65">
        <w:rPr>
          <w:rFonts w:cs="Times New Roman"/>
          <w:sz w:val="24"/>
          <w:szCs w:val="24"/>
        </w:rPr>
        <w:t>John C. 2001</w:t>
      </w:r>
      <w:r w:rsidRPr="00D25B65">
        <w:rPr>
          <w:rFonts w:cs="Times New Roman"/>
          <w:sz w:val="24"/>
          <w:szCs w:val="24"/>
        </w:rPr>
        <w:t xml:space="preserve">. Kenotic Creation and Divine Action, </w:t>
      </w:r>
      <w:r w:rsidR="00972287" w:rsidRPr="00D25B65">
        <w:rPr>
          <w:rFonts w:cs="Times New Roman"/>
          <w:sz w:val="24"/>
          <w:szCs w:val="24"/>
        </w:rPr>
        <w:t xml:space="preserve">in The Work of </w:t>
      </w:r>
      <w:r w:rsidR="00D93BBB" w:rsidRPr="00D25B65">
        <w:rPr>
          <w:rFonts w:cs="Times New Roman"/>
          <w:sz w:val="24"/>
          <w:szCs w:val="24"/>
        </w:rPr>
        <w:t>Love</w:t>
      </w:r>
      <w:r w:rsidR="00972287" w:rsidRPr="00D25B65">
        <w:rPr>
          <w:rFonts w:cs="Times New Roman"/>
          <w:sz w:val="24"/>
          <w:szCs w:val="24"/>
        </w:rPr>
        <w:t xml:space="preserve">: </w:t>
      </w:r>
      <w:r w:rsidR="00D93BBB" w:rsidRPr="00D25B65">
        <w:rPr>
          <w:rFonts w:cs="Times New Roman"/>
          <w:sz w:val="24"/>
          <w:szCs w:val="24"/>
        </w:rPr>
        <w:t>Creation as Kenosis</w:t>
      </w:r>
      <w:r w:rsidR="00972287" w:rsidRPr="00D25B65">
        <w:rPr>
          <w:rFonts w:cs="Times New Roman"/>
          <w:sz w:val="24"/>
          <w:szCs w:val="24"/>
        </w:rPr>
        <w:t xml:space="preserve">, ed. </w:t>
      </w:r>
      <w:r w:rsidR="00D93BBB" w:rsidRPr="00D25B65">
        <w:rPr>
          <w:rFonts w:cs="Times New Roman"/>
          <w:sz w:val="24"/>
          <w:szCs w:val="24"/>
        </w:rPr>
        <w:t>John C. Polkinghorne</w:t>
      </w:r>
      <w:r w:rsidRPr="00D25B65">
        <w:rPr>
          <w:rFonts w:cs="Times New Roman"/>
          <w:sz w:val="24"/>
          <w:szCs w:val="24"/>
        </w:rPr>
        <w:t xml:space="preserve">. Grand Rapids: Eerdmans, </w:t>
      </w:r>
      <w:r w:rsidR="00972287" w:rsidRPr="00D25B65">
        <w:rPr>
          <w:rFonts w:cs="Times New Roman"/>
          <w:sz w:val="24"/>
          <w:szCs w:val="24"/>
        </w:rPr>
        <w:t>169-182</w:t>
      </w:r>
    </w:p>
    <w:p w14:paraId="06F5848D" w14:textId="5A6EFB02" w:rsidR="00AD159B" w:rsidRPr="00D25B65" w:rsidRDefault="00AD159B" w:rsidP="00AD159B">
      <w:pPr>
        <w:rPr>
          <w:rFonts w:cs="Times New Roman"/>
          <w:sz w:val="24"/>
          <w:szCs w:val="24"/>
        </w:rPr>
      </w:pPr>
      <w:r w:rsidRPr="00D25B65">
        <w:rPr>
          <w:rFonts w:cs="Times New Roman"/>
          <w:sz w:val="24"/>
          <w:szCs w:val="24"/>
        </w:rPr>
        <w:t>Polkinghorne, John C. 1995. Serious Talk. Philadelphia: Trinity Press.</w:t>
      </w:r>
    </w:p>
    <w:p w14:paraId="40157290" w14:textId="77777777" w:rsidR="00AD159B" w:rsidRPr="00D25B65" w:rsidRDefault="00AD159B" w:rsidP="00AD159B">
      <w:pPr>
        <w:rPr>
          <w:rFonts w:cs="Times New Roman"/>
          <w:sz w:val="24"/>
          <w:szCs w:val="24"/>
        </w:rPr>
      </w:pPr>
      <w:proofErr w:type="gramStart"/>
      <w:r w:rsidRPr="00D25B65">
        <w:rPr>
          <w:rFonts w:cs="Times New Roman"/>
          <w:sz w:val="24"/>
          <w:szCs w:val="24"/>
        </w:rPr>
        <w:t>Sanders, John.</w:t>
      </w:r>
      <w:proofErr w:type="gramEnd"/>
      <w:r w:rsidRPr="00D25B65">
        <w:rPr>
          <w:rFonts w:cs="Times New Roman"/>
          <w:sz w:val="24"/>
          <w:szCs w:val="24"/>
        </w:rPr>
        <w:t xml:space="preserve"> 1998. The God Who Risks. Downers Grove: InterVarsity.</w:t>
      </w:r>
    </w:p>
    <w:p w14:paraId="6D4C8281" w14:textId="636329C7" w:rsidR="00AD159B" w:rsidRPr="00D25B65" w:rsidRDefault="00AD159B" w:rsidP="00AD159B">
      <w:pPr>
        <w:rPr>
          <w:rFonts w:cs="Times New Roman"/>
          <w:sz w:val="24"/>
          <w:szCs w:val="24"/>
        </w:rPr>
      </w:pPr>
      <w:r w:rsidRPr="00D25B65">
        <w:rPr>
          <w:rFonts w:cs="Times New Roman"/>
          <w:sz w:val="24"/>
          <w:szCs w:val="24"/>
        </w:rPr>
        <w:t xml:space="preserve">Simmons, Ernest. 1999. Towards kenotic Pneumatology: Quantum Field Theory and the Theology of the Cross. </w:t>
      </w:r>
      <w:proofErr w:type="gramStart"/>
      <w:r w:rsidRPr="00D25B65">
        <w:rPr>
          <w:rFonts w:cs="Times New Roman"/>
          <w:sz w:val="24"/>
          <w:szCs w:val="24"/>
        </w:rPr>
        <w:t>CTNS Bulletin 19 (2</w:t>
      </w:r>
      <w:r w:rsidR="00670DBB" w:rsidRPr="00D25B65">
        <w:rPr>
          <w:rFonts w:cs="Times New Roman"/>
          <w:sz w:val="24"/>
          <w:szCs w:val="24"/>
        </w:rPr>
        <w:t>): 11-16.</w:t>
      </w:r>
      <w:proofErr w:type="gramEnd"/>
    </w:p>
    <w:p w14:paraId="16ED29B9" w14:textId="77777777" w:rsidR="00D22365" w:rsidRPr="00D25B65" w:rsidRDefault="00D22365" w:rsidP="00D22365">
      <w:pPr>
        <w:rPr>
          <w:rFonts w:cs="Times New Roman"/>
          <w:sz w:val="24"/>
          <w:szCs w:val="24"/>
        </w:rPr>
      </w:pPr>
      <w:r w:rsidRPr="00D25B65">
        <w:rPr>
          <w:rFonts w:cs="Times New Roman"/>
          <w:sz w:val="24"/>
          <w:szCs w:val="24"/>
        </w:rPr>
        <w:t>Southgate, Christopher. 2005. God, Humanity, and the Cosmos. New York: T. &amp; T. Clark Publishing.</w:t>
      </w:r>
    </w:p>
    <w:p w14:paraId="0B6E04FB" w14:textId="42365D77" w:rsidR="00AD159B" w:rsidRPr="00D25B65" w:rsidRDefault="00AD159B" w:rsidP="00AD159B">
      <w:pPr>
        <w:rPr>
          <w:rFonts w:cs="Times New Roman"/>
          <w:sz w:val="24"/>
          <w:szCs w:val="24"/>
        </w:rPr>
      </w:pPr>
      <w:r w:rsidRPr="00D25B65">
        <w:rPr>
          <w:rFonts w:cs="Times New Roman"/>
          <w:sz w:val="24"/>
          <w:szCs w:val="24"/>
        </w:rPr>
        <w:t>Tanner, Kathryn. 2006. Workings of the Spirit: Simplicity or Complexity</w:t>
      </w:r>
      <w:proofErr w:type="gramStart"/>
      <w:r w:rsidRPr="00D25B65">
        <w:rPr>
          <w:rFonts w:cs="Times New Roman"/>
          <w:sz w:val="24"/>
          <w:szCs w:val="24"/>
        </w:rPr>
        <w:t>?,</w:t>
      </w:r>
      <w:proofErr w:type="gramEnd"/>
      <w:r w:rsidRPr="00D25B65">
        <w:rPr>
          <w:rFonts w:cs="Times New Roman"/>
          <w:sz w:val="24"/>
          <w:szCs w:val="24"/>
        </w:rPr>
        <w:t xml:space="preserve"> </w:t>
      </w:r>
      <w:r w:rsidR="00972287" w:rsidRPr="00D25B65">
        <w:rPr>
          <w:rFonts w:cs="Times New Roman"/>
          <w:sz w:val="24"/>
          <w:szCs w:val="24"/>
        </w:rPr>
        <w:t>in The Work of the Spirit: Pneumatology and Pentecostalism, ed. Michael Welker</w:t>
      </w:r>
      <w:r w:rsidRPr="00D25B65">
        <w:rPr>
          <w:rFonts w:cs="Times New Roman"/>
          <w:sz w:val="24"/>
          <w:szCs w:val="24"/>
        </w:rPr>
        <w:t xml:space="preserve">. Grand Rapids: Eerdmans, </w:t>
      </w:r>
      <w:r w:rsidR="00AD2D4F" w:rsidRPr="00D25B65">
        <w:rPr>
          <w:rFonts w:cs="Times New Roman"/>
          <w:sz w:val="24"/>
          <w:szCs w:val="24"/>
        </w:rPr>
        <w:t>87-108</w:t>
      </w:r>
      <w:r w:rsidR="00670DBB" w:rsidRPr="00D25B65">
        <w:rPr>
          <w:rFonts w:cs="Times New Roman"/>
          <w:sz w:val="24"/>
          <w:szCs w:val="24"/>
        </w:rPr>
        <w:t>.</w:t>
      </w:r>
    </w:p>
    <w:p w14:paraId="280C6A6D" w14:textId="77777777" w:rsidR="00AD159B" w:rsidRPr="00D25B65" w:rsidRDefault="00AD159B" w:rsidP="00AD159B">
      <w:pPr>
        <w:rPr>
          <w:rFonts w:cs="Times New Roman"/>
          <w:sz w:val="24"/>
          <w:szCs w:val="24"/>
        </w:rPr>
      </w:pPr>
      <w:proofErr w:type="gramStart"/>
      <w:r w:rsidRPr="00D25B65">
        <w:rPr>
          <w:rFonts w:cs="Times New Roman"/>
          <w:sz w:val="24"/>
          <w:szCs w:val="24"/>
        </w:rPr>
        <w:t>Vanstone, W. H. 1977.</w:t>
      </w:r>
      <w:proofErr w:type="gramEnd"/>
      <w:r w:rsidRPr="00D25B65">
        <w:rPr>
          <w:rFonts w:cs="Times New Roman"/>
          <w:sz w:val="24"/>
          <w:szCs w:val="24"/>
        </w:rPr>
        <w:t xml:space="preserve"> </w:t>
      </w:r>
      <w:proofErr w:type="gramStart"/>
      <w:r w:rsidRPr="00D25B65">
        <w:rPr>
          <w:rFonts w:cs="Times New Roman"/>
          <w:sz w:val="24"/>
          <w:szCs w:val="24"/>
        </w:rPr>
        <w:t>Love’s Endeavor, Love’s Expense.</w:t>
      </w:r>
      <w:proofErr w:type="gramEnd"/>
      <w:r w:rsidRPr="00D25B65">
        <w:rPr>
          <w:rFonts w:cs="Times New Roman"/>
          <w:sz w:val="24"/>
          <w:szCs w:val="24"/>
        </w:rPr>
        <w:t xml:space="preserve"> London: Darton, Longman and Todd.</w:t>
      </w:r>
    </w:p>
    <w:p w14:paraId="17E0DA2F" w14:textId="3AAC7F30" w:rsidR="00AD159B" w:rsidRPr="00D25B65" w:rsidRDefault="00AD159B" w:rsidP="00AD159B">
      <w:pPr>
        <w:rPr>
          <w:rFonts w:cs="Times New Roman"/>
          <w:sz w:val="24"/>
          <w:szCs w:val="24"/>
        </w:rPr>
      </w:pPr>
      <w:r w:rsidRPr="00D25B65">
        <w:rPr>
          <w:rFonts w:cs="Times New Roman"/>
          <w:sz w:val="24"/>
          <w:szCs w:val="24"/>
        </w:rPr>
        <w:t xml:space="preserve">Welker, Michael. 2006. Spirit in Philosophical, Theological, and Interdisciplinary Perspectives, in </w:t>
      </w:r>
      <w:r w:rsidR="008A0681" w:rsidRPr="00D25B65">
        <w:rPr>
          <w:rFonts w:cs="Times New Roman"/>
          <w:sz w:val="24"/>
          <w:szCs w:val="24"/>
        </w:rPr>
        <w:t>The Work of the Spirit: Pneumatology and Pentecostalism, ed. Michael Welker</w:t>
      </w:r>
      <w:r w:rsidRPr="00D25B65">
        <w:rPr>
          <w:rFonts w:cs="Times New Roman"/>
          <w:sz w:val="24"/>
          <w:szCs w:val="24"/>
        </w:rPr>
        <w:t xml:space="preserve">. Grand Rapids: Eerdmans, </w:t>
      </w:r>
      <w:r w:rsidR="00AD2D4F" w:rsidRPr="00D25B65">
        <w:rPr>
          <w:rFonts w:cs="Times New Roman"/>
          <w:sz w:val="24"/>
          <w:szCs w:val="24"/>
        </w:rPr>
        <w:t>221-232</w:t>
      </w:r>
      <w:r w:rsidR="00670DBB" w:rsidRPr="00D25B65">
        <w:rPr>
          <w:rFonts w:cs="Times New Roman"/>
          <w:sz w:val="24"/>
          <w:szCs w:val="24"/>
        </w:rPr>
        <w:t>.</w:t>
      </w:r>
    </w:p>
    <w:p w14:paraId="36E3501E" w14:textId="77777777" w:rsidR="00AE5981" w:rsidRPr="00D25B65" w:rsidRDefault="00AE5981" w:rsidP="00AE5981">
      <w:pPr>
        <w:rPr>
          <w:rFonts w:cs="Times New Roman"/>
          <w:sz w:val="24"/>
          <w:szCs w:val="24"/>
        </w:rPr>
      </w:pPr>
      <w:r w:rsidRPr="00D25B65">
        <w:rPr>
          <w:rFonts w:cs="Times New Roman"/>
          <w:sz w:val="24"/>
          <w:szCs w:val="24"/>
        </w:rPr>
        <w:lastRenderedPageBreak/>
        <w:t>Welker, Michael. 2000. Creation and Reality. Minneapolis: Fortress Press.</w:t>
      </w:r>
    </w:p>
    <w:p w14:paraId="77C3B53D" w14:textId="06982FEE" w:rsidR="0099292F" w:rsidRPr="00D25B65" w:rsidRDefault="0099292F" w:rsidP="0099292F">
      <w:pPr>
        <w:rPr>
          <w:rFonts w:cs="Times New Roman"/>
          <w:sz w:val="24"/>
          <w:szCs w:val="24"/>
        </w:rPr>
      </w:pPr>
      <w:r w:rsidRPr="00D25B65">
        <w:rPr>
          <w:rFonts w:cs="Times New Roman"/>
          <w:sz w:val="24"/>
          <w:szCs w:val="24"/>
        </w:rPr>
        <w:t xml:space="preserve">Yong, Amos. 2006. </w:t>
      </w:r>
      <w:proofErr w:type="spellStart"/>
      <w:r w:rsidRPr="00D25B65">
        <w:rPr>
          <w:rFonts w:cs="Times New Roman"/>
          <w:sz w:val="24"/>
          <w:szCs w:val="24"/>
        </w:rPr>
        <w:t>Ruach</w:t>
      </w:r>
      <w:proofErr w:type="spellEnd"/>
      <w:r w:rsidRPr="00D25B65">
        <w:rPr>
          <w:rFonts w:cs="Times New Roman"/>
          <w:sz w:val="24"/>
          <w:szCs w:val="24"/>
        </w:rPr>
        <w:t xml:space="preserve">, the Primordial Chaos, and the Breath of Life: Emergence Theory and the Creation Narratives in Pneumatological Perspective, </w:t>
      </w:r>
      <w:r w:rsidR="008A0681" w:rsidRPr="00D25B65">
        <w:rPr>
          <w:rFonts w:cs="Times New Roman"/>
          <w:sz w:val="24"/>
          <w:szCs w:val="24"/>
        </w:rPr>
        <w:t>in The Work of the Spirit: Pneumatology and Pentecostalism, ed. Michael Welker</w:t>
      </w:r>
      <w:r w:rsidRPr="00D25B65">
        <w:rPr>
          <w:rFonts w:cs="Times New Roman"/>
          <w:sz w:val="24"/>
          <w:szCs w:val="24"/>
        </w:rPr>
        <w:t xml:space="preserve">. Grand Rapids: Eerdmans, </w:t>
      </w:r>
      <w:r w:rsidR="00AD2D4F" w:rsidRPr="00D25B65">
        <w:rPr>
          <w:rFonts w:cs="Times New Roman"/>
          <w:sz w:val="24"/>
          <w:szCs w:val="24"/>
        </w:rPr>
        <w:t>183-204</w:t>
      </w:r>
      <w:r w:rsidR="00670DBB" w:rsidRPr="00D25B65">
        <w:rPr>
          <w:rFonts w:cs="Times New Roman"/>
          <w:sz w:val="24"/>
          <w:szCs w:val="24"/>
        </w:rPr>
        <w:t>.</w:t>
      </w:r>
    </w:p>
    <w:p w14:paraId="6E3FB29F" w14:textId="77777777" w:rsidR="002F5DDF" w:rsidRPr="00D25B65" w:rsidRDefault="002F5DDF" w:rsidP="00C23674">
      <w:pPr>
        <w:spacing w:line="360" w:lineRule="auto"/>
        <w:ind w:firstLine="720"/>
        <w:rPr>
          <w:rFonts w:cs="Times New Roman"/>
          <w:sz w:val="24"/>
          <w:szCs w:val="24"/>
        </w:rPr>
      </w:pPr>
    </w:p>
    <w:sectPr w:rsidR="002F5DDF" w:rsidRPr="00D25B65" w:rsidSect="00C747EC">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FE36C8" w14:textId="77777777" w:rsidR="00330B28" w:rsidRDefault="00330B28" w:rsidP="005151D3">
      <w:pPr>
        <w:spacing w:after="0" w:line="240" w:lineRule="auto"/>
      </w:pPr>
      <w:r>
        <w:separator/>
      </w:r>
    </w:p>
  </w:endnote>
  <w:endnote w:type="continuationSeparator" w:id="0">
    <w:p w14:paraId="33A41192" w14:textId="77777777" w:rsidR="00330B28" w:rsidRDefault="00330B28" w:rsidP="0051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71DEAF" w14:textId="77777777" w:rsidR="00330B28" w:rsidRDefault="00330B28" w:rsidP="005151D3">
      <w:pPr>
        <w:spacing w:after="0" w:line="240" w:lineRule="auto"/>
      </w:pPr>
      <w:r>
        <w:separator/>
      </w:r>
    </w:p>
  </w:footnote>
  <w:footnote w:type="continuationSeparator" w:id="0">
    <w:p w14:paraId="7D712011" w14:textId="77777777" w:rsidR="00330B28" w:rsidRDefault="00330B28" w:rsidP="005151D3">
      <w:pPr>
        <w:spacing w:after="0" w:line="240" w:lineRule="auto"/>
      </w:pPr>
      <w:r>
        <w:continuationSeparator/>
      </w:r>
    </w:p>
  </w:footnote>
  <w:footnote w:id="1">
    <w:p w14:paraId="22A3B045" w14:textId="61C428B2" w:rsidR="00330B28" w:rsidRPr="00452909" w:rsidRDefault="00330B28" w:rsidP="000B6FFB">
      <w:pPr>
        <w:pStyle w:val="FootnoteText"/>
        <w:ind w:firstLine="720"/>
        <w:rPr>
          <w:i/>
          <w:sz w:val="22"/>
          <w:szCs w:val="22"/>
        </w:rPr>
      </w:pPr>
      <w:r w:rsidRPr="00452909">
        <w:rPr>
          <w:rStyle w:val="FootnoteReference"/>
          <w:sz w:val="22"/>
          <w:szCs w:val="22"/>
        </w:rPr>
        <w:footnoteRef/>
      </w:r>
      <w:r w:rsidRPr="00452909">
        <w:rPr>
          <w:sz w:val="22"/>
          <w:szCs w:val="22"/>
        </w:rPr>
        <w:t xml:space="preserve"> Note that </w:t>
      </w:r>
      <w:proofErr w:type="spellStart"/>
      <w:r w:rsidRPr="00452909">
        <w:rPr>
          <w:sz w:val="22"/>
          <w:szCs w:val="22"/>
        </w:rPr>
        <w:t>Giberson</w:t>
      </w:r>
      <w:proofErr w:type="spellEnd"/>
      <w:r w:rsidRPr="00452909">
        <w:rPr>
          <w:sz w:val="22"/>
          <w:szCs w:val="22"/>
        </w:rPr>
        <w:t xml:space="preserve"> and </w:t>
      </w:r>
      <w:proofErr w:type="spellStart"/>
      <w:r w:rsidRPr="00452909">
        <w:rPr>
          <w:sz w:val="22"/>
          <w:szCs w:val="22"/>
        </w:rPr>
        <w:t>Yerxa</w:t>
      </w:r>
      <w:proofErr w:type="spellEnd"/>
      <w:r w:rsidRPr="00452909">
        <w:rPr>
          <w:sz w:val="22"/>
          <w:szCs w:val="22"/>
        </w:rPr>
        <w:t xml:space="preserve"> </w:t>
      </w:r>
      <w:r>
        <w:rPr>
          <w:sz w:val="22"/>
          <w:szCs w:val="22"/>
        </w:rPr>
        <w:t>(1999, 123)</w:t>
      </w:r>
      <w:r w:rsidRPr="00452909">
        <w:rPr>
          <w:sz w:val="22"/>
          <w:szCs w:val="22"/>
        </w:rPr>
        <w:t xml:space="preserve"> acknowledge that God’s action in the world poses a challenge for </w:t>
      </w:r>
      <w:r w:rsidRPr="00452909">
        <w:rPr>
          <w:bCs/>
          <w:iCs/>
          <w:sz w:val="22"/>
          <w:szCs w:val="22"/>
        </w:rPr>
        <w:t>the</w:t>
      </w:r>
      <w:r w:rsidRPr="00452909">
        <w:rPr>
          <w:sz w:val="22"/>
          <w:szCs w:val="22"/>
        </w:rPr>
        <w:t> </w:t>
      </w:r>
      <w:r w:rsidRPr="00452909">
        <w:rPr>
          <w:bCs/>
          <w:iCs/>
          <w:sz w:val="22"/>
          <w:szCs w:val="22"/>
        </w:rPr>
        <w:t>Christian</w:t>
      </w:r>
      <w:r w:rsidRPr="00452909">
        <w:rPr>
          <w:sz w:val="22"/>
          <w:szCs w:val="22"/>
        </w:rPr>
        <w:t> </w:t>
      </w:r>
      <w:r w:rsidRPr="00452909">
        <w:rPr>
          <w:bCs/>
          <w:iCs/>
          <w:sz w:val="22"/>
          <w:szCs w:val="22"/>
        </w:rPr>
        <w:t>scholar</w:t>
      </w:r>
      <w:r w:rsidRPr="00452909">
        <w:rPr>
          <w:sz w:val="22"/>
          <w:szCs w:val="22"/>
        </w:rPr>
        <w:t>, because invocations of divine </w:t>
      </w:r>
      <w:r w:rsidRPr="00452909">
        <w:rPr>
          <w:bCs/>
          <w:iCs/>
          <w:sz w:val="22"/>
          <w:szCs w:val="22"/>
        </w:rPr>
        <w:t>providence</w:t>
      </w:r>
      <w:r w:rsidRPr="00452909">
        <w:rPr>
          <w:sz w:val="22"/>
          <w:szCs w:val="22"/>
        </w:rPr>
        <w:t> as an explanatory category are usually considered unacceptable</w:t>
      </w:r>
      <w:r>
        <w:rPr>
          <w:sz w:val="22"/>
          <w:szCs w:val="22"/>
        </w:rPr>
        <w:t xml:space="preserve">. </w:t>
      </w:r>
      <w:r w:rsidRPr="00452909">
        <w:rPr>
          <w:sz w:val="22"/>
          <w:szCs w:val="22"/>
        </w:rPr>
        <w:t>Thus it would be wise to explore models of congruence with reference to divine action and naturalistic evolution.</w:t>
      </w:r>
    </w:p>
  </w:footnote>
  <w:footnote w:id="2">
    <w:p w14:paraId="0C08A6C0" w14:textId="1A6B526A" w:rsidR="00330B28" w:rsidRPr="00452909" w:rsidRDefault="00330B28" w:rsidP="000B6FFB">
      <w:pPr>
        <w:pStyle w:val="FootnoteText"/>
        <w:ind w:firstLine="720"/>
        <w:rPr>
          <w:sz w:val="22"/>
          <w:szCs w:val="22"/>
        </w:rPr>
      </w:pPr>
      <w:r w:rsidRPr="00452909">
        <w:rPr>
          <w:rStyle w:val="FootnoteReference"/>
          <w:sz w:val="22"/>
          <w:szCs w:val="22"/>
        </w:rPr>
        <w:footnoteRef/>
      </w:r>
      <w:r w:rsidRPr="00452909">
        <w:rPr>
          <w:sz w:val="22"/>
          <w:szCs w:val="22"/>
        </w:rPr>
        <w:t xml:space="preserve"> It is interesting to note that both reductionistic physicalism and substance dualism, to varying degrees, are based on an Enlightenment model of science; emergence, however, moves beyond the Enlightenment model of science.</w:t>
      </w:r>
    </w:p>
  </w:footnote>
  <w:footnote w:id="3">
    <w:p w14:paraId="1CB62B36" w14:textId="2731AA7E" w:rsidR="00330B28" w:rsidRPr="00452909" w:rsidRDefault="00330B28" w:rsidP="008A6B5E">
      <w:pPr>
        <w:pStyle w:val="NoSpacing"/>
        <w:ind w:firstLine="720"/>
        <w:rPr>
          <w:rFonts w:cs="Times New Roman"/>
          <w:sz w:val="22"/>
        </w:rPr>
      </w:pPr>
      <w:r w:rsidRPr="00452909">
        <w:rPr>
          <w:rStyle w:val="FootnoteReference"/>
          <w:rFonts w:cs="Times New Roman"/>
          <w:sz w:val="22"/>
        </w:rPr>
        <w:footnoteRef/>
      </w:r>
      <w:r w:rsidRPr="00452909">
        <w:rPr>
          <w:rFonts w:cs="Times New Roman"/>
          <w:sz w:val="22"/>
        </w:rPr>
        <w:t xml:space="preserve"> Clayton then considers three examples of mechanisms that make such emergence possible: 1) Autocatalysis in biochemical reactions wherein the presence of the product is required for its own synthesis; 2) Reactions that suggest emergence is ontological in nature and not merely epistemological (e.g., </w:t>
      </w:r>
      <w:proofErr w:type="spellStart"/>
      <w:r w:rsidRPr="00452909">
        <w:rPr>
          <w:rFonts w:cs="Times New Roman"/>
          <w:sz w:val="22"/>
        </w:rPr>
        <w:t>Belousov-Zhabotinsky</w:t>
      </w:r>
      <w:proofErr w:type="spellEnd"/>
      <w:r w:rsidRPr="00452909">
        <w:rPr>
          <w:rFonts w:cs="Times New Roman"/>
          <w:sz w:val="22"/>
        </w:rPr>
        <w:t xml:space="preserve"> reactions); and 3) Self-organization (as seen, e.g., in some slime molds)</w:t>
      </w:r>
    </w:p>
  </w:footnote>
  <w:footnote w:id="4">
    <w:p w14:paraId="28BFE747" w14:textId="7ABC8CC1" w:rsidR="00330B28" w:rsidRPr="00452909" w:rsidRDefault="00330B28" w:rsidP="008C2246">
      <w:pPr>
        <w:pStyle w:val="FootnoteText"/>
        <w:ind w:firstLine="720"/>
        <w:rPr>
          <w:sz w:val="22"/>
          <w:szCs w:val="22"/>
        </w:rPr>
      </w:pPr>
      <w:r w:rsidRPr="00452909">
        <w:rPr>
          <w:rStyle w:val="FootnoteReference"/>
          <w:sz w:val="22"/>
          <w:szCs w:val="22"/>
        </w:rPr>
        <w:footnoteRef/>
      </w:r>
      <w:r>
        <w:rPr>
          <w:sz w:val="22"/>
          <w:szCs w:val="22"/>
        </w:rPr>
        <w:t xml:space="preserve"> </w:t>
      </w:r>
      <w:r w:rsidRPr="00452909">
        <w:rPr>
          <w:sz w:val="22"/>
          <w:szCs w:val="22"/>
        </w:rPr>
        <w:t>Murphey’s discussion of the role of “chance” in natural processes is also illuminating, especially considering his assertion that the Spirit can be identified with the spontaneity of natural processes (</w:t>
      </w:r>
      <w:r>
        <w:rPr>
          <w:rFonts w:eastAsia="Calibri"/>
          <w:sz w:val="22"/>
          <w:szCs w:val="22"/>
        </w:rPr>
        <w:t>1993,</w:t>
      </w:r>
      <w:r w:rsidRPr="00452909">
        <w:rPr>
          <w:rFonts w:eastAsia="Calibri"/>
          <w:sz w:val="22"/>
          <w:szCs w:val="22"/>
        </w:rPr>
        <w:t xml:space="preserve"> </w:t>
      </w:r>
      <w:r w:rsidRPr="00452909">
        <w:rPr>
          <w:sz w:val="22"/>
          <w:szCs w:val="22"/>
        </w:rPr>
        <w:t>163).</w:t>
      </w:r>
    </w:p>
  </w:footnote>
  <w:footnote w:id="5">
    <w:p w14:paraId="243FD440" w14:textId="6F014B40" w:rsidR="00330B28" w:rsidRPr="00452909" w:rsidRDefault="00330B28" w:rsidP="009177FF">
      <w:pPr>
        <w:pStyle w:val="FootnoteText"/>
        <w:ind w:firstLine="720"/>
        <w:rPr>
          <w:sz w:val="22"/>
          <w:szCs w:val="22"/>
        </w:rPr>
      </w:pPr>
      <w:r w:rsidRPr="00452909">
        <w:rPr>
          <w:rStyle w:val="FootnoteReference"/>
          <w:sz w:val="22"/>
          <w:szCs w:val="22"/>
        </w:rPr>
        <w:footnoteRef/>
      </w:r>
      <w:r w:rsidRPr="00452909">
        <w:rPr>
          <w:sz w:val="22"/>
          <w:szCs w:val="22"/>
        </w:rPr>
        <w:t xml:space="preserve"> Hiddenness is at the heart of kenosis, notes Simmons (</w:t>
      </w:r>
      <w:r>
        <w:rPr>
          <w:sz w:val="22"/>
          <w:szCs w:val="22"/>
        </w:rPr>
        <w:t>1999,</w:t>
      </w:r>
      <w:r w:rsidRPr="00452909">
        <w:rPr>
          <w:sz w:val="22"/>
          <w:szCs w:val="22"/>
        </w:rPr>
        <w:t xml:space="preserve"> 11-16). Creegan argues that God’s trinitarian nature, God’s hiddenness, and God’s incarnation give us reason to believe that we should be able to discern divine presence in the natural world, but only within the natural processes and thereby only in a somewhat obscured fashion (</w:t>
      </w:r>
      <w:r>
        <w:rPr>
          <w:rFonts w:eastAsia="Calibri"/>
          <w:sz w:val="22"/>
          <w:szCs w:val="22"/>
        </w:rPr>
        <w:t>2007,</w:t>
      </w:r>
      <w:r w:rsidRPr="00452909">
        <w:rPr>
          <w:rFonts w:eastAsia="Calibri"/>
          <w:sz w:val="22"/>
          <w:szCs w:val="22"/>
        </w:rPr>
        <w:t xml:space="preserve"> 500). </w:t>
      </w:r>
      <w:r w:rsidRPr="00452909">
        <w:rPr>
          <w:sz w:val="22"/>
          <w:szCs w:val="22"/>
        </w:rPr>
        <w:t>Haught says that the “unavailability or hiddenness of God is in some sense, I think, a function of the fact that the universe we live in is still coming into being” (</w:t>
      </w:r>
      <w:r>
        <w:rPr>
          <w:sz w:val="22"/>
          <w:szCs w:val="22"/>
        </w:rPr>
        <w:t>2003</w:t>
      </w:r>
      <w:r w:rsidRPr="00452909">
        <w:rPr>
          <w:sz w:val="22"/>
          <w:szCs w:val="22"/>
        </w:rPr>
        <w:t>, 159-160)</w:t>
      </w:r>
    </w:p>
  </w:footnote>
  <w:footnote w:id="6">
    <w:p w14:paraId="45FDF694" w14:textId="0772DC15" w:rsidR="00330B28" w:rsidRPr="00452909" w:rsidRDefault="00330B28" w:rsidP="00352021">
      <w:pPr>
        <w:pStyle w:val="FootnoteText"/>
        <w:ind w:firstLine="720"/>
        <w:rPr>
          <w:sz w:val="22"/>
          <w:szCs w:val="22"/>
        </w:rPr>
      </w:pPr>
      <w:r w:rsidRPr="00452909">
        <w:rPr>
          <w:rStyle w:val="FootnoteReference"/>
          <w:sz w:val="22"/>
          <w:szCs w:val="22"/>
        </w:rPr>
        <w:footnoteRef/>
      </w:r>
      <w:r w:rsidRPr="00452909">
        <w:rPr>
          <w:sz w:val="22"/>
          <w:szCs w:val="22"/>
        </w:rPr>
        <w:t xml:space="preserve"> I agree with Gregersen when he notes that the presence of God must be part of any ultimate explanation of why the course of evolution is moving upwards in the direction of increased complexity (</w:t>
      </w:r>
      <w:r>
        <w:rPr>
          <w:sz w:val="22"/>
          <w:szCs w:val="22"/>
        </w:rPr>
        <w:t>2006</w:t>
      </w:r>
      <w:r w:rsidRPr="00452909">
        <w:rPr>
          <w:i/>
          <w:sz w:val="22"/>
          <w:szCs w:val="22"/>
        </w:rPr>
        <w:t xml:space="preserve">, </w:t>
      </w:r>
      <w:r w:rsidRPr="00452909">
        <w:rPr>
          <w:sz w:val="22"/>
          <w:szCs w:val="22"/>
        </w:rPr>
        <w:t>300).</w:t>
      </w:r>
    </w:p>
  </w:footnote>
  <w:footnote w:id="7">
    <w:p w14:paraId="41139A09" w14:textId="79A455D0" w:rsidR="00330B28" w:rsidRPr="00452909" w:rsidRDefault="00330B28" w:rsidP="00764256">
      <w:pPr>
        <w:pStyle w:val="FootnoteText"/>
        <w:ind w:firstLine="720"/>
        <w:rPr>
          <w:sz w:val="22"/>
          <w:szCs w:val="22"/>
        </w:rPr>
      </w:pPr>
      <w:r w:rsidRPr="00452909">
        <w:rPr>
          <w:rStyle w:val="FootnoteReference"/>
          <w:sz w:val="22"/>
          <w:szCs w:val="22"/>
        </w:rPr>
        <w:footnoteRef/>
      </w:r>
      <w:r w:rsidRPr="00452909">
        <w:rPr>
          <w:sz w:val="22"/>
          <w:szCs w:val="22"/>
        </w:rPr>
        <w:t xml:space="preserve"> Cf. Robert L. Herrmann’s essay within </w:t>
      </w:r>
      <w:r w:rsidRPr="00452909">
        <w:rPr>
          <w:i/>
          <w:sz w:val="22"/>
          <w:szCs w:val="22"/>
        </w:rPr>
        <w:t>In Whom We Live and Move and Have Our Being</w:t>
      </w:r>
      <w:r w:rsidRPr="00452909">
        <w:rPr>
          <w:sz w:val="22"/>
          <w:szCs w:val="22"/>
        </w:rPr>
        <w:t xml:space="preserve">, which suggests that while modern evolutionary depictions may leave no place for the actions of a Creator, the panentheistic turn offers new avenues to picture God’s action as working </w:t>
      </w:r>
      <w:r w:rsidRPr="00452909">
        <w:rPr>
          <w:i/>
          <w:sz w:val="22"/>
          <w:szCs w:val="22"/>
        </w:rPr>
        <w:t>in</w:t>
      </w:r>
      <w:r w:rsidRPr="00452909">
        <w:rPr>
          <w:sz w:val="22"/>
          <w:szCs w:val="22"/>
        </w:rPr>
        <w:t xml:space="preserve"> and </w:t>
      </w:r>
      <w:r w:rsidRPr="00452909">
        <w:rPr>
          <w:i/>
          <w:sz w:val="22"/>
          <w:szCs w:val="22"/>
        </w:rPr>
        <w:t>through</w:t>
      </w:r>
      <w:r w:rsidRPr="00452909">
        <w:rPr>
          <w:sz w:val="22"/>
          <w:szCs w:val="22"/>
        </w:rPr>
        <w:t xml:space="preserve"> what may be seen as free and natural processes (</w:t>
      </w:r>
      <w:r>
        <w:rPr>
          <w:sz w:val="22"/>
          <w:szCs w:val="22"/>
        </w:rPr>
        <w:t>2004</w:t>
      </w:r>
      <w:r w:rsidRPr="00452909">
        <w:rPr>
          <w:sz w:val="22"/>
          <w:szCs w:val="22"/>
        </w:rPr>
        <w:t>, 121-130).</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13F82"/>
    <w:multiLevelType w:val="hybridMultilevel"/>
    <w:tmpl w:val="324AB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F9C75EE"/>
    <w:multiLevelType w:val="hybridMultilevel"/>
    <w:tmpl w:val="87FEA86E"/>
    <w:lvl w:ilvl="0" w:tplc="AB0457D8">
      <w:start w:val="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6E647E"/>
    <w:multiLevelType w:val="hybridMultilevel"/>
    <w:tmpl w:val="F54C178C"/>
    <w:lvl w:ilvl="0" w:tplc="939091C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6F54BA"/>
    <w:multiLevelType w:val="hybridMultilevel"/>
    <w:tmpl w:val="FAECC79A"/>
    <w:lvl w:ilvl="0" w:tplc="06EE5396">
      <w:start w:val="2"/>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7DF1583F"/>
    <w:multiLevelType w:val="hybridMultilevel"/>
    <w:tmpl w:val="428A31C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51D3"/>
    <w:rsid w:val="00002594"/>
    <w:rsid w:val="00004AEE"/>
    <w:rsid w:val="00006E4B"/>
    <w:rsid w:val="00007461"/>
    <w:rsid w:val="00007ED2"/>
    <w:rsid w:val="00010F8A"/>
    <w:rsid w:val="00011F6A"/>
    <w:rsid w:val="00014A01"/>
    <w:rsid w:val="00017A4F"/>
    <w:rsid w:val="00020162"/>
    <w:rsid w:val="0002049B"/>
    <w:rsid w:val="00020DDC"/>
    <w:rsid w:val="000213C7"/>
    <w:rsid w:val="000249FC"/>
    <w:rsid w:val="00030801"/>
    <w:rsid w:val="00030A79"/>
    <w:rsid w:val="00031FEF"/>
    <w:rsid w:val="00033515"/>
    <w:rsid w:val="00034533"/>
    <w:rsid w:val="000354DC"/>
    <w:rsid w:val="00044018"/>
    <w:rsid w:val="000444D5"/>
    <w:rsid w:val="00045354"/>
    <w:rsid w:val="00045A21"/>
    <w:rsid w:val="0005054E"/>
    <w:rsid w:val="000515EF"/>
    <w:rsid w:val="00056C73"/>
    <w:rsid w:val="00056FB1"/>
    <w:rsid w:val="00057112"/>
    <w:rsid w:val="00060051"/>
    <w:rsid w:val="00061020"/>
    <w:rsid w:val="000633E1"/>
    <w:rsid w:val="0006381E"/>
    <w:rsid w:val="00071A6A"/>
    <w:rsid w:val="00073CA5"/>
    <w:rsid w:val="0007471E"/>
    <w:rsid w:val="00097D2B"/>
    <w:rsid w:val="000A0517"/>
    <w:rsid w:val="000A0D31"/>
    <w:rsid w:val="000A2691"/>
    <w:rsid w:val="000A3F33"/>
    <w:rsid w:val="000A4655"/>
    <w:rsid w:val="000A64F1"/>
    <w:rsid w:val="000B2042"/>
    <w:rsid w:val="000B3B33"/>
    <w:rsid w:val="000B4C7C"/>
    <w:rsid w:val="000B4F89"/>
    <w:rsid w:val="000B6FFB"/>
    <w:rsid w:val="000B7431"/>
    <w:rsid w:val="000C2E4E"/>
    <w:rsid w:val="000C4A3C"/>
    <w:rsid w:val="000C4DF0"/>
    <w:rsid w:val="000C50DC"/>
    <w:rsid w:val="000C59ED"/>
    <w:rsid w:val="000D0477"/>
    <w:rsid w:val="000D0E27"/>
    <w:rsid w:val="000D1095"/>
    <w:rsid w:val="000D5B24"/>
    <w:rsid w:val="000D6514"/>
    <w:rsid w:val="000D7E5E"/>
    <w:rsid w:val="000E3684"/>
    <w:rsid w:val="000E55A0"/>
    <w:rsid w:val="000E78D6"/>
    <w:rsid w:val="000F1593"/>
    <w:rsid w:val="000F45FD"/>
    <w:rsid w:val="000F7342"/>
    <w:rsid w:val="001003E9"/>
    <w:rsid w:val="00100C86"/>
    <w:rsid w:val="001012D1"/>
    <w:rsid w:val="00102729"/>
    <w:rsid w:val="00113124"/>
    <w:rsid w:val="001135E6"/>
    <w:rsid w:val="00113FBB"/>
    <w:rsid w:val="0011577E"/>
    <w:rsid w:val="00120506"/>
    <w:rsid w:val="001221F5"/>
    <w:rsid w:val="00124AAE"/>
    <w:rsid w:val="00125474"/>
    <w:rsid w:val="001327B7"/>
    <w:rsid w:val="00134060"/>
    <w:rsid w:val="001347B7"/>
    <w:rsid w:val="00144B45"/>
    <w:rsid w:val="001523C7"/>
    <w:rsid w:val="00152A65"/>
    <w:rsid w:val="001539F4"/>
    <w:rsid w:val="00153F8E"/>
    <w:rsid w:val="001548F1"/>
    <w:rsid w:val="00155832"/>
    <w:rsid w:val="001562F5"/>
    <w:rsid w:val="001719BD"/>
    <w:rsid w:val="00176362"/>
    <w:rsid w:val="00176FDC"/>
    <w:rsid w:val="00181BA3"/>
    <w:rsid w:val="0018272E"/>
    <w:rsid w:val="00182D39"/>
    <w:rsid w:val="001834C5"/>
    <w:rsid w:val="00187767"/>
    <w:rsid w:val="00191089"/>
    <w:rsid w:val="00194364"/>
    <w:rsid w:val="001968A3"/>
    <w:rsid w:val="001A4F1C"/>
    <w:rsid w:val="001B0F67"/>
    <w:rsid w:val="001B2987"/>
    <w:rsid w:val="001B36D7"/>
    <w:rsid w:val="001B459B"/>
    <w:rsid w:val="001C280B"/>
    <w:rsid w:val="001C4EE5"/>
    <w:rsid w:val="001C7F1E"/>
    <w:rsid w:val="001D079C"/>
    <w:rsid w:val="001D104D"/>
    <w:rsid w:val="001D1D62"/>
    <w:rsid w:val="001D2D7B"/>
    <w:rsid w:val="001D60FE"/>
    <w:rsid w:val="001D7728"/>
    <w:rsid w:val="001E0B03"/>
    <w:rsid w:val="001E3CF1"/>
    <w:rsid w:val="001E4112"/>
    <w:rsid w:val="001E6763"/>
    <w:rsid w:val="001F0619"/>
    <w:rsid w:val="001F1354"/>
    <w:rsid w:val="001F17E4"/>
    <w:rsid w:val="001F3576"/>
    <w:rsid w:val="001F365C"/>
    <w:rsid w:val="00200C82"/>
    <w:rsid w:val="002010C4"/>
    <w:rsid w:val="0021169E"/>
    <w:rsid w:val="00212F5B"/>
    <w:rsid w:val="00213BA9"/>
    <w:rsid w:val="00215808"/>
    <w:rsid w:val="00217925"/>
    <w:rsid w:val="002179A8"/>
    <w:rsid w:val="00220185"/>
    <w:rsid w:val="002207E1"/>
    <w:rsid w:val="0022218D"/>
    <w:rsid w:val="002306AE"/>
    <w:rsid w:val="00231F8F"/>
    <w:rsid w:val="002324BD"/>
    <w:rsid w:val="00233415"/>
    <w:rsid w:val="0023699A"/>
    <w:rsid w:val="002415B0"/>
    <w:rsid w:val="00243696"/>
    <w:rsid w:val="00253901"/>
    <w:rsid w:val="00253993"/>
    <w:rsid w:val="00254068"/>
    <w:rsid w:val="00256A6D"/>
    <w:rsid w:val="00260F32"/>
    <w:rsid w:val="00264C52"/>
    <w:rsid w:val="00273066"/>
    <w:rsid w:val="00275B3C"/>
    <w:rsid w:val="0027605B"/>
    <w:rsid w:val="002833A9"/>
    <w:rsid w:val="00283834"/>
    <w:rsid w:val="002852AD"/>
    <w:rsid w:val="00287766"/>
    <w:rsid w:val="0029146A"/>
    <w:rsid w:val="00294EF4"/>
    <w:rsid w:val="00297B72"/>
    <w:rsid w:val="002A0726"/>
    <w:rsid w:val="002A0E24"/>
    <w:rsid w:val="002A1796"/>
    <w:rsid w:val="002A2105"/>
    <w:rsid w:val="002A2FE6"/>
    <w:rsid w:val="002A3308"/>
    <w:rsid w:val="002A4516"/>
    <w:rsid w:val="002A78C3"/>
    <w:rsid w:val="002B42DE"/>
    <w:rsid w:val="002C1AEA"/>
    <w:rsid w:val="002C4BCB"/>
    <w:rsid w:val="002C5114"/>
    <w:rsid w:val="002D6A9A"/>
    <w:rsid w:val="002D77B3"/>
    <w:rsid w:val="002D77B6"/>
    <w:rsid w:val="002E1D00"/>
    <w:rsid w:val="002E1FF1"/>
    <w:rsid w:val="002E3798"/>
    <w:rsid w:val="002E4215"/>
    <w:rsid w:val="002E6266"/>
    <w:rsid w:val="002E7081"/>
    <w:rsid w:val="002F03E1"/>
    <w:rsid w:val="002F1797"/>
    <w:rsid w:val="002F394C"/>
    <w:rsid w:val="002F5DDF"/>
    <w:rsid w:val="00303E1F"/>
    <w:rsid w:val="00303F45"/>
    <w:rsid w:val="00306769"/>
    <w:rsid w:val="003111F0"/>
    <w:rsid w:val="0031548B"/>
    <w:rsid w:val="00316983"/>
    <w:rsid w:val="003203FA"/>
    <w:rsid w:val="003209C7"/>
    <w:rsid w:val="00324AB4"/>
    <w:rsid w:val="00325020"/>
    <w:rsid w:val="00330B28"/>
    <w:rsid w:val="003321F2"/>
    <w:rsid w:val="00337CD4"/>
    <w:rsid w:val="00342908"/>
    <w:rsid w:val="003454A6"/>
    <w:rsid w:val="00346F70"/>
    <w:rsid w:val="00347257"/>
    <w:rsid w:val="00347432"/>
    <w:rsid w:val="003517F7"/>
    <w:rsid w:val="00352021"/>
    <w:rsid w:val="003559BA"/>
    <w:rsid w:val="00356A8C"/>
    <w:rsid w:val="00356B39"/>
    <w:rsid w:val="0035723E"/>
    <w:rsid w:val="003616D5"/>
    <w:rsid w:val="0036485C"/>
    <w:rsid w:val="00364B54"/>
    <w:rsid w:val="003662DC"/>
    <w:rsid w:val="00371D45"/>
    <w:rsid w:val="003740E3"/>
    <w:rsid w:val="00374249"/>
    <w:rsid w:val="003746DC"/>
    <w:rsid w:val="00376396"/>
    <w:rsid w:val="003825F8"/>
    <w:rsid w:val="0038367B"/>
    <w:rsid w:val="00386147"/>
    <w:rsid w:val="00391118"/>
    <w:rsid w:val="003A36A1"/>
    <w:rsid w:val="003A4452"/>
    <w:rsid w:val="003A664F"/>
    <w:rsid w:val="003A6799"/>
    <w:rsid w:val="003A6AC9"/>
    <w:rsid w:val="003A6FFF"/>
    <w:rsid w:val="003B18EA"/>
    <w:rsid w:val="003B22DA"/>
    <w:rsid w:val="003B7ED8"/>
    <w:rsid w:val="003C1222"/>
    <w:rsid w:val="003C2DC0"/>
    <w:rsid w:val="003C3E5A"/>
    <w:rsid w:val="003C613B"/>
    <w:rsid w:val="003C6225"/>
    <w:rsid w:val="003C651E"/>
    <w:rsid w:val="003C6B64"/>
    <w:rsid w:val="003D1446"/>
    <w:rsid w:val="003D4372"/>
    <w:rsid w:val="003E1B74"/>
    <w:rsid w:val="003E7933"/>
    <w:rsid w:val="003F0074"/>
    <w:rsid w:val="003F4758"/>
    <w:rsid w:val="003F6231"/>
    <w:rsid w:val="003F6CA2"/>
    <w:rsid w:val="003F71E3"/>
    <w:rsid w:val="004031BD"/>
    <w:rsid w:val="004033ED"/>
    <w:rsid w:val="00405F30"/>
    <w:rsid w:val="00411601"/>
    <w:rsid w:val="004126D9"/>
    <w:rsid w:val="00412FA4"/>
    <w:rsid w:val="00420453"/>
    <w:rsid w:val="00420D6D"/>
    <w:rsid w:val="00421470"/>
    <w:rsid w:val="00421EDE"/>
    <w:rsid w:val="004244C8"/>
    <w:rsid w:val="004253A8"/>
    <w:rsid w:val="00425F44"/>
    <w:rsid w:val="00426631"/>
    <w:rsid w:val="00426639"/>
    <w:rsid w:val="0042694B"/>
    <w:rsid w:val="00432C72"/>
    <w:rsid w:val="00441183"/>
    <w:rsid w:val="00445534"/>
    <w:rsid w:val="0044570B"/>
    <w:rsid w:val="0044592C"/>
    <w:rsid w:val="00447DD8"/>
    <w:rsid w:val="00450AD6"/>
    <w:rsid w:val="00450C75"/>
    <w:rsid w:val="00452909"/>
    <w:rsid w:val="00454DE1"/>
    <w:rsid w:val="004552F9"/>
    <w:rsid w:val="00455AE9"/>
    <w:rsid w:val="0045605B"/>
    <w:rsid w:val="00457356"/>
    <w:rsid w:val="0046259A"/>
    <w:rsid w:val="00463211"/>
    <w:rsid w:val="00465CB7"/>
    <w:rsid w:val="004663B2"/>
    <w:rsid w:val="0046679E"/>
    <w:rsid w:val="00466855"/>
    <w:rsid w:val="00466ADF"/>
    <w:rsid w:val="00467DF8"/>
    <w:rsid w:val="00473003"/>
    <w:rsid w:val="004731ED"/>
    <w:rsid w:val="00475767"/>
    <w:rsid w:val="00475973"/>
    <w:rsid w:val="00481928"/>
    <w:rsid w:val="00482788"/>
    <w:rsid w:val="00482EB1"/>
    <w:rsid w:val="0048441B"/>
    <w:rsid w:val="00487C75"/>
    <w:rsid w:val="004907CA"/>
    <w:rsid w:val="004924F9"/>
    <w:rsid w:val="00492B97"/>
    <w:rsid w:val="00492E79"/>
    <w:rsid w:val="00493DC0"/>
    <w:rsid w:val="00496B7B"/>
    <w:rsid w:val="004976D9"/>
    <w:rsid w:val="004A4113"/>
    <w:rsid w:val="004A52E9"/>
    <w:rsid w:val="004A5388"/>
    <w:rsid w:val="004B1154"/>
    <w:rsid w:val="004B1EA4"/>
    <w:rsid w:val="004B4D26"/>
    <w:rsid w:val="004B740E"/>
    <w:rsid w:val="004C2885"/>
    <w:rsid w:val="004C5B06"/>
    <w:rsid w:val="004C7CC0"/>
    <w:rsid w:val="004C7F43"/>
    <w:rsid w:val="004D003E"/>
    <w:rsid w:val="004D078D"/>
    <w:rsid w:val="004D1A1D"/>
    <w:rsid w:val="004D359E"/>
    <w:rsid w:val="004E0997"/>
    <w:rsid w:val="004E0C41"/>
    <w:rsid w:val="004E5553"/>
    <w:rsid w:val="004F0C35"/>
    <w:rsid w:val="004F1630"/>
    <w:rsid w:val="004F1D40"/>
    <w:rsid w:val="004F21D8"/>
    <w:rsid w:val="004F3EF6"/>
    <w:rsid w:val="004F4D1A"/>
    <w:rsid w:val="0050127B"/>
    <w:rsid w:val="00501FA7"/>
    <w:rsid w:val="0050252E"/>
    <w:rsid w:val="005041C3"/>
    <w:rsid w:val="005104C3"/>
    <w:rsid w:val="0051191E"/>
    <w:rsid w:val="00514F3B"/>
    <w:rsid w:val="005151D3"/>
    <w:rsid w:val="005203BD"/>
    <w:rsid w:val="005206FF"/>
    <w:rsid w:val="0052223D"/>
    <w:rsid w:val="0052390E"/>
    <w:rsid w:val="00523FC3"/>
    <w:rsid w:val="005325E6"/>
    <w:rsid w:val="00535128"/>
    <w:rsid w:val="00537E08"/>
    <w:rsid w:val="005400D9"/>
    <w:rsid w:val="00542211"/>
    <w:rsid w:val="00543FE0"/>
    <w:rsid w:val="005460C3"/>
    <w:rsid w:val="00546C28"/>
    <w:rsid w:val="00547FC2"/>
    <w:rsid w:val="005500DD"/>
    <w:rsid w:val="00553DB7"/>
    <w:rsid w:val="0055602E"/>
    <w:rsid w:val="00556B99"/>
    <w:rsid w:val="00556F3D"/>
    <w:rsid w:val="00557A79"/>
    <w:rsid w:val="00561A68"/>
    <w:rsid w:val="00564788"/>
    <w:rsid w:val="00566361"/>
    <w:rsid w:val="00572769"/>
    <w:rsid w:val="005739E6"/>
    <w:rsid w:val="00574E91"/>
    <w:rsid w:val="005763A9"/>
    <w:rsid w:val="00582569"/>
    <w:rsid w:val="0058443C"/>
    <w:rsid w:val="00584C3B"/>
    <w:rsid w:val="005853CF"/>
    <w:rsid w:val="00587FBC"/>
    <w:rsid w:val="0059036D"/>
    <w:rsid w:val="005A1F85"/>
    <w:rsid w:val="005A30FB"/>
    <w:rsid w:val="005A5AD8"/>
    <w:rsid w:val="005B0BDE"/>
    <w:rsid w:val="005B2FE4"/>
    <w:rsid w:val="005B33F1"/>
    <w:rsid w:val="005B3C12"/>
    <w:rsid w:val="005B65B1"/>
    <w:rsid w:val="005C0AC6"/>
    <w:rsid w:val="005C0B20"/>
    <w:rsid w:val="005C0F6B"/>
    <w:rsid w:val="005C53D7"/>
    <w:rsid w:val="005D1E79"/>
    <w:rsid w:val="005D49D7"/>
    <w:rsid w:val="005D5750"/>
    <w:rsid w:val="005E2614"/>
    <w:rsid w:val="005E3FC4"/>
    <w:rsid w:val="005E44A5"/>
    <w:rsid w:val="005F2C55"/>
    <w:rsid w:val="005F3A29"/>
    <w:rsid w:val="005F7421"/>
    <w:rsid w:val="0060189C"/>
    <w:rsid w:val="00607222"/>
    <w:rsid w:val="0060722B"/>
    <w:rsid w:val="006079B6"/>
    <w:rsid w:val="006118AF"/>
    <w:rsid w:val="006119CB"/>
    <w:rsid w:val="00615366"/>
    <w:rsid w:val="00615C30"/>
    <w:rsid w:val="00616756"/>
    <w:rsid w:val="00624D09"/>
    <w:rsid w:val="00633579"/>
    <w:rsid w:val="00634083"/>
    <w:rsid w:val="0063559C"/>
    <w:rsid w:val="006439DE"/>
    <w:rsid w:val="00643E7C"/>
    <w:rsid w:val="006456A1"/>
    <w:rsid w:val="00645B5F"/>
    <w:rsid w:val="00645DBF"/>
    <w:rsid w:val="00645EBC"/>
    <w:rsid w:val="00651130"/>
    <w:rsid w:val="0065273F"/>
    <w:rsid w:val="00653528"/>
    <w:rsid w:val="0065477A"/>
    <w:rsid w:val="00664155"/>
    <w:rsid w:val="00670DBB"/>
    <w:rsid w:val="00672530"/>
    <w:rsid w:val="006739E9"/>
    <w:rsid w:val="0067441D"/>
    <w:rsid w:val="00680B4F"/>
    <w:rsid w:val="006839B7"/>
    <w:rsid w:val="00687E33"/>
    <w:rsid w:val="0069159B"/>
    <w:rsid w:val="00692525"/>
    <w:rsid w:val="006944A3"/>
    <w:rsid w:val="0069479A"/>
    <w:rsid w:val="00696BD3"/>
    <w:rsid w:val="006A2865"/>
    <w:rsid w:val="006A51C4"/>
    <w:rsid w:val="006B1D1E"/>
    <w:rsid w:val="006B4C7C"/>
    <w:rsid w:val="006B52BD"/>
    <w:rsid w:val="006B75EA"/>
    <w:rsid w:val="006B7A94"/>
    <w:rsid w:val="006C1D59"/>
    <w:rsid w:val="006C26B0"/>
    <w:rsid w:val="006C2E64"/>
    <w:rsid w:val="006C3B5E"/>
    <w:rsid w:val="006C5147"/>
    <w:rsid w:val="006C593A"/>
    <w:rsid w:val="006D36A2"/>
    <w:rsid w:val="006D4824"/>
    <w:rsid w:val="006D4959"/>
    <w:rsid w:val="006D4B03"/>
    <w:rsid w:val="006D6073"/>
    <w:rsid w:val="006E0EF9"/>
    <w:rsid w:val="006E30C6"/>
    <w:rsid w:val="006E51C5"/>
    <w:rsid w:val="006E5CE7"/>
    <w:rsid w:val="006E6B37"/>
    <w:rsid w:val="006F2281"/>
    <w:rsid w:val="006F39CE"/>
    <w:rsid w:val="00700FB7"/>
    <w:rsid w:val="0070208A"/>
    <w:rsid w:val="00707007"/>
    <w:rsid w:val="00707B8F"/>
    <w:rsid w:val="007134E1"/>
    <w:rsid w:val="00725BC2"/>
    <w:rsid w:val="0073294B"/>
    <w:rsid w:val="00732C60"/>
    <w:rsid w:val="0073527B"/>
    <w:rsid w:val="007358BA"/>
    <w:rsid w:val="007372F4"/>
    <w:rsid w:val="0074145B"/>
    <w:rsid w:val="00743691"/>
    <w:rsid w:val="00746DDE"/>
    <w:rsid w:val="007508DB"/>
    <w:rsid w:val="00755BF2"/>
    <w:rsid w:val="00755D1A"/>
    <w:rsid w:val="00764256"/>
    <w:rsid w:val="0076478F"/>
    <w:rsid w:val="00766326"/>
    <w:rsid w:val="00766569"/>
    <w:rsid w:val="007665AB"/>
    <w:rsid w:val="007700D2"/>
    <w:rsid w:val="00771D04"/>
    <w:rsid w:val="00786ECB"/>
    <w:rsid w:val="00791B61"/>
    <w:rsid w:val="007944DD"/>
    <w:rsid w:val="00795365"/>
    <w:rsid w:val="00795FA7"/>
    <w:rsid w:val="00796827"/>
    <w:rsid w:val="0079682B"/>
    <w:rsid w:val="007A3543"/>
    <w:rsid w:val="007A3F02"/>
    <w:rsid w:val="007A5E59"/>
    <w:rsid w:val="007B08DD"/>
    <w:rsid w:val="007B4286"/>
    <w:rsid w:val="007B4359"/>
    <w:rsid w:val="007B5265"/>
    <w:rsid w:val="007B5C17"/>
    <w:rsid w:val="007B655A"/>
    <w:rsid w:val="007C0669"/>
    <w:rsid w:val="007C3B9C"/>
    <w:rsid w:val="007C41B2"/>
    <w:rsid w:val="007C4D8A"/>
    <w:rsid w:val="007C7931"/>
    <w:rsid w:val="007D0952"/>
    <w:rsid w:val="007D0F98"/>
    <w:rsid w:val="007D6FA8"/>
    <w:rsid w:val="007E0101"/>
    <w:rsid w:val="007E04AE"/>
    <w:rsid w:val="007E3152"/>
    <w:rsid w:val="007E31A2"/>
    <w:rsid w:val="007F3A1B"/>
    <w:rsid w:val="007F7EC0"/>
    <w:rsid w:val="008021AD"/>
    <w:rsid w:val="00804FE8"/>
    <w:rsid w:val="008114AC"/>
    <w:rsid w:val="008123EF"/>
    <w:rsid w:val="00813141"/>
    <w:rsid w:val="00817CFC"/>
    <w:rsid w:val="0082180A"/>
    <w:rsid w:val="008244E9"/>
    <w:rsid w:val="0082490F"/>
    <w:rsid w:val="00827362"/>
    <w:rsid w:val="008337FA"/>
    <w:rsid w:val="00834709"/>
    <w:rsid w:val="00837EF8"/>
    <w:rsid w:val="00841A2E"/>
    <w:rsid w:val="00841AC9"/>
    <w:rsid w:val="008425FC"/>
    <w:rsid w:val="00846276"/>
    <w:rsid w:val="008467E6"/>
    <w:rsid w:val="00854447"/>
    <w:rsid w:val="00857E4D"/>
    <w:rsid w:val="008615C6"/>
    <w:rsid w:val="00862DB3"/>
    <w:rsid w:val="008638AC"/>
    <w:rsid w:val="00863D58"/>
    <w:rsid w:val="008715A3"/>
    <w:rsid w:val="00872FBF"/>
    <w:rsid w:val="008743F7"/>
    <w:rsid w:val="00875248"/>
    <w:rsid w:val="008766D0"/>
    <w:rsid w:val="008844AB"/>
    <w:rsid w:val="0088706C"/>
    <w:rsid w:val="00890160"/>
    <w:rsid w:val="00895C97"/>
    <w:rsid w:val="00897EA6"/>
    <w:rsid w:val="008A0681"/>
    <w:rsid w:val="008A3575"/>
    <w:rsid w:val="008A3580"/>
    <w:rsid w:val="008A630D"/>
    <w:rsid w:val="008A6B5E"/>
    <w:rsid w:val="008B1DFD"/>
    <w:rsid w:val="008B4C5C"/>
    <w:rsid w:val="008B4DC8"/>
    <w:rsid w:val="008C0C17"/>
    <w:rsid w:val="008C2246"/>
    <w:rsid w:val="008C3591"/>
    <w:rsid w:val="008C37BB"/>
    <w:rsid w:val="008C61D7"/>
    <w:rsid w:val="008C6D8D"/>
    <w:rsid w:val="008C74AD"/>
    <w:rsid w:val="008D165F"/>
    <w:rsid w:val="008D1C89"/>
    <w:rsid w:val="008D3AC6"/>
    <w:rsid w:val="008D5124"/>
    <w:rsid w:val="008D5EF4"/>
    <w:rsid w:val="008D7A0F"/>
    <w:rsid w:val="008E081D"/>
    <w:rsid w:val="008F082A"/>
    <w:rsid w:val="008F17EB"/>
    <w:rsid w:val="008F22DF"/>
    <w:rsid w:val="00901BE0"/>
    <w:rsid w:val="0090256D"/>
    <w:rsid w:val="009108C7"/>
    <w:rsid w:val="00910EF5"/>
    <w:rsid w:val="00912936"/>
    <w:rsid w:val="00914C87"/>
    <w:rsid w:val="0091504F"/>
    <w:rsid w:val="009171EF"/>
    <w:rsid w:val="009177FF"/>
    <w:rsid w:val="00920B75"/>
    <w:rsid w:val="00921D36"/>
    <w:rsid w:val="009255E7"/>
    <w:rsid w:val="00931D24"/>
    <w:rsid w:val="00932F0A"/>
    <w:rsid w:val="00933663"/>
    <w:rsid w:val="00935B10"/>
    <w:rsid w:val="00951919"/>
    <w:rsid w:val="009526F0"/>
    <w:rsid w:val="00953972"/>
    <w:rsid w:val="009550DD"/>
    <w:rsid w:val="00957D8E"/>
    <w:rsid w:val="0096086A"/>
    <w:rsid w:val="00967A81"/>
    <w:rsid w:val="00972287"/>
    <w:rsid w:val="0097640A"/>
    <w:rsid w:val="00980615"/>
    <w:rsid w:val="00982F80"/>
    <w:rsid w:val="009837CF"/>
    <w:rsid w:val="0098679D"/>
    <w:rsid w:val="0099292F"/>
    <w:rsid w:val="0099445F"/>
    <w:rsid w:val="009A6042"/>
    <w:rsid w:val="009A6B83"/>
    <w:rsid w:val="009A7362"/>
    <w:rsid w:val="009B5624"/>
    <w:rsid w:val="009B7D8B"/>
    <w:rsid w:val="009C068A"/>
    <w:rsid w:val="009C32DA"/>
    <w:rsid w:val="009C3AAD"/>
    <w:rsid w:val="009C4177"/>
    <w:rsid w:val="009D1AF2"/>
    <w:rsid w:val="009D21E8"/>
    <w:rsid w:val="009D320B"/>
    <w:rsid w:val="009D4104"/>
    <w:rsid w:val="009D5358"/>
    <w:rsid w:val="009D64BA"/>
    <w:rsid w:val="009D6D98"/>
    <w:rsid w:val="009D7EDB"/>
    <w:rsid w:val="009E16F8"/>
    <w:rsid w:val="009E1D7F"/>
    <w:rsid w:val="009E2BA7"/>
    <w:rsid w:val="009F1FFD"/>
    <w:rsid w:val="009F3328"/>
    <w:rsid w:val="009F3F28"/>
    <w:rsid w:val="009F4E36"/>
    <w:rsid w:val="009F4F70"/>
    <w:rsid w:val="009F69F0"/>
    <w:rsid w:val="00A00590"/>
    <w:rsid w:val="00A070FD"/>
    <w:rsid w:val="00A10280"/>
    <w:rsid w:val="00A1101F"/>
    <w:rsid w:val="00A1123F"/>
    <w:rsid w:val="00A11CAA"/>
    <w:rsid w:val="00A1423E"/>
    <w:rsid w:val="00A1461D"/>
    <w:rsid w:val="00A20415"/>
    <w:rsid w:val="00A2395E"/>
    <w:rsid w:val="00A2439A"/>
    <w:rsid w:val="00A254C1"/>
    <w:rsid w:val="00A25CE1"/>
    <w:rsid w:val="00A27436"/>
    <w:rsid w:val="00A2783F"/>
    <w:rsid w:val="00A345F1"/>
    <w:rsid w:val="00A37F6C"/>
    <w:rsid w:val="00A43245"/>
    <w:rsid w:val="00A46811"/>
    <w:rsid w:val="00A5124C"/>
    <w:rsid w:val="00A557EF"/>
    <w:rsid w:val="00A6246A"/>
    <w:rsid w:val="00A646AF"/>
    <w:rsid w:val="00A659AB"/>
    <w:rsid w:val="00A720C0"/>
    <w:rsid w:val="00A730E3"/>
    <w:rsid w:val="00A73489"/>
    <w:rsid w:val="00A74833"/>
    <w:rsid w:val="00A82BB7"/>
    <w:rsid w:val="00A85C68"/>
    <w:rsid w:val="00A87D69"/>
    <w:rsid w:val="00A904AA"/>
    <w:rsid w:val="00AA389B"/>
    <w:rsid w:val="00AA774D"/>
    <w:rsid w:val="00AB02B5"/>
    <w:rsid w:val="00AB45A4"/>
    <w:rsid w:val="00AB646C"/>
    <w:rsid w:val="00AB67C3"/>
    <w:rsid w:val="00AB68F4"/>
    <w:rsid w:val="00AC1283"/>
    <w:rsid w:val="00AC1E24"/>
    <w:rsid w:val="00AC2E40"/>
    <w:rsid w:val="00AC42D7"/>
    <w:rsid w:val="00AC5220"/>
    <w:rsid w:val="00AD000F"/>
    <w:rsid w:val="00AD159B"/>
    <w:rsid w:val="00AD2D4F"/>
    <w:rsid w:val="00AD3309"/>
    <w:rsid w:val="00AE0B7A"/>
    <w:rsid w:val="00AE0C0A"/>
    <w:rsid w:val="00AE1BF6"/>
    <w:rsid w:val="00AE2A91"/>
    <w:rsid w:val="00AE5981"/>
    <w:rsid w:val="00B01AB0"/>
    <w:rsid w:val="00B03C37"/>
    <w:rsid w:val="00B10093"/>
    <w:rsid w:val="00B11866"/>
    <w:rsid w:val="00B15AC3"/>
    <w:rsid w:val="00B17A4E"/>
    <w:rsid w:val="00B17F91"/>
    <w:rsid w:val="00B21B5C"/>
    <w:rsid w:val="00B2239C"/>
    <w:rsid w:val="00B245AE"/>
    <w:rsid w:val="00B32D7B"/>
    <w:rsid w:val="00B33391"/>
    <w:rsid w:val="00B33A06"/>
    <w:rsid w:val="00B33B5B"/>
    <w:rsid w:val="00B361D2"/>
    <w:rsid w:val="00B362D5"/>
    <w:rsid w:val="00B363F3"/>
    <w:rsid w:val="00B36A2B"/>
    <w:rsid w:val="00B371E5"/>
    <w:rsid w:val="00B40C91"/>
    <w:rsid w:val="00B422DB"/>
    <w:rsid w:val="00B4670B"/>
    <w:rsid w:val="00B46FA6"/>
    <w:rsid w:val="00B509F1"/>
    <w:rsid w:val="00B50E25"/>
    <w:rsid w:val="00B51FEE"/>
    <w:rsid w:val="00B577E7"/>
    <w:rsid w:val="00B578EF"/>
    <w:rsid w:val="00B63A6C"/>
    <w:rsid w:val="00B64EA8"/>
    <w:rsid w:val="00B73713"/>
    <w:rsid w:val="00B74254"/>
    <w:rsid w:val="00B81112"/>
    <w:rsid w:val="00B843C1"/>
    <w:rsid w:val="00B85C05"/>
    <w:rsid w:val="00B85CEF"/>
    <w:rsid w:val="00B913C2"/>
    <w:rsid w:val="00B9318D"/>
    <w:rsid w:val="00B93395"/>
    <w:rsid w:val="00B93DC6"/>
    <w:rsid w:val="00B94517"/>
    <w:rsid w:val="00B95D52"/>
    <w:rsid w:val="00B97139"/>
    <w:rsid w:val="00B973EE"/>
    <w:rsid w:val="00B97DA6"/>
    <w:rsid w:val="00BA00ED"/>
    <w:rsid w:val="00BA29C8"/>
    <w:rsid w:val="00BA368A"/>
    <w:rsid w:val="00BA4177"/>
    <w:rsid w:val="00BA46C8"/>
    <w:rsid w:val="00BA6854"/>
    <w:rsid w:val="00BB1D42"/>
    <w:rsid w:val="00BB1FA7"/>
    <w:rsid w:val="00BB2E38"/>
    <w:rsid w:val="00BB4403"/>
    <w:rsid w:val="00BB5D8E"/>
    <w:rsid w:val="00BB6E37"/>
    <w:rsid w:val="00BC4FF5"/>
    <w:rsid w:val="00BD42B5"/>
    <w:rsid w:val="00BE5212"/>
    <w:rsid w:val="00BE6B9C"/>
    <w:rsid w:val="00BF021F"/>
    <w:rsid w:val="00BF4052"/>
    <w:rsid w:val="00BF6583"/>
    <w:rsid w:val="00C01858"/>
    <w:rsid w:val="00C1638A"/>
    <w:rsid w:val="00C20175"/>
    <w:rsid w:val="00C201B1"/>
    <w:rsid w:val="00C23040"/>
    <w:rsid w:val="00C23317"/>
    <w:rsid w:val="00C23674"/>
    <w:rsid w:val="00C239C6"/>
    <w:rsid w:val="00C23AB8"/>
    <w:rsid w:val="00C30E11"/>
    <w:rsid w:val="00C3552D"/>
    <w:rsid w:val="00C40353"/>
    <w:rsid w:val="00C44203"/>
    <w:rsid w:val="00C478C5"/>
    <w:rsid w:val="00C47BED"/>
    <w:rsid w:val="00C53C8E"/>
    <w:rsid w:val="00C557AF"/>
    <w:rsid w:val="00C6385A"/>
    <w:rsid w:val="00C655A7"/>
    <w:rsid w:val="00C66E12"/>
    <w:rsid w:val="00C7217F"/>
    <w:rsid w:val="00C72219"/>
    <w:rsid w:val="00C747EC"/>
    <w:rsid w:val="00C75049"/>
    <w:rsid w:val="00C751FB"/>
    <w:rsid w:val="00C75CB6"/>
    <w:rsid w:val="00C761BA"/>
    <w:rsid w:val="00C772A6"/>
    <w:rsid w:val="00C77F81"/>
    <w:rsid w:val="00C82D32"/>
    <w:rsid w:val="00C8513C"/>
    <w:rsid w:val="00C91E35"/>
    <w:rsid w:val="00C939E8"/>
    <w:rsid w:val="00C94D4F"/>
    <w:rsid w:val="00CA40F9"/>
    <w:rsid w:val="00CA5F0A"/>
    <w:rsid w:val="00CA675C"/>
    <w:rsid w:val="00CA7CED"/>
    <w:rsid w:val="00CB19E2"/>
    <w:rsid w:val="00CB2436"/>
    <w:rsid w:val="00CB3523"/>
    <w:rsid w:val="00CC26E4"/>
    <w:rsid w:val="00CC3CC7"/>
    <w:rsid w:val="00CC530B"/>
    <w:rsid w:val="00CC5F38"/>
    <w:rsid w:val="00CC7390"/>
    <w:rsid w:val="00CC7DEC"/>
    <w:rsid w:val="00CD04BF"/>
    <w:rsid w:val="00CD31C4"/>
    <w:rsid w:val="00CD5233"/>
    <w:rsid w:val="00CD6BDD"/>
    <w:rsid w:val="00CE33F6"/>
    <w:rsid w:val="00CE54C4"/>
    <w:rsid w:val="00CE6148"/>
    <w:rsid w:val="00CF14D7"/>
    <w:rsid w:val="00D011F5"/>
    <w:rsid w:val="00D0150C"/>
    <w:rsid w:val="00D01595"/>
    <w:rsid w:val="00D0619D"/>
    <w:rsid w:val="00D072C7"/>
    <w:rsid w:val="00D10AC5"/>
    <w:rsid w:val="00D10AD3"/>
    <w:rsid w:val="00D11F0E"/>
    <w:rsid w:val="00D20967"/>
    <w:rsid w:val="00D22365"/>
    <w:rsid w:val="00D255AD"/>
    <w:rsid w:val="00D25B65"/>
    <w:rsid w:val="00D27DDE"/>
    <w:rsid w:val="00D3094A"/>
    <w:rsid w:val="00D31BD0"/>
    <w:rsid w:val="00D329AA"/>
    <w:rsid w:val="00D338B0"/>
    <w:rsid w:val="00D33ADE"/>
    <w:rsid w:val="00D33EB4"/>
    <w:rsid w:val="00D34E48"/>
    <w:rsid w:val="00D36DC9"/>
    <w:rsid w:val="00D37548"/>
    <w:rsid w:val="00D4261C"/>
    <w:rsid w:val="00D43275"/>
    <w:rsid w:val="00D45D48"/>
    <w:rsid w:val="00D46050"/>
    <w:rsid w:val="00D50B9C"/>
    <w:rsid w:val="00D50DD4"/>
    <w:rsid w:val="00D56DD1"/>
    <w:rsid w:val="00D61C09"/>
    <w:rsid w:val="00D656C7"/>
    <w:rsid w:val="00D6700F"/>
    <w:rsid w:val="00D70208"/>
    <w:rsid w:val="00D76985"/>
    <w:rsid w:val="00D813BA"/>
    <w:rsid w:val="00D86AE1"/>
    <w:rsid w:val="00D91324"/>
    <w:rsid w:val="00D923E0"/>
    <w:rsid w:val="00D93BBB"/>
    <w:rsid w:val="00DA02E8"/>
    <w:rsid w:val="00DA23BD"/>
    <w:rsid w:val="00DA4DE3"/>
    <w:rsid w:val="00DA5B3C"/>
    <w:rsid w:val="00DA719D"/>
    <w:rsid w:val="00DB10AC"/>
    <w:rsid w:val="00DB1A9F"/>
    <w:rsid w:val="00DB200A"/>
    <w:rsid w:val="00DB210C"/>
    <w:rsid w:val="00DB6121"/>
    <w:rsid w:val="00DB675A"/>
    <w:rsid w:val="00DC08C1"/>
    <w:rsid w:val="00DC0F26"/>
    <w:rsid w:val="00DC2E2A"/>
    <w:rsid w:val="00DC3280"/>
    <w:rsid w:val="00DC490C"/>
    <w:rsid w:val="00DC4B27"/>
    <w:rsid w:val="00DC4F9E"/>
    <w:rsid w:val="00DC6914"/>
    <w:rsid w:val="00DD1633"/>
    <w:rsid w:val="00DD2B38"/>
    <w:rsid w:val="00DD3839"/>
    <w:rsid w:val="00DD4E37"/>
    <w:rsid w:val="00DD7DC0"/>
    <w:rsid w:val="00DE0A0F"/>
    <w:rsid w:val="00DE0D82"/>
    <w:rsid w:val="00DE5174"/>
    <w:rsid w:val="00DE53FF"/>
    <w:rsid w:val="00DE55B5"/>
    <w:rsid w:val="00DE6BA3"/>
    <w:rsid w:val="00DE6DCF"/>
    <w:rsid w:val="00DF0BFB"/>
    <w:rsid w:val="00DF1AB4"/>
    <w:rsid w:val="00DF2FD4"/>
    <w:rsid w:val="00DF3EA9"/>
    <w:rsid w:val="00DF4DFE"/>
    <w:rsid w:val="00E018BC"/>
    <w:rsid w:val="00E05E11"/>
    <w:rsid w:val="00E06BF2"/>
    <w:rsid w:val="00E0723C"/>
    <w:rsid w:val="00E139CA"/>
    <w:rsid w:val="00E1529D"/>
    <w:rsid w:val="00E16EF5"/>
    <w:rsid w:val="00E200F9"/>
    <w:rsid w:val="00E2097F"/>
    <w:rsid w:val="00E25C77"/>
    <w:rsid w:val="00E26B06"/>
    <w:rsid w:val="00E3001E"/>
    <w:rsid w:val="00E369E2"/>
    <w:rsid w:val="00E369F5"/>
    <w:rsid w:val="00E41F61"/>
    <w:rsid w:val="00E42EEF"/>
    <w:rsid w:val="00E45664"/>
    <w:rsid w:val="00E517BE"/>
    <w:rsid w:val="00E61ACA"/>
    <w:rsid w:val="00E65D92"/>
    <w:rsid w:val="00E6612A"/>
    <w:rsid w:val="00E706EB"/>
    <w:rsid w:val="00E724C9"/>
    <w:rsid w:val="00E76F5F"/>
    <w:rsid w:val="00E80C9A"/>
    <w:rsid w:val="00E859E4"/>
    <w:rsid w:val="00E871EE"/>
    <w:rsid w:val="00E87421"/>
    <w:rsid w:val="00E91298"/>
    <w:rsid w:val="00E913AF"/>
    <w:rsid w:val="00E94FA0"/>
    <w:rsid w:val="00E97B65"/>
    <w:rsid w:val="00EA46D0"/>
    <w:rsid w:val="00EA48EB"/>
    <w:rsid w:val="00EA5E75"/>
    <w:rsid w:val="00EA5F1F"/>
    <w:rsid w:val="00EB0092"/>
    <w:rsid w:val="00EB46CA"/>
    <w:rsid w:val="00EB569D"/>
    <w:rsid w:val="00EB751D"/>
    <w:rsid w:val="00EC12E0"/>
    <w:rsid w:val="00EC2E10"/>
    <w:rsid w:val="00ED1277"/>
    <w:rsid w:val="00ED7883"/>
    <w:rsid w:val="00EE08BA"/>
    <w:rsid w:val="00EE27B4"/>
    <w:rsid w:val="00EE6CC0"/>
    <w:rsid w:val="00F01F5C"/>
    <w:rsid w:val="00F026D5"/>
    <w:rsid w:val="00F03AEE"/>
    <w:rsid w:val="00F03CD4"/>
    <w:rsid w:val="00F11B1A"/>
    <w:rsid w:val="00F149D9"/>
    <w:rsid w:val="00F1754D"/>
    <w:rsid w:val="00F17EC6"/>
    <w:rsid w:val="00F26B27"/>
    <w:rsid w:val="00F30307"/>
    <w:rsid w:val="00F31F47"/>
    <w:rsid w:val="00F322C0"/>
    <w:rsid w:val="00F33C24"/>
    <w:rsid w:val="00F34EB5"/>
    <w:rsid w:val="00F4414E"/>
    <w:rsid w:val="00F4508C"/>
    <w:rsid w:val="00F527D5"/>
    <w:rsid w:val="00F537CB"/>
    <w:rsid w:val="00F53986"/>
    <w:rsid w:val="00F53F58"/>
    <w:rsid w:val="00F55463"/>
    <w:rsid w:val="00F55C63"/>
    <w:rsid w:val="00F615F7"/>
    <w:rsid w:val="00F6498F"/>
    <w:rsid w:val="00F665EB"/>
    <w:rsid w:val="00F71B44"/>
    <w:rsid w:val="00F75072"/>
    <w:rsid w:val="00F84DEF"/>
    <w:rsid w:val="00F90B6E"/>
    <w:rsid w:val="00F9147D"/>
    <w:rsid w:val="00F92DD2"/>
    <w:rsid w:val="00FA0045"/>
    <w:rsid w:val="00FA08A2"/>
    <w:rsid w:val="00FA14BE"/>
    <w:rsid w:val="00FA230D"/>
    <w:rsid w:val="00FA5434"/>
    <w:rsid w:val="00FA5475"/>
    <w:rsid w:val="00FA5986"/>
    <w:rsid w:val="00FB1127"/>
    <w:rsid w:val="00FB1E29"/>
    <w:rsid w:val="00FB2791"/>
    <w:rsid w:val="00FB4C35"/>
    <w:rsid w:val="00FC0663"/>
    <w:rsid w:val="00FC20D4"/>
    <w:rsid w:val="00FC5240"/>
    <w:rsid w:val="00FD02FE"/>
    <w:rsid w:val="00FD06CE"/>
    <w:rsid w:val="00FD2764"/>
    <w:rsid w:val="00FD4EDF"/>
    <w:rsid w:val="00FD62A6"/>
    <w:rsid w:val="00FD6393"/>
    <w:rsid w:val="00FD6631"/>
    <w:rsid w:val="00FD6A50"/>
    <w:rsid w:val="00FE0A30"/>
    <w:rsid w:val="00FE4B7A"/>
    <w:rsid w:val="00FF01FC"/>
    <w:rsid w:val="00FF0BE3"/>
    <w:rsid w:val="00FF4905"/>
    <w:rsid w:val="00FF5F73"/>
    <w:rsid w:val="00FF79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7E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A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5151D3"/>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151D3"/>
    <w:rPr>
      <w:rFonts w:eastAsia="Times New Roman" w:cs="Times New Roman"/>
      <w:szCs w:val="20"/>
    </w:rPr>
  </w:style>
  <w:style w:type="character" w:styleId="FootnoteReference">
    <w:name w:val="footnote reference"/>
    <w:basedOn w:val="DefaultParagraphFont"/>
    <w:rsid w:val="005151D3"/>
    <w:rPr>
      <w:vertAlign w:val="superscript"/>
    </w:rPr>
  </w:style>
  <w:style w:type="character" w:styleId="Emphasis">
    <w:name w:val="Emphasis"/>
    <w:basedOn w:val="DefaultParagraphFont"/>
    <w:qFormat/>
    <w:rsid w:val="007C7931"/>
    <w:rPr>
      <w:i/>
      <w:iCs/>
    </w:rPr>
  </w:style>
  <w:style w:type="character" w:styleId="CommentReference">
    <w:name w:val="annotation reference"/>
    <w:basedOn w:val="DefaultParagraphFont"/>
    <w:semiHidden/>
    <w:rsid w:val="00514F3B"/>
    <w:rPr>
      <w:sz w:val="16"/>
      <w:szCs w:val="16"/>
    </w:rPr>
  </w:style>
  <w:style w:type="paragraph" w:styleId="CommentText">
    <w:name w:val="annotation text"/>
    <w:basedOn w:val="Normal"/>
    <w:link w:val="CommentTextChar"/>
    <w:semiHidden/>
    <w:rsid w:val="00514F3B"/>
    <w:pPr>
      <w:spacing w:after="0" w:line="240" w:lineRule="auto"/>
    </w:pPr>
    <w:rPr>
      <w:rFonts w:eastAsia="Times New Roman" w:cs="Times New Roman"/>
      <w:szCs w:val="20"/>
    </w:rPr>
  </w:style>
  <w:style w:type="character" w:customStyle="1" w:styleId="CommentTextChar">
    <w:name w:val="Comment Text Char"/>
    <w:basedOn w:val="DefaultParagraphFont"/>
    <w:link w:val="CommentText"/>
    <w:semiHidden/>
    <w:rsid w:val="00514F3B"/>
    <w:rPr>
      <w:rFonts w:eastAsia="Times New Roman" w:cs="Times New Roman"/>
      <w:szCs w:val="20"/>
    </w:rPr>
  </w:style>
  <w:style w:type="paragraph" w:styleId="BalloonText">
    <w:name w:val="Balloon Text"/>
    <w:basedOn w:val="Normal"/>
    <w:link w:val="BalloonTextChar"/>
    <w:semiHidden/>
    <w:rsid w:val="00514F3B"/>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514F3B"/>
    <w:rPr>
      <w:rFonts w:ascii="Tahoma" w:eastAsia="Times New Roman" w:hAnsi="Tahoma" w:cs="Tahoma"/>
      <w:sz w:val="16"/>
      <w:szCs w:val="16"/>
    </w:rPr>
  </w:style>
  <w:style w:type="character" w:styleId="Hyperlink">
    <w:name w:val="Hyperlink"/>
    <w:basedOn w:val="DefaultParagraphFont"/>
    <w:rsid w:val="00514F3B"/>
    <w:rPr>
      <w:color w:val="0000FF"/>
      <w:u w:val="single"/>
    </w:rPr>
  </w:style>
  <w:style w:type="character" w:styleId="FollowedHyperlink">
    <w:name w:val="FollowedHyperlink"/>
    <w:basedOn w:val="DefaultParagraphFont"/>
    <w:rsid w:val="00514F3B"/>
    <w:rPr>
      <w:color w:val="800080"/>
      <w:u w:val="single"/>
    </w:rPr>
  </w:style>
  <w:style w:type="paragraph" w:styleId="CommentSubject">
    <w:name w:val="annotation subject"/>
    <w:basedOn w:val="CommentText"/>
    <w:next w:val="CommentText"/>
    <w:link w:val="CommentSubjectChar"/>
    <w:rsid w:val="00514F3B"/>
    <w:rPr>
      <w:b/>
      <w:bCs/>
    </w:rPr>
  </w:style>
  <w:style w:type="character" w:customStyle="1" w:styleId="CommentSubjectChar">
    <w:name w:val="Comment Subject Char"/>
    <w:basedOn w:val="CommentTextChar"/>
    <w:link w:val="CommentSubject"/>
    <w:rsid w:val="00514F3B"/>
    <w:rPr>
      <w:rFonts w:eastAsia="Times New Roman" w:cs="Times New Roman"/>
      <w:b/>
      <w:bCs/>
      <w:szCs w:val="20"/>
    </w:rPr>
  </w:style>
  <w:style w:type="paragraph" w:styleId="Header">
    <w:name w:val="header"/>
    <w:basedOn w:val="Normal"/>
    <w:link w:val="HeaderChar"/>
    <w:rsid w:val="00514F3B"/>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rsid w:val="00514F3B"/>
    <w:rPr>
      <w:rFonts w:eastAsia="Times New Roman" w:cs="Times New Roman"/>
      <w:sz w:val="24"/>
      <w:szCs w:val="24"/>
    </w:rPr>
  </w:style>
  <w:style w:type="paragraph" w:styleId="Footer">
    <w:name w:val="footer"/>
    <w:basedOn w:val="Normal"/>
    <w:link w:val="FooterChar"/>
    <w:uiPriority w:val="99"/>
    <w:rsid w:val="00514F3B"/>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514F3B"/>
    <w:rPr>
      <w:rFonts w:eastAsia="Times New Roman" w:cs="Times New Roman"/>
      <w:sz w:val="24"/>
      <w:szCs w:val="24"/>
    </w:rPr>
  </w:style>
  <w:style w:type="paragraph" w:styleId="NoSpacing">
    <w:name w:val="No Spacing"/>
    <w:uiPriority w:val="1"/>
    <w:qFormat/>
    <w:rsid w:val="004F1630"/>
    <w:pPr>
      <w:spacing w:after="0" w:line="240" w:lineRule="auto"/>
    </w:pPr>
  </w:style>
  <w:style w:type="paragraph" w:styleId="EndnoteText">
    <w:name w:val="endnote text"/>
    <w:basedOn w:val="Normal"/>
    <w:link w:val="EndnoteTextChar"/>
    <w:rsid w:val="008E081D"/>
    <w:pPr>
      <w:spacing w:after="0" w:line="240" w:lineRule="auto"/>
    </w:pPr>
    <w:rPr>
      <w:rFonts w:eastAsia="Times New Roman" w:cs="Times New Roman"/>
      <w:szCs w:val="20"/>
    </w:rPr>
  </w:style>
  <w:style w:type="character" w:customStyle="1" w:styleId="EndnoteTextChar">
    <w:name w:val="Endnote Text Char"/>
    <w:basedOn w:val="DefaultParagraphFont"/>
    <w:link w:val="EndnoteText"/>
    <w:rsid w:val="008E081D"/>
    <w:rPr>
      <w:rFonts w:eastAsia="Times New Roman" w:cs="Times New Roman"/>
      <w:szCs w:val="20"/>
    </w:rPr>
  </w:style>
  <w:style w:type="character" w:styleId="EndnoteReference">
    <w:name w:val="endnote reference"/>
    <w:basedOn w:val="DefaultParagraphFont"/>
    <w:rsid w:val="008E081D"/>
    <w:rPr>
      <w:vertAlign w:val="superscript"/>
    </w:rPr>
  </w:style>
  <w:style w:type="paragraph" w:styleId="ListParagraph">
    <w:name w:val="List Paragraph"/>
    <w:basedOn w:val="Normal"/>
    <w:uiPriority w:val="34"/>
    <w:qFormat/>
    <w:rsid w:val="00492B9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A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5151D3"/>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151D3"/>
    <w:rPr>
      <w:rFonts w:eastAsia="Times New Roman" w:cs="Times New Roman"/>
      <w:szCs w:val="20"/>
    </w:rPr>
  </w:style>
  <w:style w:type="character" w:styleId="FootnoteReference">
    <w:name w:val="footnote reference"/>
    <w:basedOn w:val="DefaultParagraphFont"/>
    <w:rsid w:val="005151D3"/>
    <w:rPr>
      <w:vertAlign w:val="superscript"/>
    </w:rPr>
  </w:style>
  <w:style w:type="character" w:styleId="Emphasis">
    <w:name w:val="Emphasis"/>
    <w:basedOn w:val="DefaultParagraphFont"/>
    <w:qFormat/>
    <w:rsid w:val="007C7931"/>
    <w:rPr>
      <w:i/>
      <w:iCs/>
    </w:rPr>
  </w:style>
  <w:style w:type="character" w:styleId="CommentReference">
    <w:name w:val="annotation reference"/>
    <w:basedOn w:val="DefaultParagraphFont"/>
    <w:semiHidden/>
    <w:rsid w:val="00514F3B"/>
    <w:rPr>
      <w:sz w:val="16"/>
      <w:szCs w:val="16"/>
    </w:rPr>
  </w:style>
  <w:style w:type="paragraph" w:styleId="CommentText">
    <w:name w:val="annotation text"/>
    <w:basedOn w:val="Normal"/>
    <w:link w:val="CommentTextChar"/>
    <w:semiHidden/>
    <w:rsid w:val="00514F3B"/>
    <w:pPr>
      <w:spacing w:after="0" w:line="240" w:lineRule="auto"/>
    </w:pPr>
    <w:rPr>
      <w:rFonts w:eastAsia="Times New Roman" w:cs="Times New Roman"/>
      <w:szCs w:val="20"/>
    </w:rPr>
  </w:style>
  <w:style w:type="character" w:customStyle="1" w:styleId="CommentTextChar">
    <w:name w:val="Comment Text Char"/>
    <w:basedOn w:val="DefaultParagraphFont"/>
    <w:link w:val="CommentText"/>
    <w:semiHidden/>
    <w:rsid w:val="00514F3B"/>
    <w:rPr>
      <w:rFonts w:eastAsia="Times New Roman" w:cs="Times New Roman"/>
      <w:szCs w:val="20"/>
    </w:rPr>
  </w:style>
  <w:style w:type="paragraph" w:styleId="BalloonText">
    <w:name w:val="Balloon Text"/>
    <w:basedOn w:val="Normal"/>
    <w:link w:val="BalloonTextChar"/>
    <w:semiHidden/>
    <w:rsid w:val="00514F3B"/>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514F3B"/>
    <w:rPr>
      <w:rFonts w:ascii="Tahoma" w:eastAsia="Times New Roman" w:hAnsi="Tahoma" w:cs="Tahoma"/>
      <w:sz w:val="16"/>
      <w:szCs w:val="16"/>
    </w:rPr>
  </w:style>
  <w:style w:type="character" w:styleId="Hyperlink">
    <w:name w:val="Hyperlink"/>
    <w:basedOn w:val="DefaultParagraphFont"/>
    <w:rsid w:val="00514F3B"/>
    <w:rPr>
      <w:color w:val="0000FF"/>
      <w:u w:val="single"/>
    </w:rPr>
  </w:style>
  <w:style w:type="character" w:styleId="FollowedHyperlink">
    <w:name w:val="FollowedHyperlink"/>
    <w:basedOn w:val="DefaultParagraphFont"/>
    <w:rsid w:val="00514F3B"/>
    <w:rPr>
      <w:color w:val="800080"/>
      <w:u w:val="single"/>
    </w:rPr>
  </w:style>
  <w:style w:type="paragraph" w:styleId="CommentSubject">
    <w:name w:val="annotation subject"/>
    <w:basedOn w:val="CommentText"/>
    <w:next w:val="CommentText"/>
    <w:link w:val="CommentSubjectChar"/>
    <w:rsid w:val="00514F3B"/>
    <w:rPr>
      <w:b/>
      <w:bCs/>
    </w:rPr>
  </w:style>
  <w:style w:type="character" w:customStyle="1" w:styleId="CommentSubjectChar">
    <w:name w:val="Comment Subject Char"/>
    <w:basedOn w:val="CommentTextChar"/>
    <w:link w:val="CommentSubject"/>
    <w:rsid w:val="00514F3B"/>
    <w:rPr>
      <w:rFonts w:eastAsia="Times New Roman" w:cs="Times New Roman"/>
      <w:b/>
      <w:bCs/>
      <w:szCs w:val="20"/>
    </w:rPr>
  </w:style>
  <w:style w:type="paragraph" w:styleId="Header">
    <w:name w:val="header"/>
    <w:basedOn w:val="Normal"/>
    <w:link w:val="HeaderChar"/>
    <w:rsid w:val="00514F3B"/>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rsid w:val="00514F3B"/>
    <w:rPr>
      <w:rFonts w:eastAsia="Times New Roman" w:cs="Times New Roman"/>
      <w:sz w:val="24"/>
      <w:szCs w:val="24"/>
    </w:rPr>
  </w:style>
  <w:style w:type="paragraph" w:styleId="Footer">
    <w:name w:val="footer"/>
    <w:basedOn w:val="Normal"/>
    <w:link w:val="FooterChar"/>
    <w:uiPriority w:val="99"/>
    <w:rsid w:val="00514F3B"/>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514F3B"/>
    <w:rPr>
      <w:rFonts w:eastAsia="Times New Roman" w:cs="Times New Roman"/>
      <w:sz w:val="24"/>
      <w:szCs w:val="24"/>
    </w:rPr>
  </w:style>
  <w:style w:type="paragraph" w:styleId="NoSpacing">
    <w:name w:val="No Spacing"/>
    <w:uiPriority w:val="1"/>
    <w:qFormat/>
    <w:rsid w:val="004F1630"/>
    <w:pPr>
      <w:spacing w:after="0" w:line="240" w:lineRule="auto"/>
    </w:pPr>
  </w:style>
  <w:style w:type="paragraph" w:styleId="EndnoteText">
    <w:name w:val="endnote text"/>
    <w:basedOn w:val="Normal"/>
    <w:link w:val="EndnoteTextChar"/>
    <w:rsid w:val="008E081D"/>
    <w:pPr>
      <w:spacing w:after="0" w:line="240" w:lineRule="auto"/>
    </w:pPr>
    <w:rPr>
      <w:rFonts w:eastAsia="Times New Roman" w:cs="Times New Roman"/>
      <w:szCs w:val="20"/>
    </w:rPr>
  </w:style>
  <w:style w:type="character" w:customStyle="1" w:styleId="EndnoteTextChar">
    <w:name w:val="Endnote Text Char"/>
    <w:basedOn w:val="DefaultParagraphFont"/>
    <w:link w:val="EndnoteText"/>
    <w:rsid w:val="008E081D"/>
    <w:rPr>
      <w:rFonts w:eastAsia="Times New Roman" w:cs="Times New Roman"/>
      <w:szCs w:val="20"/>
    </w:rPr>
  </w:style>
  <w:style w:type="character" w:styleId="EndnoteReference">
    <w:name w:val="endnote reference"/>
    <w:basedOn w:val="DefaultParagraphFont"/>
    <w:rsid w:val="008E081D"/>
    <w:rPr>
      <w:vertAlign w:val="superscript"/>
    </w:rPr>
  </w:style>
  <w:style w:type="paragraph" w:styleId="ListParagraph">
    <w:name w:val="List Paragraph"/>
    <w:basedOn w:val="Normal"/>
    <w:uiPriority w:val="34"/>
    <w:qFormat/>
    <w:rsid w:val="00492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F3B685-7E28-DF45-9AB2-D18F6BC16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26</Pages>
  <Words>9143</Words>
  <Characters>52116</Characters>
  <Application>Microsoft Macintosh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bradfordmccall1</dc:creator>
  <cp:lastModifiedBy>Bradford McCall</cp:lastModifiedBy>
  <cp:revision>14</cp:revision>
  <dcterms:created xsi:type="dcterms:W3CDTF">2016-10-16T21:03:00Z</dcterms:created>
  <dcterms:modified xsi:type="dcterms:W3CDTF">2016-10-17T02:48:00Z</dcterms:modified>
</cp:coreProperties>
</file>