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BBC3C" w14:textId="62BAF608" w:rsidR="00B72194" w:rsidRPr="00E8382D" w:rsidRDefault="00B72194" w:rsidP="00E8382D">
      <w:pPr>
        <w:pStyle w:val="Heading1"/>
        <w:ind w:right="-720"/>
        <w:jc w:val="center"/>
        <w:rPr>
          <w:rFonts w:eastAsia="Times New Roman"/>
          <w:b/>
          <w:bCs/>
          <w:u w:val="single"/>
        </w:rPr>
      </w:pPr>
      <w:r w:rsidRPr="00E8382D">
        <w:rPr>
          <w:rFonts w:eastAsia="Times New Roman"/>
          <w:b/>
          <w:bCs/>
          <w:highlight w:val="yellow"/>
          <w:u w:val="single"/>
        </w:rPr>
        <w:t>Database Design Architecture Principles</w:t>
      </w:r>
    </w:p>
    <w:p w14:paraId="3F702B66" w14:textId="77777777" w:rsidR="00B72194" w:rsidRPr="00E8382D" w:rsidRDefault="00B72194" w:rsidP="00E8382D">
      <w:pPr>
        <w:pStyle w:val="Heading2"/>
        <w:ind w:right="-720"/>
        <w:rPr>
          <w:rFonts w:asciiTheme="minorHAnsi" w:hAnsiTheme="minorHAnsi" w:cstheme="minorHAnsi"/>
          <w:sz w:val="28"/>
          <w:szCs w:val="28"/>
        </w:rPr>
      </w:pPr>
      <w:r w:rsidRPr="00E8382D">
        <w:rPr>
          <w:rStyle w:val="Strong"/>
          <w:rFonts w:asciiTheme="minorHAnsi" w:hAnsiTheme="minorHAnsi" w:cstheme="minorHAnsi"/>
          <w:sz w:val="28"/>
          <w:szCs w:val="28"/>
        </w:rPr>
        <w:t>1. Scalability</w:t>
      </w:r>
    </w:p>
    <w:p w14:paraId="4D3DD048" w14:textId="502AD270" w:rsidR="00B72194" w:rsidRPr="00E8382D" w:rsidRDefault="00E8382D" w:rsidP="00E8382D">
      <w:pPr>
        <w:spacing w:after="0"/>
        <w:ind w:right="-720"/>
        <w:rPr>
          <w:rFonts w:cstheme="minorHAnsi"/>
        </w:rPr>
      </w:pPr>
      <w:r w:rsidRPr="00E8382D">
        <w:rPr>
          <w:rStyle w:val="Strong"/>
          <w:rFonts w:cstheme="minorHAnsi"/>
        </w:rPr>
        <w:t>Meaning</w:t>
      </w:r>
      <w:r w:rsidR="00B72194" w:rsidRPr="00E8382D">
        <w:rPr>
          <w:rStyle w:val="Strong"/>
          <w:rFonts w:cstheme="minorHAnsi"/>
        </w:rPr>
        <w:t>:</w:t>
      </w:r>
      <w:r w:rsidR="00B72194" w:rsidRPr="00E8382D">
        <w:rPr>
          <w:rFonts w:cstheme="minorHAnsi"/>
        </w:rPr>
        <w:br/>
        <w:t>Scalability is the foundation of any modern database system. It ensures that as demand grows—whether in terms of users, data volume, or processing needs—the system can handle the increase without a drop in performance or reliability. A well-designed scalable database prevents the need for complete overhauls as business needs expand.</w:t>
      </w:r>
    </w:p>
    <w:p w14:paraId="576C2708" w14:textId="77777777" w:rsidR="00B72194" w:rsidRPr="00E8382D" w:rsidRDefault="00B72194" w:rsidP="00E8382D">
      <w:pPr>
        <w:numPr>
          <w:ilvl w:val="0"/>
          <w:numId w:val="8"/>
        </w:numPr>
        <w:spacing w:after="0" w:line="240" w:lineRule="auto"/>
        <w:ind w:right="-720"/>
        <w:rPr>
          <w:rFonts w:cstheme="minorHAnsi"/>
        </w:rPr>
      </w:pPr>
      <w:r w:rsidRPr="00E8382D">
        <w:rPr>
          <w:rStyle w:val="Strong"/>
          <w:rFonts w:cstheme="minorHAnsi"/>
        </w:rPr>
        <w:t>Horizontal Scaling:</w:t>
      </w:r>
      <w:r w:rsidRPr="00E8382D">
        <w:rPr>
          <w:rFonts w:cstheme="minorHAnsi"/>
        </w:rPr>
        <w:br/>
        <w:t>This method involves adding more servers or nodes to distribute the workload. In distributed systems like MongoDB or Cassandra, data is partitioned (sharded) across nodes. As demand increases, new nodes are added seamlessly.</w:t>
      </w:r>
      <w:r w:rsidRPr="00E8382D">
        <w:rPr>
          <w:rFonts w:cstheme="minorHAnsi"/>
        </w:rPr>
        <w:br/>
      </w:r>
      <w:r w:rsidRPr="00E8382D">
        <w:rPr>
          <w:rStyle w:val="Emphasis"/>
          <w:rFonts w:cstheme="minorHAnsi"/>
        </w:rPr>
        <w:t>Example:</w:t>
      </w:r>
      <w:r w:rsidRPr="00E8382D">
        <w:rPr>
          <w:rFonts w:cstheme="minorHAnsi"/>
        </w:rPr>
        <w:t xml:space="preserve"> Amazon DynamoDB automatically partitions data and adjusts throughput as traffic grows.</w:t>
      </w:r>
    </w:p>
    <w:p w14:paraId="6B2245AE" w14:textId="77777777" w:rsidR="00B72194" w:rsidRPr="00E8382D" w:rsidRDefault="00B72194" w:rsidP="00E8382D">
      <w:pPr>
        <w:numPr>
          <w:ilvl w:val="0"/>
          <w:numId w:val="8"/>
        </w:numPr>
        <w:spacing w:after="0" w:line="240" w:lineRule="auto"/>
        <w:ind w:right="-720"/>
        <w:rPr>
          <w:rFonts w:cstheme="minorHAnsi"/>
        </w:rPr>
      </w:pPr>
      <w:r w:rsidRPr="00E8382D">
        <w:rPr>
          <w:rStyle w:val="Strong"/>
          <w:rFonts w:cstheme="minorHAnsi"/>
        </w:rPr>
        <w:t>Vertical Scaling:</w:t>
      </w:r>
      <w:r w:rsidRPr="00E8382D">
        <w:rPr>
          <w:rFonts w:cstheme="minorHAnsi"/>
        </w:rPr>
        <w:br/>
        <w:t>Here, the existing server is upgraded by adding more CPU, memory, or storage. This is easier to implement but has physical and cost limitations.</w:t>
      </w:r>
      <w:r w:rsidRPr="00E8382D">
        <w:rPr>
          <w:rFonts w:cstheme="minorHAnsi"/>
        </w:rPr>
        <w:br/>
      </w:r>
      <w:r w:rsidRPr="00E8382D">
        <w:rPr>
          <w:rStyle w:val="Emphasis"/>
          <w:rFonts w:cstheme="minorHAnsi"/>
        </w:rPr>
        <w:t>Example:</w:t>
      </w:r>
      <w:r w:rsidRPr="00E8382D">
        <w:rPr>
          <w:rFonts w:cstheme="minorHAnsi"/>
        </w:rPr>
        <w:t xml:space="preserve"> Increasing an Amazon RDS instance from db.m</w:t>
      </w:r>
      <w:proofErr w:type="gramStart"/>
      <w:r w:rsidRPr="00E8382D">
        <w:rPr>
          <w:rFonts w:cstheme="minorHAnsi"/>
        </w:rPr>
        <w:t>5.large</w:t>
      </w:r>
      <w:proofErr w:type="gramEnd"/>
      <w:r w:rsidRPr="00E8382D">
        <w:rPr>
          <w:rFonts w:cstheme="minorHAnsi"/>
        </w:rPr>
        <w:t xml:space="preserve"> to db.r5.2xlarge can temporarily solve performance bottlenecks.</w:t>
      </w:r>
    </w:p>
    <w:p w14:paraId="28844481" w14:textId="0FF1655A" w:rsidR="00B72194" w:rsidRPr="00E8382D" w:rsidRDefault="00B72194" w:rsidP="00E8382D">
      <w:pPr>
        <w:spacing w:before="100" w:beforeAutospacing="1" w:after="100" w:afterAutospacing="1"/>
        <w:ind w:right="-720"/>
        <w:rPr>
          <w:rFonts w:cstheme="minorHAnsi"/>
        </w:rPr>
      </w:pPr>
      <w:r w:rsidRPr="00E8382D">
        <w:rPr>
          <w:rStyle w:val="Strong"/>
          <w:rFonts w:cstheme="minorHAnsi"/>
        </w:rPr>
        <w:t>Example in Practice:</w:t>
      </w:r>
      <w:r w:rsidRPr="00E8382D">
        <w:rPr>
          <w:rFonts w:cstheme="minorHAnsi"/>
        </w:rPr>
        <w:br/>
        <w:t>Twitter’s migration to horizontal scaling for tweet storage allowed them to handle billions of tweets daily without downtime.</w:t>
      </w:r>
    </w:p>
    <w:p w14:paraId="7544D00B" w14:textId="77777777" w:rsidR="00B72194" w:rsidRPr="00E8382D" w:rsidRDefault="00B72194" w:rsidP="00E8382D">
      <w:pPr>
        <w:pStyle w:val="Heading2"/>
        <w:ind w:right="-720"/>
        <w:rPr>
          <w:rStyle w:val="Strong"/>
          <w:sz w:val="28"/>
          <w:szCs w:val="28"/>
        </w:rPr>
      </w:pPr>
      <w:r w:rsidRPr="00E8382D">
        <w:rPr>
          <w:rStyle w:val="Strong"/>
          <w:rFonts w:asciiTheme="minorHAnsi" w:hAnsiTheme="minorHAnsi" w:cstheme="minorHAnsi"/>
          <w:sz w:val="28"/>
          <w:szCs w:val="28"/>
        </w:rPr>
        <w:t>2. Performance Efficiency</w:t>
      </w:r>
    </w:p>
    <w:p w14:paraId="6BEE2543" w14:textId="163278E2" w:rsidR="00B72194" w:rsidRPr="00E8382D" w:rsidRDefault="00E8382D" w:rsidP="00E8382D">
      <w:pPr>
        <w:spacing w:after="0"/>
        <w:ind w:right="-720"/>
        <w:rPr>
          <w:rFonts w:cstheme="minorHAnsi"/>
        </w:rPr>
      </w:pPr>
      <w:r w:rsidRPr="00E8382D">
        <w:rPr>
          <w:rStyle w:val="Strong"/>
          <w:rFonts w:cstheme="minorHAnsi"/>
        </w:rPr>
        <w:t>Meaning</w:t>
      </w:r>
      <w:r w:rsidR="00B72194" w:rsidRPr="00E8382D">
        <w:rPr>
          <w:rStyle w:val="Strong"/>
          <w:rFonts w:cstheme="minorHAnsi"/>
        </w:rPr>
        <w:t>:</w:t>
      </w:r>
      <w:r w:rsidR="00B72194" w:rsidRPr="00E8382D">
        <w:rPr>
          <w:rFonts w:cstheme="minorHAnsi"/>
        </w:rPr>
        <w:br/>
        <w:t>Performance efficiency ensures that database operations complete quickly and use minimal resources. This is critical for user satisfaction and cost management. Poorly optimized systems lead to slow response times, user frustration, and increased operational costs.</w:t>
      </w:r>
    </w:p>
    <w:p w14:paraId="2A187181" w14:textId="77777777" w:rsidR="00B72194" w:rsidRPr="00E8382D" w:rsidRDefault="00B72194" w:rsidP="00E8382D">
      <w:pPr>
        <w:numPr>
          <w:ilvl w:val="0"/>
          <w:numId w:val="9"/>
        </w:numPr>
        <w:spacing w:after="0" w:line="240" w:lineRule="auto"/>
        <w:ind w:right="-720"/>
        <w:rPr>
          <w:rFonts w:cstheme="minorHAnsi"/>
        </w:rPr>
      </w:pPr>
      <w:r w:rsidRPr="00E8382D">
        <w:rPr>
          <w:rStyle w:val="Strong"/>
          <w:rFonts w:cstheme="minorHAnsi"/>
        </w:rPr>
        <w:t>Indexing:</w:t>
      </w:r>
      <w:r w:rsidRPr="00E8382D">
        <w:rPr>
          <w:rFonts w:cstheme="minorHAnsi"/>
        </w:rPr>
        <w:br/>
        <w:t>Indexes accelerate data retrieval by providing quick lookup paths. Without indexing, queries must scan entire tables, which is time-consuming.</w:t>
      </w:r>
      <w:r w:rsidRPr="00E8382D">
        <w:rPr>
          <w:rFonts w:cstheme="minorHAnsi"/>
        </w:rPr>
        <w:br/>
      </w:r>
      <w:r w:rsidRPr="00E8382D">
        <w:rPr>
          <w:rStyle w:val="Emphasis"/>
          <w:rFonts w:cstheme="minorHAnsi"/>
        </w:rPr>
        <w:t>Example:</w:t>
      </w:r>
      <w:r w:rsidRPr="00E8382D">
        <w:rPr>
          <w:rFonts w:cstheme="minorHAnsi"/>
        </w:rPr>
        <w:t xml:space="preserve"> A B-tree index on a '</w:t>
      </w:r>
      <w:proofErr w:type="spellStart"/>
      <w:r w:rsidRPr="00E8382D">
        <w:rPr>
          <w:rFonts w:cstheme="minorHAnsi"/>
        </w:rPr>
        <w:t>customer_id</w:t>
      </w:r>
      <w:proofErr w:type="spellEnd"/>
      <w:r w:rsidRPr="00E8382D">
        <w:rPr>
          <w:rFonts w:cstheme="minorHAnsi"/>
        </w:rPr>
        <w:t>' column speeds up queries filtering by customer.</w:t>
      </w:r>
    </w:p>
    <w:p w14:paraId="06C72694" w14:textId="77777777" w:rsidR="00B72194" w:rsidRPr="00E8382D" w:rsidRDefault="00B72194" w:rsidP="00E8382D">
      <w:pPr>
        <w:numPr>
          <w:ilvl w:val="0"/>
          <w:numId w:val="9"/>
        </w:numPr>
        <w:spacing w:after="0" w:line="240" w:lineRule="auto"/>
        <w:ind w:right="-720"/>
        <w:rPr>
          <w:rFonts w:cstheme="minorHAnsi"/>
        </w:rPr>
      </w:pPr>
      <w:r w:rsidRPr="00E8382D">
        <w:rPr>
          <w:rStyle w:val="Strong"/>
          <w:rFonts w:cstheme="minorHAnsi"/>
        </w:rPr>
        <w:t>Partitioning/Clustering:</w:t>
      </w:r>
      <w:r w:rsidRPr="00E8382D">
        <w:rPr>
          <w:rFonts w:cstheme="minorHAnsi"/>
        </w:rPr>
        <w:br/>
        <w:t>Large datasets are divided into manageable segments, reducing scan time.</w:t>
      </w:r>
      <w:r w:rsidRPr="00E8382D">
        <w:rPr>
          <w:rFonts w:cstheme="minorHAnsi"/>
        </w:rPr>
        <w:br/>
      </w:r>
      <w:r w:rsidRPr="00E8382D">
        <w:rPr>
          <w:rStyle w:val="Emphasis"/>
          <w:rFonts w:cstheme="minorHAnsi"/>
        </w:rPr>
        <w:t>Example:</w:t>
      </w:r>
      <w:r w:rsidRPr="00E8382D">
        <w:rPr>
          <w:rFonts w:cstheme="minorHAnsi"/>
        </w:rPr>
        <w:t xml:space="preserve"> In Amazon Redshift, partitioning by date helps quickly access recent records.</w:t>
      </w:r>
    </w:p>
    <w:p w14:paraId="211F9E89" w14:textId="77777777" w:rsidR="00B72194" w:rsidRPr="00E8382D" w:rsidRDefault="00B72194" w:rsidP="00E8382D">
      <w:pPr>
        <w:numPr>
          <w:ilvl w:val="0"/>
          <w:numId w:val="9"/>
        </w:numPr>
        <w:spacing w:after="0" w:line="240" w:lineRule="auto"/>
        <w:ind w:right="-720"/>
        <w:rPr>
          <w:rFonts w:cstheme="minorHAnsi"/>
        </w:rPr>
      </w:pPr>
      <w:r w:rsidRPr="00E8382D">
        <w:rPr>
          <w:rStyle w:val="Strong"/>
          <w:rFonts w:cstheme="minorHAnsi"/>
        </w:rPr>
        <w:t>Denormalization:</w:t>
      </w:r>
      <w:r w:rsidRPr="00E8382D">
        <w:rPr>
          <w:rFonts w:cstheme="minorHAnsi"/>
        </w:rPr>
        <w:br/>
        <w:t>Redundant data is intentionally introduced to minimize costly JOIN operations.</w:t>
      </w:r>
      <w:r w:rsidRPr="00E8382D">
        <w:rPr>
          <w:rFonts w:cstheme="minorHAnsi"/>
        </w:rPr>
        <w:br/>
      </w:r>
      <w:r w:rsidRPr="00E8382D">
        <w:rPr>
          <w:rStyle w:val="Emphasis"/>
          <w:rFonts w:cstheme="minorHAnsi"/>
        </w:rPr>
        <w:t>Example:</w:t>
      </w:r>
      <w:r w:rsidRPr="00E8382D">
        <w:rPr>
          <w:rFonts w:cstheme="minorHAnsi"/>
        </w:rPr>
        <w:t xml:space="preserve"> Storing a customer’s shipping address in the orders table eliminates the need to join customer and orders tables repeatedly.</w:t>
      </w:r>
    </w:p>
    <w:p w14:paraId="5511AC09" w14:textId="77777777" w:rsidR="00B72194" w:rsidRPr="00E8382D" w:rsidRDefault="00B72194" w:rsidP="00E8382D">
      <w:pPr>
        <w:numPr>
          <w:ilvl w:val="0"/>
          <w:numId w:val="9"/>
        </w:numPr>
        <w:spacing w:after="0" w:line="240" w:lineRule="auto"/>
        <w:ind w:right="-720"/>
        <w:rPr>
          <w:rFonts w:cstheme="minorHAnsi"/>
        </w:rPr>
      </w:pPr>
      <w:r w:rsidRPr="00E8382D">
        <w:rPr>
          <w:rStyle w:val="Strong"/>
          <w:rFonts w:cstheme="minorHAnsi"/>
        </w:rPr>
        <w:t>Caching:</w:t>
      </w:r>
      <w:r w:rsidRPr="00E8382D">
        <w:rPr>
          <w:rFonts w:cstheme="minorHAnsi"/>
        </w:rPr>
        <w:br/>
        <w:t>Frequently accessed data is stored in memory, reducing database load.</w:t>
      </w:r>
      <w:r w:rsidRPr="00E8382D">
        <w:rPr>
          <w:rFonts w:cstheme="minorHAnsi"/>
        </w:rPr>
        <w:br/>
      </w:r>
      <w:r w:rsidRPr="00E8382D">
        <w:rPr>
          <w:rStyle w:val="Emphasis"/>
          <w:rFonts w:cstheme="minorHAnsi"/>
        </w:rPr>
        <w:t>Example:</w:t>
      </w:r>
      <w:r w:rsidRPr="00E8382D">
        <w:rPr>
          <w:rFonts w:cstheme="minorHAnsi"/>
        </w:rPr>
        <w:t xml:space="preserve"> Amazon </w:t>
      </w:r>
      <w:proofErr w:type="spellStart"/>
      <w:r w:rsidRPr="00E8382D">
        <w:rPr>
          <w:rFonts w:cstheme="minorHAnsi"/>
        </w:rPr>
        <w:t>ElastiCache</w:t>
      </w:r>
      <w:proofErr w:type="spellEnd"/>
      <w:r w:rsidRPr="00E8382D">
        <w:rPr>
          <w:rFonts w:cstheme="minorHAnsi"/>
        </w:rPr>
        <w:t xml:space="preserve"> (Redis) can cache session data for millions of users.</w:t>
      </w:r>
    </w:p>
    <w:p w14:paraId="46DCE346" w14:textId="7B505F5E" w:rsidR="00E8382D" w:rsidRPr="00E8382D" w:rsidRDefault="00B72194" w:rsidP="00E8382D">
      <w:pPr>
        <w:numPr>
          <w:ilvl w:val="0"/>
          <w:numId w:val="9"/>
        </w:numPr>
        <w:spacing w:after="0" w:line="240" w:lineRule="auto"/>
        <w:ind w:right="-720"/>
        <w:rPr>
          <w:rFonts w:cstheme="minorHAnsi"/>
        </w:rPr>
      </w:pPr>
      <w:r w:rsidRPr="00E8382D">
        <w:rPr>
          <w:rStyle w:val="Strong"/>
          <w:rFonts w:cstheme="minorHAnsi"/>
        </w:rPr>
        <w:t>Materialized Views:</w:t>
      </w:r>
      <w:r w:rsidRPr="00E8382D">
        <w:rPr>
          <w:rFonts w:cstheme="minorHAnsi"/>
        </w:rPr>
        <w:br/>
        <w:t>Precomputed query results are stored for faster access.</w:t>
      </w:r>
      <w:r w:rsidRPr="00E8382D">
        <w:rPr>
          <w:rFonts w:cstheme="minorHAnsi"/>
        </w:rPr>
        <w:br/>
      </w:r>
      <w:r w:rsidRPr="00E8382D">
        <w:rPr>
          <w:rStyle w:val="Emphasis"/>
          <w:rFonts w:cstheme="minorHAnsi"/>
        </w:rPr>
        <w:t>Example:</w:t>
      </w:r>
      <w:r w:rsidRPr="00E8382D">
        <w:rPr>
          <w:rFonts w:cstheme="minorHAnsi"/>
        </w:rPr>
        <w:t xml:space="preserve"> A materialized view that aggregates daily sales </w:t>
      </w:r>
      <w:proofErr w:type="gramStart"/>
      <w:r w:rsidRPr="00E8382D">
        <w:rPr>
          <w:rFonts w:cstheme="minorHAnsi"/>
        </w:rPr>
        <w:t>reduces</w:t>
      </w:r>
      <w:proofErr w:type="gramEnd"/>
      <w:r w:rsidRPr="00E8382D">
        <w:rPr>
          <w:rFonts w:cstheme="minorHAnsi"/>
        </w:rPr>
        <w:t xml:space="preserve"> the need for recalculating totals during every query.</w:t>
      </w:r>
    </w:p>
    <w:p w14:paraId="7B58B707" w14:textId="6C859587" w:rsidR="00B72194" w:rsidRPr="00E8382D" w:rsidRDefault="00B72194" w:rsidP="00E8382D">
      <w:pPr>
        <w:spacing w:before="100" w:beforeAutospacing="1" w:after="100" w:afterAutospacing="1"/>
        <w:ind w:right="-720"/>
        <w:rPr>
          <w:rFonts w:cstheme="minorHAnsi"/>
        </w:rPr>
      </w:pPr>
      <w:r w:rsidRPr="00E8382D">
        <w:rPr>
          <w:rStyle w:val="Strong"/>
          <w:rFonts w:cstheme="minorHAnsi"/>
        </w:rPr>
        <w:t>Example in Practice:</w:t>
      </w:r>
      <w:r w:rsidRPr="00E8382D">
        <w:rPr>
          <w:rFonts w:cstheme="minorHAnsi"/>
        </w:rPr>
        <w:br/>
        <w:t>Facebook uses aggressive caching and denormalization in its messaging system to ensure instant delivery and retrieval of messages.</w:t>
      </w:r>
    </w:p>
    <w:p w14:paraId="15727145" w14:textId="77777777" w:rsidR="00B72194" w:rsidRPr="00E8382D" w:rsidRDefault="00B72194" w:rsidP="00E8382D">
      <w:pPr>
        <w:pStyle w:val="Heading2"/>
        <w:ind w:right="-720"/>
        <w:rPr>
          <w:rStyle w:val="Strong"/>
          <w:sz w:val="28"/>
          <w:szCs w:val="28"/>
        </w:rPr>
      </w:pPr>
      <w:r w:rsidRPr="00E8382D">
        <w:rPr>
          <w:rStyle w:val="Strong"/>
          <w:rFonts w:asciiTheme="minorHAnsi" w:hAnsiTheme="minorHAnsi" w:cstheme="minorHAnsi"/>
          <w:sz w:val="28"/>
          <w:szCs w:val="28"/>
        </w:rPr>
        <w:lastRenderedPageBreak/>
        <w:t>3. Security</w:t>
      </w:r>
    </w:p>
    <w:p w14:paraId="627022EE" w14:textId="1F3028E5" w:rsidR="00B72194" w:rsidRPr="00E8382D" w:rsidRDefault="00E8382D" w:rsidP="00E8382D">
      <w:pPr>
        <w:spacing w:after="0"/>
        <w:ind w:right="-720"/>
        <w:rPr>
          <w:rFonts w:cstheme="minorHAnsi"/>
        </w:rPr>
      </w:pPr>
      <w:r w:rsidRPr="00E8382D">
        <w:rPr>
          <w:rStyle w:val="Strong"/>
          <w:rFonts w:cstheme="minorHAnsi"/>
        </w:rPr>
        <w:t>Meaning</w:t>
      </w:r>
      <w:r w:rsidR="00B72194" w:rsidRPr="00E8382D">
        <w:rPr>
          <w:rStyle w:val="Strong"/>
          <w:rFonts w:cstheme="minorHAnsi"/>
        </w:rPr>
        <w:t>:</w:t>
      </w:r>
      <w:r w:rsidR="00B72194" w:rsidRPr="00E8382D">
        <w:rPr>
          <w:rFonts w:cstheme="minorHAnsi"/>
        </w:rPr>
        <w:br/>
        <w:t>Security protects data from unauthorized access, breaches, and misuse. As data becomes increasingly valuable and regulated, ensuring robust security is both a technical and legal necessity.</w:t>
      </w:r>
    </w:p>
    <w:p w14:paraId="02F8ED84" w14:textId="77777777" w:rsidR="00B72194" w:rsidRPr="00E8382D" w:rsidRDefault="00B72194" w:rsidP="00E8382D">
      <w:pPr>
        <w:numPr>
          <w:ilvl w:val="0"/>
          <w:numId w:val="10"/>
        </w:numPr>
        <w:spacing w:after="0" w:line="240" w:lineRule="auto"/>
        <w:ind w:right="-720"/>
        <w:rPr>
          <w:rFonts w:cstheme="minorHAnsi"/>
        </w:rPr>
      </w:pPr>
      <w:r w:rsidRPr="00E8382D">
        <w:rPr>
          <w:rStyle w:val="Strong"/>
          <w:rFonts w:cstheme="minorHAnsi"/>
        </w:rPr>
        <w:t>Access Control:</w:t>
      </w:r>
      <w:r w:rsidRPr="00E8382D">
        <w:rPr>
          <w:rFonts w:cstheme="minorHAnsi"/>
        </w:rPr>
        <w:br/>
        <w:t>Role-based and attribute-based access control systems define who can access which data and what actions they can perform.</w:t>
      </w:r>
      <w:r w:rsidRPr="00E8382D">
        <w:rPr>
          <w:rFonts w:cstheme="minorHAnsi"/>
        </w:rPr>
        <w:br/>
      </w:r>
      <w:r w:rsidRPr="00E8382D">
        <w:rPr>
          <w:rStyle w:val="Emphasis"/>
          <w:rFonts w:cstheme="minorHAnsi"/>
        </w:rPr>
        <w:t>Example:</w:t>
      </w:r>
      <w:r w:rsidRPr="00E8382D">
        <w:rPr>
          <w:rFonts w:cstheme="minorHAnsi"/>
        </w:rPr>
        <w:t xml:space="preserve"> AWS IAM roles grant precise permissions to users and applications.</w:t>
      </w:r>
    </w:p>
    <w:p w14:paraId="22BC8765" w14:textId="77777777" w:rsidR="00B72194" w:rsidRPr="00E8382D" w:rsidRDefault="00B72194" w:rsidP="00E8382D">
      <w:pPr>
        <w:numPr>
          <w:ilvl w:val="0"/>
          <w:numId w:val="10"/>
        </w:numPr>
        <w:spacing w:after="0" w:line="240" w:lineRule="auto"/>
        <w:ind w:right="-720"/>
        <w:rPr>
          <w:rFonts w:cstheme="minorHAnsi"/>
        </w:rPr>
      </w:pPr>
      <w:r w:rsidRPr="00E8382D">
        <w:rPr>
          <w:rStyle w:val="Strong"/>
          <w:rFonts w:cstheme="minorHAnsi"/>
        </w:rPr>
        <w:t>Encryption:</w:t>
      </w:r>
      <w:r w:rsidRPr="00E8382D">
        <w:rPr>
          <w:rFonts w:cstheme="minorHAnsi"/>
        </w:rPr>
        <w:br/>
        <w:t>Data is protected both at rest and in transit.</w:t>
      </w:r>
      <w:r w:rsidRPr="00E8382D">
        <w:rPr>
          <w:rFonts w:cstheme="minorHAnsi"/>
        </w:rPr>
        <w:br/>
      </w:r>
      <w:r w:rsidRPr="00E8382D">
        <w:rPr>
          <w:rStyle w:val="Emphasis"/>
          <w:rFonts w:cstheme="minorHAnsi"/>
        </w:rPr>
        <w:t>Example:</w:t>
      </w:r>
      <w:r w:rsidRPr="00E8382D">
        <w:rPr>
          <w:rFonts w:cstheme="minorHAnsi"/>
        </w:rPr>
        <w:t xml:space="preserve"> SSL/TLS encrypts data sent over the network, while AWS KMS encrypts data stored in S3 or RDS.</w:t>
      </w:r>
    </w:p>
    <w:p w14:paraId="35A2E824" w14:textId="77777777" w:rsidR="00B72194" w:rsidRPr="00E8382D" w:rsidRDefault="00B72194" w:rsidP="00E8382D">
      <w:pPr>
        <w:numPr>
          <w:ilvl w:val="0"/>
          <w:numId w:val="10"/>
        </w:numPr>
        <w:spacing w:after="0" w:line="240" w:lineRule="auto"/>
        <w:ind w:right="-720"/>
        <w:rPr>
          <w:rFonts w:cstheme="minorHAnsi"/>
        </w:rPr>
      </w:pPr>
      <w:r w:rsidRPr="00E8382D">
        <w:rPr>
          <w:rStyle w:val="Strong"/>
          <w:rFonts w:cstheme="minorHAnsi"/>
        </w:rPr>
        <w:t>Auditing:</w:t>
      </w:r>
      <w:r w:rsidRPr="00E8382D">
        <w:rPr>
          <w:rFonts w:cstheme="minorHAnsi"/>
        </w:rPr>
        <w:br/>
        <w:t>Every access and change is logged.</w:t>
      </w:r>
      <w:r w:rsidRPr="00E8382D">
        <w:rPr>
          <w:rFonts w:cstheme="minorHAnsi"/>
        </w:rPr>
        <w:br/>
      </w:r>
      <w:r w:rsidRPr="00E8382D">
        <w:rPr>
          <w:rStyle w:val="Emphasis"/>
          <w:rFonts w:cstheme="minorHAnsi"/>
        </w:rPr>
        <w:t>Example:</w:t>
      </w:r>
      <w:r w:rsidRPr="00E8382D">
        <w:rPr>
          <w:rFonts w:cstheme="minorHAnsi"/>
        </w:rPr>
        <w:t xml:space="preserve"> AWS CloudTrail records access and modifications in Redshift, enabling forensic analysis.</w:t>
      </w:r>
    </w:p>
    <w:p w14:paraId="45B06B45" w14:textId="77777777" w:rsidR="00B72194" w:rsidRPr="00E8382D" w:rsidRDefault="00B72194" w:rsidP="00E8382D">
      <w:pPr>
        <w:numPr>
          <w:ilvl w:val="0"/>
          <w:numId w:val="10"/>
        </w:numPr>
        <w:spacing w:after="0" w:line="240" w:lineRule="auto"/>
        <w:ind w:right="-720"/>
        <w:rPr>
          <w:rFonts w:cstheme="minorHAnsi"/>
        </w:rPr>
      </w:pPr>
      <w:r w:rsidRPr="00E8382D">
        <w:rPr>
          <w:rStyle w:val="Strong"/>
          <w:rFonts w:cstheme="minorHAnsi"/>
        </w:rPr>
        <w:t>Data Masking:</w:t>
      </w:r>
      <w:r w:rsidRPr="00E8382D">
        <w:rPr>
          <w:rFonts w:cstheme="minorHAnsi"/>
        </w:rPr>
        <w:br/>
        <w:t>Sensitive data, like credit card numbers, is obscured from unauthorized users.</w:t>
      </w:r>
      <w:r w:rsidRPr="00E8382D">
        <w:rPr>
          <w:rFonts w:cstheme="minorHAnsi"/>
        </w:rPr>
        <w:br/>
      </w:r>
      <w:r w:rsidRPr="00E8382D">
        <w:rPr>
          <w:rStyle w:val="Emphasis"/>
          <w:rFonts w:cstheme="minorHAnsi"/>
        </w:rPr>
        <w:t>Example:</w:t>
      </w:r>
      <w:r w:rsidRPr="00E8382D">
        <w:rPr>
          <w:rFonts w:cstheme="minorHAnsi"/>
        </w:rPr>
        <w:t xml:space="preserve"> Masking customer Social Security numbers in reports.</w:t>
      </w:r>
    </w:p>
    <w:p w14:paraId="1C1006C4" w14:textId="41D73E03" w:rsidR="00B72194" w:rsidRDefault="00B72194" w:rsidP="00E8382D">
      <w:pPr>
        <w:numPr>
          <w:ilvl w:val="0"/>
          <w:numId w:val="10"/>
        </w:numPr>
        <w:spacing w:after="0" w:line="240" w:lineRule="auto"/>
        <w:ind w:right="-720"/>
        <w:rPr>
          <w:rFonts w:cstheme="minorHAnsi"/>
        </w:rPr>
      </w:pPr>
      <w:r w:rsidRPr="00E8382D">
        <w:rPr>
          <w:rStyle w:val="Strong"/>
          <w:rFonts w:cstheme="minorHAnsi"/>
        </w:rPr>
        <w:t>Compliance:</w:t>
      </w:r>
      <w:r w:rsidRPr="00E8382D">
        <w:rPr>
          <w:rFonts w:cstheme="minorHAnsi"/>
        </w:rPr>
        <w:br/>
        <w:t>Systems must comply with regulations such as GDPR, HIPAA, and CCPA.</w:t>
      </w:r>
      <w:r w:rsidRPr="00E8382D">
        <w:rPr>
          <w:rFonts w:cstheme="minorHAnsi"/>
        </w:rPr>
        <w:br/>
      </w:r>
      <w:r w:rsidRPr="00E8382D">
        <w:rPr>
          <w:rStyle w:val="Emphasis"/>
          <w:rFonts w:cstheme="minorHAnsi"/>
        </w:rPr>
        <w:t>Example:</w:t>
      </w:r>
      <w:r w:rsidRPr="00E8382D">
        <w:rPr>
          <w:rFonts w:cstheme="minorHAnsi"/>
        </w:rPr>
        <w:t xml:space="preserve"> Lake Formation can enforce row-level security and provide audit trails to meet compliance requirements.</w:t>
      </w:r>
    </w:p>
    <w:p w14:paraId="7972DCE4" w14:textId="77777777" w:rsidR="00E8382D" w:rsidRPr="00E8382D" w:rsidRDefault="00E8382D" w:rsidP="00E8382D">
      <w:pPr>
        <w:spacing w:after="0" w:line="240" w:lineRule="auto"/>
        <w:ind w:left="720" w:right="-720"/>
        <w:rPr>
          <w:rFonts w:cstheme="minorHAnsi"/>
        </w:rPr>
      </w:pPr>
    </w:p>
    <w:p w14:paraId="12B8DB5F" w14:textId="2B1F228F" w:rsidR="00B72194" w:rsidRDefault="00B72194" w:rsidP="00E8382D">
      <w:pPr>
        <w:spacing w:after="0"/>
        <w:ind w:right="-720"/>
        <w:rPr>
          <w:rFonts w:cstheme="minorHAnsi"/>
        </w:rPr>
      </w:pPr>
      <w:r w:rsidRPr="00E8382D">
        <w:rPr>
          <w:rStyle w:val="Strong"/>
          <w:rFonts w:cstheme="minorHAnsi"/>
        </w:rPr>
        <w:t>Example in Practice:</w:t>
      </w:r>
      <w:r w:rsidRPr="00E8382D">
        <w:rPr>
          <w:rFonts w:cstheme="minorHAnsi"/>
        </w:rPr>
        <w:br/>
        <w:t>Netflix uses envelope encryption and strict access controls in AWS to secure its vast customer and operational data.</w:t>
      </w:r>
    </w:p>
    <w:p w14:paraId="647D9C04" w14:textId="77777777" w:rsidR="00E8382D" w:rsidRPr="00E8382D" w:rsidRDefault="00E8382D" w:rsidP="00E8382D">
      <w:pPr>
        <w:spacing w:after="0"/>
        <w:ind w:right="-720"/>
        <w:rPr>
          <w:rFonts w:cstheme="minorHAnsi"/>
        </w:rPr>
      </w:pPr>
    </w:p>
    <w:p w14:paraId="58C49265" w14:textId="77777777" w:rsidR="00B72194" w:rsidRPr="00E8382D" w:rsidRDefault="00B72194" w:rsidP="00E8382D">
      <w:pPr>
        <w:pStyle w:val="Heading2"/>
        <w:ind w:right="-720"/>
        <w:rPr>
          <w:rStyle w:val="Strong"/>
          <w:sz w:val="28"/>
          <w:szCs w:val="28"/>
        </w:rPr>
      </w:pPr>
      <w:r w:rsidRPr="00E8382D">
        <w:rPr>
          <w:rStyle w:val="Strong"/>
          <w:rFonts w:asciiTheme="minorHAnsi" w:hAnsiTheme="minorHAnsi" w:cstheme="minorHAnsi"/>
          <w:sz w:val="28"/>
          <w:szCs w:val="28"/>
        </w:rPr>
        <w:t>4. Cost Optimization</w:t>
      </w:r>
    </w:p>
    <w:p w14:paraId="08310017" w14:textId="58C866AE" w:rsidR="00B72194" w:rsidRPr="00E8382D" w:rsidRDefault="00E8382D" w:rsidP="00E8382D">
      <w:pPr>
        <w:spacing w:after="0"/>
        <w:ind w:right="-720"/>
        <w:rPr>
          <w:rFonts w:cstheme="minorHAnsi"/>
        </w:rPr>
      </w:pPr>
      <w:r w:rsidRPr="00E8382D">
        <w:rPr>
          <w:rStyle w:val="Strong"/>
          <w:rFonts w:cstheme="minorHAnsi"/>
        </w:rPr>
        <w:t>Meaning</w:t>
      </w:r>
      <w:r w:rsidR="00B72194" w:rsidRPr="00E8382D">
        <w:rPr>
          <w:rStyle w:val="Strong"/>
          <w:rFonts w:cstheme="minorHAnsi"/>
        </w:rPr>
        <w:t>:</w:t>
      </w:r>
      <w:r w:rsidR="00B72194" w:rsidRPr="00E8382D">
        <w:rPr>
          <w:rFonts w:cstheme="minorHAnsi"/>
        </w:rPr>
        <w:br/>
        <w:t>Efficient cost management ensures that performance requirements are met without overspending. Cloud databases offer flexibility, but without careful design, costs can escalate rapidly.</w:t>
      </w:r>
    </w:p>
    <w:p w14:paraId="5ADD2C33" w14:textId="77777777" w:rsidR="00B72194" w:rsidRPr="00E8382D" w:rsidRDefault="00B72194" w:rsidP="00E8382D">
      <w:pPr>
        <w:numPr>
          <w:ilvl w:val="0"/>
          <w:numId w:val="11"/>
        </w:numPr>
        <w:spacing w:after="0" w:line="240" w:lineRule="auto"/>
        <w:ind w:right="-720"/>
        <w:rPr>
          <w:rFonts w:cstheme="minorHAnsi"/>
        </w:rPr>
      </w:pPr>
      <w:r w:rsidRPr="00E8382D">
        <w:rPr>
          <w:rStyle w:val="Strong"/>
          <w:rFonts w:cstheme="minorHAnsi"/>
        </w:rPr>
        <w:t>Data Lifecycle Management:</w:t>
      </w:r>
      <w:r w:rsidRPr="00E8382D">
        <w:rPr>
          <w:rFonts w:cstheme="minorHAnsi"/>
        </w:rPr>
        <w:br/>
        <w:t>Automates moving older or less frequently accessed data to cheaper storage.</w:t>
      </w:r>
      <w:r w:rsidRPr="00E8382D">
        <w:rPr>
          <w:rFonts w:cstheme="minorHAnsi"/>
        </w:rPr>
        <w:br/>
      </w:r>
      <w:r w:rsidRPr="00E8382D">
        <w:rPr>
          <w:rStyle w:val="Emphasis"/>
          <w:rFonts w:cstheme="minorHAnsi"/>
        </w:rPr>
        <w:t>Example:</w:t>
      </w:r>
      <w:r w:rsidRPr="00E8382D">
        <w:rPr>
          <w:rFonts w:cstheme="minorHAnsi"/>
        </w:rPr>
        <w:t xml:space="preserve"> S3 Lifecycle policies transition data to Glacier after 90 days.</w:t>
      </w:r>
    </w:p>
    <w:p w14:paraId="71F5830E" w14:textId="77777777" w:rsidR="00B72194" w:rsidRPr="00E8382D" w:rsidRDefault="00B72194" w:rsidP="00E8382D">
      <w:pPr>
        <w:numPr>
          <w:ilvl w:val="0"/>
          <w:numId w:val="11"/>
        </w:numPr>
        <w:spacing w:after="0" w:line="240" w:lineRule="auto"/>
        <w:ind w:right="-720"/>
        <w:rPr>
          <w:rFonts w:cstheme="minorHAnsi"/>
        </w:rPr>
      </w:pPr>
      <w:r w:rsidRPr="00E8382D">
        <w:rPr>
          <w:rStyle w:val="Strong"/>
          <w:rFonts w:cstheme="minorHAnsi"/>
        </w:rPr>
        <w:t>Compute vs. Storage Separation:</w:t>
      </w:r>
      <w:r w:rsidRPr="00E8382D">
        <w:rPr>
          <w:rFonts w:cstheme="minorHAnsi"/>
        </w:rPr>
        <w:br/>
        <w:t>Architectures like Athena separate compute from storage, enabling querying of data in S3 without maintaining dedicated compute resources.</w:t>
      </w:r>
    </w:p>
    <w:p w14:paraId="72B1AAD1" w14:textId="77777777" w:rsidR="00B72194" w:rsidRPr="00E8382D" w:rsidRDefault="00B72194" w:rsidP="00E8382D">
      <w:pPr>
        <w:numPr>
          <w:ilvl w:val="0"/>
          <w:numId w:val="11"/>
        </w:numPr>
        <w:spacing w:after="0" w:line="240" w:lineRule="auto"/>
        <w:ind w:right="-720"/>
        <w:rPr>
          <w:rFonts w:cstheme="minorHAnsi"/>
        </w:rPr>
      </w:pPr>
      <w:r w:rsidRPr="00E8382D">
        <w:rPr>
          <w:rStyle w:val="Strong"/>
          <w:rFonts w:cstheme="minorHAnsi"/>
        </w:rPr>
        <w:t>Resource Right-Sizing:</w:t>
      </w:r>
      <w:r w:rsidRPr="00E8382D">
        <w:rPr>
          <w:rFonts w:cstheme="minorHAnsi"/>
        </w:rPr>
        <w:br/>
        <w:t>Choosing appropriate instance types and sizes to match workload demands.</w:t>
      </w:r>
      <w:r w:rsidRPr="00E8382D">
        <w:rPr>
          <w:rFonts w:cstheme="minorHAnsi"/>
        </w:rPr>
        <w:br/>
      </w:r>
      <w:r w:rsidRPr="00E8382D">
        <w:rPr>
          <w:rStyle w:val="Emphasis"/>
          <w:rFonts w:cstheme="minorHAnsi"/>
        </w:rPr>
        <w:t>Example:</w:t>
      </w:r>
      <w:r w:rsidRPr="00E8382D">
        <w:rPr>
          <w:rFonts w:cstheme="minorHAnsi"/>
        </w:rPr>
        <w:t xml:space="preserve"> Using t</w:t>
      </w:r>
      <w:proofErr w:type="gramStart"/>
      <w:r w:rsidRPr="00E8382D">
        <w:rPr>
          <w:rFonts w:cstheme="minorHAnsi"/>
        </w:rPr>
        <w:t>3.medium</w:t>
      </w:r>
      <w:proofErr w:type="gramEnd"/>
      <w:r w:rsidRPr="00E8382D">
        <w:rPr>
          <w:rFonts w:cstheme="minorHAnsi"/>
        </w:rPr>
        <w:t xml:space="preserve"> instances for development and larger instances for production.</w:t>
      </w:r>
    </w:p>
    <w:p w14:paraId="24F30226" w14:textId="0F323991" w:rsidR="00B72194" w:rsidRDefault="00B72194" w:rsidP="00E8382D">
      <w:pPr>
        <w:numPr>
          <w:ilvl w:val="0"/>
          <w:numId w:val="11"/>
        </w:numPr>
        <w:spacing w:after="0" w:line="240" w:lineRule="auto"/>
        <w:ind w:right="-720"/>
        <w:rPr>
          <w:rFonts w:cstheme="minorHAnsi"/>
        </w:rPr>
      </w:pPr>
      <w:r w:rsidRPr="00E8382D">
        <w:rPr>
          <w:rStyle w:val="Strong"/>
          <w:rFonts w:cstheme="minorHAnsi"/>
        </w:rPr>
        <w:t>Serverless Services:</w:t>
      </w:r>
      <w:r w:rsidRPr="00E8382D">
        <w:rPr>
          <w:rFonts w:cstheme="minorHAnsi"/>
        </w:rPr>
        <w:br/>
        <w:t>Pay-per-use models reduce idle resource costs.</w:t>
      </w:r>
      <w:r w:rsidRPr="00E8382D">
        <w:rPr>
          <w:rFonts w:cstheme="minorHAnsi"/>
        </w:rPr>
        <w:br/>
      </w:r>
      <w:r w:rsidRPr="00E8382D">
        <w:rPr>
          <w:rStyle w:val="Emphasis"/>
          <w:rFonts w:cstheme="minorHAnsi"/>
        </w:rPr>
        <w:t>Example:</w:t>
      </w:r>
      <w:r w:rsidRPr="00E8382D">
        <w:rPr>
          <w:rFonts w:cstheme="minorHAnsi"/>
        </w:rPr>
        <w:t xml:space="preserve"> AWS Lambda and Athena eliminate the need for always-on servers.</w:t>
      </w:r>
    </w:p>
    <w:p w14:paraId="14D724BA" w14:textId="77777777" w:rsidR="00E8382D" w:rsidRPr="00E8382D" w:rsidRDefault="00E8382D" w:rsidP="00E8382D">
      <w:pPr>
        <w:spacing w:after="0" w:line="240" w:lineRule="auto"/>
        <w:ind w:left="720" w:right="-720"/>
        <w:rPr>
          <w:rFonts w:cstheme="minorHAnsi"/>
        </w:rPr>
      </w:pPr>
    </w:p>
    <w:p w14:paraId="162A51E6" w14:textId="1CA8BE20" w:rsidR="00B72194" w:rsidRDefault="00B72194" w:rsidP="00E8382D">
      <w:pPr>
        <w:spacing w:after="0"/>
        <w:ind w:right="-720"/>
        <w:rPr>
          <w:rFonts w:cstheme="minorHAnsi"/>
        </w:rPr>
      </w:pPr>
      <w:r w:rsidRPr="00E8382D">
        <w:rPr>
          <w:rStyle w:val="Strong"/>
          <w:rFonts w:cstheme="minorHAnsi"/>
        </w:rPr>
        <w:t>Example in Practice:</w:t>
      </w:r>
      <w:r w:rsidRPr="00E8382D">
        <w:rPr>
          <w:rFonts w:cstheme="minorHAnsi"/>
        </w:rPr>
        <w:br/>
        <w:t>Airbnb saves millions annually by dynamically adjusting compute resources and aggressively archiving old data.</w:t>
      </w:r>
    </w:p>
    <w:p w14:paraId="1092A134" w14:textId="77777777" w:rsidR="00E8382D" w:rsidRPr="00E8382D" w:rsidRDefault="00E8382D" w:rsidP="00E8382D">
      <w:pPr>
        <w:spacing w:after="0"/>
        <w:ind w:right="-720"/>
        <w:rPr>
          <w:rFonts w:cstheme="minorHAnsi"/>
        </w:rPr>
      </w:pPr>
    </w:p>
    <w:p w14:paraId="7094A178" w14:textId="77777777" w:rsidR="00B72194" w:rsidRPr="00E8382D" w:rsidRDefault="00B72194" w:rsidP="00E8382D">
      <w:pPr>
        <w:pStyle w:val="Heading2"/>
        <w:ind w:right="-720"/>
        <w:rPr>
          <w:rStyle w:val="Strong"/>
          <w:sz w:val="28"/>
          <w:szCs w:val="28"/>
        </w:rPr>
      </w:pPr>
      <w:r w:rsidRPr="00E8382D">
        <w:rPr>
          <w:rStyle w:val="Strong"/>
          <w:rFonts w:asciiTheme="minorHAnsi" w:hAnsiTheme="minorHAnsi" w:cstheme="minorHAnsi"/>
          <w:sz w:val="28"/>
          <w:szCs w:val="28"/>
        </w:rPr>
        <w:lastRenderedPageBreak/>
        <w:t>5. Reliability</w:t>
      </w:r>
    </w:p>
    <w:p w14:paraId="11036C49" w14:textId="027CCE19" w:rsidR="00B72194" w:rsidRPr="00E8382D" w:rsidRDefault="00E8382D" w:rsidP="00E8382D">
      <w:pPr>
        <w:spacing w:after="0"/>
        <w:ind w:right="-720"/>
        <w:rPr>
          <w:rFonts w:cstheme="minorHAnsi"/>
        </w:rPr>
      </w:pPr>
      <w:r w:rsidRPr="00E8382D">
        <w:rPr>
          <w:rStyle w:val="Strong"/>
          <w:rFonts w:cstheme="minorHAnsi"/>
        </w:rPr>
        <w:t>Meaning</w:t>
      </w:r>
      <w:r w:rsidR="00B72194" w:rsidRPr="00E8382D">
        <w:rPr>
          <w:rStyle w:val="Strong"/>
          <w:rFonts w:cstheme="minorHAnsi"/>
        </w:rPr>
        <w:t>:</w:t>
      </w:r>
      <w:r w:rsidR="00B72194" w:rsidRPr="00E8382D">
        <w:rPr>
          <w:rFonts w:cstheme="minorHAnsi"/>
        </w:rPr>
        <w:br/>
        <w:t>Reliability ensures that the database remains available and that data integrity is maintained even in the face of hardware failures, software bugs, or network issues.</w:t>
      </w:r>
    </w:p>
    <w:p w14:paraId="4B5DF161" w14:textId="77777777" w:rsidR="00B72194" w:rsidRPr="00E8382D" w:rsidRDefault="00B72194" w:rsidP="00E8382D">
      <w:pPr>
        <w:numPr>
          <w:ilvl w:val="0"/>
          <w:numId w:val="12"/>
        </w:numPr>
        <w:spacing w:after="0" w:line="240" w:lineRule="auto"/>
        <w:ind w:right="-720"/>
        <w:rPr>
          <w:rFonts w:cstheme="minorHAnsi"/>
        </w:rPr>
      </w:pPr>
      <w:r w:rsidRPr="00E8382D">
        <w:rPr>
          <w:rStyle w:val="Strong"/>
          <w:rFonts w:cstheme="minorHAnsi"/>
        </w:rPr>
        <w:t>Replication:</w:t>
      </w:r>
      <w:r w:rsidRPr="00E8382D">
        <w:rPr>
          <w:rFonts w:cstheme="minorHAnsi"/>
        </w:rPr>
        <w:br/>
        <w:t>Data is duplicated across nodes or regions to prevent single points of failure.</w:t>
      </w:r>
      <w:r w:rsidRPr="00E8382D">
        <w:rPr>
          <w:rFonts w:cstheme="minorHAnsi"/>
        </w:rPr>
        <w:br/>
      </w:r>
      <w:r w:rsidRPr="00E8382D">
        <w:rPr>
          <w:rStyle w:val="Emphasis"/>
          <w:rFonts w:cstheme="minorHAnsi"/>
        </w:rPr>
        <w:t>Example:</w:t>
      </w:r>
      <w:r w:rsidRPr="00E8382D">
        <w:rPr>
          <w:rFonts w:cstheme="minorHAnsi"/>
        </w:rPr>
        <w:t xml:space="preserve"> Amazon RDS Multi-AZ deployments automatically fail over to standby replicas.</w:t>
      </w:r>
    </w:p>
    <w:p w14:paraId="6E01ED4D" w14:textId="77777777" w:rsidR="00B72194" w:rsidRPr="00E8382D" w:rsidRDefault="00B72194" w:rsidP="00E8382D">
      <w:pPr>
        <w:numPr>
          <w:ilvl w:val="0"/>
          <w:numId w:val="12"/>
        </w:numPr>
        <w:spacing w:after="0" w:line="240" w:lineRule="auto"/>
        <w:ind w:right="-720"/>
        <w:rPr>
          <w:rFonts w:cstheme="minorHAnsi"/>
        </w:rPr>
      </w:pPr>
      <w:r w:rsidRPr="00E8382D">
        <w:rPr>
          <w:rStyle w:val="Strong"/>
          <w:rFonts w:cstheme="minorHAnsi"/>
        </w:rPr>
        <w:t>Backups:</w:t>
      </w:r>
      <w:r w:rsidRPr="00E8382D">
        <w:rPr>
          <w:rFonts w:cstheme="minorHAnsi"/>
        </w:rPr>
        <w:br/>
        <w:t>Regular automated backups protect against data loss.</w:t>
      </w:r>
      <w:r w:rsidRPr="00E8382D">
        <w:rPr>
          <w:rFonts w:cstheme="minorHAnsi"/>
        </w:rPr>
        <w:br/>
      </w:r>
      <w:r w:rsidRPr="00E8382D">
        <w:rPr>
          <w:rStyle w:val="Emphasis"/>
          <w:rFonts w:cstheme="minorHAnsi"/>
        </w:rPr>
        <w:t>Example:</w:t>
      </w:r>
      <w:r w:rsidRPr="00E8382D">
        <w:rPr>
          <w:rFonts w:cstheme="minorHAnsi"/>
        </w:rPr>
        <w:t xml:space="preserve"> Aurora’s continuous backup to S3 allows point-in-time recovery.</w:t>
      </w:r>
    </w:p>
    <w:p w14:paraId="5AF9A5B9" w14:textId="77777777" w:rsidR="00B72194" w:rsidRPr="00E8382D" w:rsidRDefault="00B72194" w:rsidP="00E8382D">
      <w:pPr>
        <w:numPr>
          <w:ilvl w:val="0"/>
          <w:numId w:val="12"/>
        </w:numPr>
        <w:spacing w:after="0" w:line="240" w:lineRule="auto"/>
        <w:ind w:right="-720"/>
        <w:rPr>
          <w:rFonts w:cstheme="minorHAnsi"/>
        </w:rPr>
      </w:pPr>
      <w:r w:rsidRPr="00E8382D">
        <w:rPr>
          <w:rStyle w:val="Strong"/>
          <w:rFonts w:cstheme="minorHAnsi"/>
        </w:rPr>
        <w:t>Consistency Models:</w:t>
      </w:r>
      <w:r w:rsidRPr="00E8382D">
        <w:rPr>
          <w:rFonts w:cstheme="minorHAnsi"/>
        </w:rPr>
        <w:br/>
        <w:t>Trade-offs between consistency and availability are managed based on application needs.</w:t>
      </w:r>
      <w:r w:rsidRPr="00E8382D">
        <w:rPr>
          <w:rFonts w:cstheme="minorHAnsi"/>
        </w:rPr>
        <w:br/>
      </w:r>
      <w:r w:rsidRPr="00E8382D">
        <w:rPr>
          <w:rStyle w:val="Emphasis"/>
          <w:rFonts w:cstheme="minorHAnsi"/>
        </w:rPr>
        <w:t>Example:</w:t>
      </w:r>
      <w:r w:rsidRPr="00E8382D">
        <w:rPr>
          <w:rFonts w:cstheme="minorHAnsi"/>
        </w:rPr>
        <w:t xml:space="preserve"> DynamoDB offers eventual consistency for high availability and strong consistency when required.</w:t>
      </w:r>
    </w:p>
    <w:p w14:paraId="365782B3" w14:textId="77777777" w:rsidR="00B72194" w:rsidRPr="00E8382D" w:rsidRDefault="00B72194" w:rsidP="00E8382D">
      <w:pPr>
        <w:numPr>
          <w:ilvl w:val="0"/>
          <w:numId w:val="12"/>
        </w:numPr>
        <w:spacing w:after="0" w:line="240" w:lineRule="auto"/>
        <w:ind w:right="-720"/>
        <w:rPr>
          <w:rFonts w:cstheme="minorHAnsi"/>
        </w:rPr>
      </w:pPr>
      <w:r w:rsidRPr="00E8382D">
        <w:rPr>
          <w:rStyle w:val="Strong"/>
          <w:rFonts w:cstheme="minorHAnsi"/>
        </w:rPr>
        <w:t>Failover Strategies:</w:t>
      </w:r>
      <w:r w:rsidRPr="00E8382D">
        <w:rPr>
          <w:rFonts w:cstheme="minorHAnsi"/>
        </w:rPr>
        <w:br/>
        <w:t>Systems automatically switch to backup resources during failures.</w:t>
      </w:r>
      <w:r w:rsidRPr="00E8382D">
        <w:rPr>
          <w:rFonts w:cstheme="minorHAnsi"/>
        </w:rPr>
        <w:br/>
      </w:r>
      <w:r w:rsidRPr="00E8382D">
        <w:rPr>
          <w:rStyle w:val="Emphasis"/>
          <w:rFonts w:cstheme="minorHAnsi"/>
        </w:rPr>
        <w:t>Example:</w:t>
      </w:r>
      <w:r w:rsidRPr="00E8382D">
        <w:rPr>
          <w:rFonts w:cstheme="minorHAnsi"/>
        </w:rPr>
        <w:t xml:space="preserve"> Aurora can fail over to a replica in seconds without human intervention.</w:t>
      </w:r>
    </w:p>
    <w:p w14:paraId="5BF590F4" w14:textId="752026E4" w:rsidR="00B72194" w:rsidRPr="00B72194" w:rsidRDefault="00B72194" w:rsidP="00E8382D">
      <w:pPr>
        <w:spacing w:before="100" w:beforeAutospacing="1" w:after="100" w:afterAutospacing="1"/>
        <w:ind w:right="-720"/>
        <w:rPr>
          <w:rFonts w:eastAsia="Times New Roman" w:cstheme="minorHAnsi"/>
        </w:rPr>
      </w:pPr>
      <w:r w:rsidRPr="00E8382D">
        <w:rPr>
          <w:rStyle w:val="Strong"/>
          <w:rFonts w:cstheme="minorHAnsi"/>
        </w:rPr>
        <w:t>Example in Practice:</w:t>
      </w:r>
      <w:r w:rsidRPr="00E8382D">
        <w:rPr>
          <w:rFonts w:cstheme="minorHAnsi"/>
        </w:rPr>
        <w:br/>
        <w:t>LinkedIn’s globally distributed data systems maintain high availability using replication and failover strategies.</w:t>
      </w:r>
    </w:p>
    <w:p w14:paraId="76C6C1AB" w14:textId="77777777" w:rsidR="00B72194" w:rsidRPr="00B72194" w:rsidRDefault="00B72194" w:rsidP="00E8382D">
      <w:pPr>
        <w:pStyle w:val="Heading2"/>
        <w:ind w:right="-720"/>
        <w:rPr>
          <w:rStyle w:val="Strong"/>
          <w:rFonts w:asciiTheme="minorHAnsi" w:hAnsiTheme="minorHAnsi" w:cstheme="minorHAnsi"/>
          <w:sz w:val="28"/>
          <w:szCs w:val="28"/>
        </w:rPr>
      </w:pPr>
      <w:r w:rsidRPr="00B72194">
        <w:rPr>
          <w:rStyle w:val="Strong"/>
          <w:rFonts w:asciiTheme="minorHAnsi" w:hAnsiTheme="minorHAnsi" w:cstheme="minorHAnsi"/>
          <w:sz w:val="28"/>
          <w:szCs w:val="28"/>
        </w:rPr>
        <w:t>7. Data Modeling</w:t>
      </w:r>
    </w:p>
    <w:p w14:paraId="4200C5F1" w14:textId="28B7232C" w:rsidR="00B72194" w:rsidRPr="00B72194" w:rsidRDefault="00E8382D" w:rsidP="00E8382D">
      <w:pPr>
        <w:spacing w:after="0" w:line="240" w:lineRule="auto"/>
        <w:ind w:right="-720"/>
        <w:rPr>
          <w:rFonts w:eastAsia="Times New Roman" w:cstheme="minorHAnsi"/>
        </w:rPr>
      </w:pPr>
      <w:r w:rsidRPr="00E8382D">
        <w:rPr>
          <w:rFonts w:eastAsia="Times New Roman" w:cstheme="minorHAnsi"/>
          <w:b/>
          <w:bCs/>
        </w:rPr>
        <w:t>Meaning</w:t>
      </w:r>
      <w:r w:rsidR="00B72194" w:rsidRPr="00B72194">
        <w:rPr>
          <w:rFonts w:eastAsia="Times New Roman" w:cstheme="minorHAnsi"/>
          <w:b/>
          <w:bCs/>
        </w:rPr>
        <w:t>:</w:t>
      </w:r>
      <w:r w:rsidR="00B72194" w:rsidRPr="00B72194">
        <w:rPr>
          <w:rFonts w:eastAsia="Times New Roman" w:cstheme="minorHAnsi"/>
        </w:rPr>
        <w:t xml:space="preserve"> Data modeling is the process of designing the structure of data and its relationships within a database. A well-constructed data model ensures data integrity, scalability, and performance efficiency. Poor data models can lead to complex queries, slow performance, and difficulty adapting to changing requirements.</w:t>
      </w:r>
    </w:p>
    <w:p w14:paraId="32B67C1A" w14:textId="77777777" w:rsidR="00B72194" w:rsidRPr="00B72194" w:rsidRDefault="00B72194" w:rsidP="00E8382D">
      <w:pPr>
        <w:numPr>
          <w:ilvl w:val="0"/>
          <w:numId w:val="1"/>
        </w:numPr>
        <w:spacing w:after="0" w:line="240" w:lineRule="auto"/>
        <w:ind w:right="-720"/>
        <w:rPr>
          <w:rFonts w:eastAsia="Times New Roman" w:cstheme="minorHAnsi"/>
        </w:rPr>
      </w:pPr>
      <w:r w:rsidRPr="00B72194">
        <w:rPr>
          <w:rFonts w:eastAsia="Times New Roman" w:cstheme="minorHAnsi"/>
          <w:b/>
          <w:bCs/>
        </w:rPr>
        <w:t>OLTP Design:</w:t>
      </w:r>
      <w:r w:rsidRPr="00B72194">
        <w:rPr>
          <w:rFonts w:eastAsia="Times New Roman" w:cstheme="minorHAnsi"/>
        </w:rPr>
        <w:t xml:space="preserve"> Online Transaction Processing systems prioritize data integrity and consistency. Normalization is typically used to minimize redundancy and ensure atomicity, consistency, isolation, and durability (ACID) compliance. Example: A banking system’s customer database normalizes data into separate tables for accounts, transactions, and customer details to avoid duplicate information.</w:t>
      </w:r>
    </w:p>
    <w:p w14:paraId="1DC3CB36" w14:textId="77777777" w:rsidR="00B72194" w:rsidRPr="00B72194" w:rsidRDefault="00B72194" w:rsidP="00E8382D">
      <w:pPr>
        <w:numPr>
          <w:ilvl w:val="0"/>
          <w:numId w:val="1"/>
        </w:numPr>
        <w:spacing w:after="0" w:line="240" w:lineRule="auto"/>
        <w:ind w:right="-720"/>
        <w:rPr>
          <w:rFonts w:eastAsia="Times New Roman" w:cstheme="minorHAnsi"/>
        </w:rPr>
      </w:pPr>
      <w:r w:rsidRPr="00B72194">
        <w:rPr>
          <w:rFonts w:eastAsia="Times New Roman" w:cstheme="minorHAnsi"/>
          <w:b/>
          <w:bCs/>
        </w:rPr>
        <w:t>OLAP Design:</w:t>
      </w:r>
      <w:r w:rsidRPr="00B72194">
        <w:rPr>
          <w:rFonts w:eastAsia="Times New Roman" w:cstheme="minorHAnsi"/>
        </w:rPr>
        <w:t xml:space="preserve"> Online Analytical Processing systems focus on complex queries and reporting. Star and Snowflake schemas are widely used, where data is organized into fact tables (quantitative data) and dimension tables (descriptive attributes). Example: An e-commerce platform using a Star schema with a fact table for sales and dimensions for products, customers, and time.</w:t>
      </w:r>
    </w:p>
    <w:p w14:paraId="7B57A151" w14:textId="77777777" w:rsidR="00B72194" w:rsidRPr="00B72194" w:rsidRDefault="00B72194" w:rsidP="00E8382D">
      <w:pPr>
        <w:numPr>
          <w:ilvl w:val="0"/>
          <w:numId w:val="1"/>
        </w:numPr>
        <w:spacing w:after="0" w:line="240" w:lineRule="auto"/>
        <w:ind w:right="-720"/>
        <w:rPr>
          <w:rFonts w:eastAsia="Times New Roman" w:cstheme="minorHAnsi"/>
        </w:rPr>
      </w:pPr>
      <w:r w:rsidRPr="00B72194">
        <w:rPr>
          <w:rFonts w:eastAsia="Times New Roman" w:cstheme="minorHAnsi"/>
          <w:b/>
          <w:bCs/>
        </w:rPr>
        <w:t>NoSQL Design:</w:t>
      </w:r>
      <w:r w:rsidRPr="00B72194">
        <w:rPr>
          <w:rFonts w:eastAsia="Times New Roman" w:cstheme="minorHAnsi"/>
        </w:rPr>
        <w:t xml:space="preserve"> Emphasizes flexibility and scalability. Data is often denormalized and structured based on access patterns. Example: A social media platform stores user profiles along with their latest posts and activity logs in a single DynamoDB document.</w:t>
      </w:r>
    </w:p>
    <w:p w14:paraId="6BD4A44C" w14:textId="77777777" w:rsidR="00B72194" w:rsidRPr="00B72194" w:rsidRDefault="00B72194" w:rsidP="00E8382D">
      <w:pPr>
        <w:numPr>
          <w:ilvl w:val="0"/>
          <w:numId w:val="1"/>
        </w:numPr>
        <w:spacing w:after="0" w:line="240" w:lineRule="auto"/>
        <w:ind w:right="-720"/>
        <w:rPr>
          <w:rFonts w:eastAsia="Times New Roman" w:cstheme="minorHAnsi"/>
        </w:rPr>
      </w:pPr>
      <w:r w:rsidRPr="00B72194">
        <w:rPr>
          <w:rFonts w:eastAsia="Times New Roman" w:cstheme="minorHAnsi"/>
          <w:b/>
          <w:bCs/>
        </w:rPr>
        <w:t>Data Vault:</w:t>
      </w:r>
      <w:r w:rsidRPr="00B72194">
        <w:rPr>
          <w:rFonts w:eastAsia="Times New Roman" w:cstheme="minorHAnsi"/>
        </w:rPr>
        <w:t xml:space="preserve"> A methodology designed for agility and historical tracking. It separates raw data storage (hubs, links, satellites) from business logic, facilitating easy changes and scalability. Example: Large enterprises use Data Vault for data warehousing where business rules evolve frequently.</w:t>
      </w:r>
    </w:p>
    <w:p w14:paraId="12F6CD01" w14:textId="21B18791" w:rsidR="00B72194" w:rsidRPr="00B72194" w:rsidRDefault="00B72194" w:rsidP="00E8382D">
      <w:pPr>
        <w:spacing w:before="100" w:beforeAutospacing="1" w:after="100" w:afterAutospacing="1" w:line="240" w:lineRule="auto"/>
        <w:ind w:right="-720"/>
        <w:rPr>
          <w:rFonts w:eastAsia="Times New Roman" w:cstheme="minorHAnsi"/>
        </w:rPr>
      </w:pPr>
      <w:r w:rsidRPr="00B72194">
        <w:rPr>
          <w:rFonts w:eastAsia="Times New Roman" w:cstheme="minorHAnsi"/>
          <w:b/>
          <w:bCs/>
        </w:rPr>
        <w:t>Example in Practice:</w:t>
      </w:r>
      <w:r w:rsidRPr="00B72194">
        <w:rPr>
          <w:rFonts w:eastAsia="Times New Roman" w:cstheme="minorHAnsi"/>
        </w:rPr>
        <w:t xml:space="preserve"> Spotify uses a combination of normalized relational databases for transactional data and denormalized NoSQL stores for fast, scalable access to user playlists and activity.</w:t>
      </w:r>
    </w:p>
    <w:p w14:paraId="2123608E" w14:textId="77777777" w:rsidR="00B72194" w:rsidRPr="00B72194" w:rsidRDefault="00B72194" w:rsidP="00E8382D">
      <w:pPr>
        <w:pStyle w:val="Heading2"/>
        <w:ind w:right="-720"/>
        <w:rPr>
          <w:rStyle w:val="Strong"/>
          <w:rFonts w:asciiTheme="minorHAnsi" w:hAnsiTheme="minorHAnsi" w:cstheme="minorHAnsi"/>
          <w:sz w:val="28"/>
          <w:szCs w:val="28"/>
        </w:rPr>
      </w:pPr>
      <w:r w:rsidRPr="00B72194">
        <w:rPr>
          <w:rStyle w:val="Strong"/>
          <w:rFonts w:asciiTheme="minorHAnsi" w:hAnsiTheme="minorHAnsi" w:cstheme="minorHAnsi"/>
          <w:sz w:val="28"/>
          <w:szCs w:val="28"/>
        </w:rPr>
        <w:t>8. Data Governance &amp; Compliance</w:t>
      </w:r>
    </w:p>
    <w:p w14:paraId="653BDC1C" w14:textId="1A95BF87" w:rsidR="00B72194" w:rsidRPr="00B72194" w:rsidRDefault="00E8382D" w:rsidP="00E8382D">
      <w:pPr>
        <w:spacing w:after="0" w:line="240" w:lineRule="auto"/>
        <w:ind w:right="-720"/>
        <w:rPr>
          <w:rFonts w:eastAsia="Times New Roman" w:cstheme="minorHAnsi"/>
        </w:rPr>
      </w:pPr>
      <w:r w:rsidRPr="00E8382D">
        <w:rPr>
          <w:rFonts w:eastAsia="Times New Roman" w:cstheme="minorHAnsi"/>
          <w:b/>
          <w:bCs/>
        </w:rPr>
        <w:t>Meaning</w:t>
      </w:r>
      <w:r w:rsidR="00B72194" w:rsidRPr="00B72194">
        <w:rPr>
          <w:rFonts w:eastAsia="Times New Roman" w:cstheme="minorHAnsi"/>
          <w:b/>
          <w:bCs/>
        </w:rPr>
        <w:t>:</w:t>
      </w:r>
      <w:r w:rsidR="00B72194" w:rsidRPr="00B72194">
        <w:rPr>
          <w:rFonts w:eastAsia="Times New Roman" w:cstheme="minorHAnsi"/>
        </w:rPr>
        <w:t xml:space="preserve"> Data governance encompasses policies and processes to ensure data quality, security, privacy, and compliance with regulations. Effective governance builds trust and prevents misuse or mishandling of data.</w:t>
      </w:r>
    </w:p>
    <w:p w14:paraId="447804AD" w14:textId="77777777" w:rsidR="00B72194" w:rsidRPr="00B72194" w:rsidRDefault="00B72194" w:rsidP="00E8382D">
      <w:pPr>
        <w:numPr>
          <w:ilvl w:val="0"/>
          <w:numId w:val="2"/>
        </w:numPr>
        <w:spacing w:after="0" w:line="240" w:lineRule="auto"/>
        <w:ind w:right="-720"/>
        <w:rPr>
          <w:rFonts w:eastAsia="Times New Roman" w:cstheme="minorHAnsi"/>
        </w:rPr>
      </w:pPr>
      <w:r w:rsidRPr="00B72194">
        <w:rPr>
          <w:rFonts w:eastAsia="Times New Roman" w:cstheme="minorHAnsi"/>
          <w:b/>
          <w:bCs/>
        </w:rPr>
        <w:t>Data Cataloging:</w:t>
      </w:r>
      <w:r w:rsidRPr="00B72194">
        <w:rPr>
          <w:rFonts w:eastAsia="Times New Roman" w:cstheme="minorHAnsi"/>
        </w:rPr>
        <w:t xml:space="preserve"> Centralized metadata management simplifies data discovery and usage tracking. Example: AWS Glue Data Catalog automatically indexes and maintains metadata for data stored in S3 and Redshift.</w:t>
      </w:r>
    </w:p>
    <w:p w14:paraId="4B5826E8" w14:textId="77777777" w:rsidR="00B72194" w:rsidRPr="00B72194" w:rsidRDefault="00B72194" w:rsidP="00E8382D">
      <w:pPr>
        <w:numPr>
          <w:ilvl w:val="0"/>
          <w:numId w:val="2"/>
        </w:numPr>
        <w:spacing w:after="0" w:line="240" w:lineRule="auto"/>
        <w:ind w:right="-720"/>
        <w:rPr>
          <w:rFonts w:eastAsia="Times New Roman" w:cstheme="minorHAnsi"/>
        </w:rPr>
      </w:pPr>
      <w:r w:rsidRPr="00B72194">
        <w:rPr>
          <w:rFonts w:eastAsia="Times New Roman" w:cstheme="minorHAnsi"/>
          <w:b/>
          <w:bCs/>
        </w:rPr>
        <w:t>Lineage Tracking:</w:t>
      </w:r>
      <w:r w:rsidRPr="00B72194">
        <w:rPr>
          <w:rFonts w:eastAsia="Times New Roman" w:cstheme="minorHAnsi"/>
        </w:rPr>
        <w:t xml:space="preserve"> Provides visibility into data origins, movements, and transformations. Example: AWS Glue </w:t>
      </w:r>
      <w:proofErr w:type="spellStart"/>
      <w:r w:rsidRPr="00B72194">
        <w:rPr>
          <w:rFonts w:eastAsia="Times New Roman" w:cstheme="minorHAnsi"/>
        </w:rPr>
        <w:t>DataBrew</w:t>
      </w:r>
      <w:proofErr w:type="spellEnd"/>
      <w:r w:rsidRPr="00B72194">
        <w:rPr>
          <w:rFonts w:eastAsia="Times New Roman" w:cstheme="minorHAnsi"/>
        </w:rPr>
        <w:t xml:space="preserve"> shows data flow, helping to trace data from source to destination.</w:t>
      </w:r>
    </w:p>
    <w:p w14:paraId="0FD965C1" w14:textId="77777777" w:rsidR="00B72194" w:rsidRPr="00B72194" w:rsidRDefault="00B72194" w:rsidP="00E8382D">
      <w:pPr>
        <w:numPr>
          <w:ilvl w:val="0"/>
          <w:numId w:val="2"/>
        </w:numPr>
        <w:spacing w:after="0" w:line="240" w:lineRule="auto"/>
        <w:ind w:right="-720"/>
        <w:rPr>
          <w:rFonts w:eastAsia="Times New Roman" w:cstheme="minorHAnsi"/>
        </w:rPr>
      </w:pPr>
      <w:r w:rsidRPr="00B72194">
        <w:rPr>
          <w:rFonts w:eastAsia="Times New Roman" w:cstheme="minorHAnsi"/>
          <w:b/>
          <w:bCs/>
        </w:rPr>
        <w:lastRenderedPageBreak/>
        <w:t>Access Auditing:</w:t>
      </w:r>
      <w:r w:rsidRPr="00B72194">
        <w:rPr>
          <w:rFonts w:eastAsia="Times New Roman" w:cstheme="minorHAnsi"/>
        </w:rPr>
        <w:t xml:space="preserve"> Logs data access and changes, critical for compliance and security. Example: AWS CloudTrail logs read and write activities across AWS services, including S3 and Redshift.</w:t>
      </w:r>
    </w:p>
    <w:p w14:paraId="22215DEE" w14:textId="77777777" w:rsidR="00B72194" w:rsidRPr="00B72194" w:rsidRDefault="00B72194" w:rsidP="00E8382D">
      <w:pPr>
        <w:numPr>
          <w:ilvl w:val="0"/>
          <w:numId w:val="2"/>
        </w:numPr>
        <w:spacing w:after="0" w:line="240" w:lineRule="auto"/>
        <w:ind w:right="-720"/>
        <w:rPr>
          <w:rFonts w:eastAsia="Times New Roman" w:cstheme="minorHAnsi"/>
        </w:rPr>
      </w:pPr>
      <w:r w:rsidRPr="00B72194">
        <w:rPr>
          <w:rFonts w:eastAsia="Times New Roman" w:cstheme="minorHAnsi"/>
          <w:b/>
          <w:bCs/>
        </w:rPr>
        <w:t>Retention Policies:</w:t>
      </w:r>
      <w:r w:rsidRPr="00B72194">
        <w:rPr>
          <w:rFonts w:eastAsia="Times New Roman" w:cstheme="minorHAnsi"/>
        </w:rPr>
        <w:t xml:space="preserve"> Define how long data should be kept and when it should be deleted. Example: GDPR mandates the right to erasure, and S3 Lifecycle policies can automate deletion of outdated data.</w:t>
      </w:r>
    </w:p>
    <w:p w14:paraId="7B1AEEF8" w14:textId="05F2134B" w:rsidR="00B72194" w:rsidRPr="00B72194" w:rsidRDefault="00B72194" w:rsidP="00E8382D">
      <w:pPr>
        <w:spacing w:before="100" w:beforeAutospacing="1" w:after="100" w:afterAutospacing="1" w:line="240" w:lineRule="auto"/>
        <w:ind w:right="-720"/>
        <w:rPr>
          <w:rFonts w:eastAsia="Times New Roman" w:cstheme="minorHAnsi"/>
        </w:rPr>
      </w:pPr>
      <w:r w:rsidRPr="00B72194">
        <w:rPr>
          <w:rFonts w:eastAsia="Times New Roman" w:cstheme="minorHAnsi"/>
          <w:b/>
          <w:bCs/>
        </w:rPr>
        <w:t>Example in Practice:</w:t>
      </w:r>
      <w:r w:rsidRPr="00B72194">
        <w:rPr>
          <w:rFonts w:eastAsia="Times New Roman" w:cstheme="minorHAnsi"/>
        </w:rPr>
        <w:t xml:space="preserve"> Financial institutions employ stringent data governance frameworks to comply with SOX, GDPR, and PCI-DSS, using tools like AWS Lake Formation for fine-grained access control and auditing.</w:t>
      </w:r>
    </w:p>
    <w:p w14:paraId="534E8AB7" w14:textId="77777777" w:rsidR="00B72194" w:rsidRPr="00B72194" w:rsidRDefault="00B72194" w:rsidP="00E8382D">
      <w:pPr>
        <w:pStyle w:val="Heading2"/>
        <w:ind w:right="-720"/>
        <w:rPr>
          <w:rStyle w:val="Strong"/>
          <w:rFonts w:asciiTheme="minorHAnsi" w:hAnsiTheme="minorHAnsi" w:cstheme="minorHAnsi"/>
          <w:sz w:val="28"/>
          <w:szCs w:val="28"/>
        </w:rPr>
      </w:pPr>
      <w:r w:rsidRPr="00B72194">
        <w:rPr>
          <w:rStyle w:val="Strong"/>
          <w:rFonts w:asciiTheme="minorHAnsi" w:hAnsiTheme="minorHAnsi" w:cstheme="minorHAnsi"/>
          <w:sz w:val="28"/>
          <w:szCs w:val="28"/>
        </w:rPr>
        <w:t>9. Modularity &amp; Reusability</w:t>
      </w:r>
    </w:p>
    <w:p w14:paraId="072C7A9B" w14:textId="4C46EBC8" w:rsidR="00B72194" w:rsidRPr="00B72194" w:rsidRDefault="00E8382D" w:rsidP="00E8382D">
      <w:pPr>
        <w:spacing w:after="0" w:line="240" w:lineRule="auto"/>
        <w:ind w:right="-720"/>
        <w:rPr>
          <w:rFonts w:eastAsia="Times New Roman" w:cstheme="minorHAnsi"/>
        </w:rPr>
      </w:pPr>
      <w:r w:rsidRPr="00E8382D">
        <w:rPr>
          <w:rFonts w:eastAsia="Times New Roman" w:cstheme="minorHAnsi"/>
          <w:b/>
          <w:bCs/>
        </w:rPr>
        <w:t>Meaning</w:t>
      </w:r>
      <w:r w:rsidR="00B72194" w:rsidRPr="00B72194">
        <w:rPr>
          <w:rFonts w:eastAsia="Times New Roman" w:cstheme="minorHAnsi"/>
          <w:b/>
          <w:bCs/>
        </w:rPr>
        <w:t>:</w:t>
      </w:r>
      <w:r w:rsidR="00B72194" w:rsidRPr="00B72194">
        <w:rPr>
          <w:rFonts w:eastAsia="Times New Roman" w:cstheme="minorHAnsi"/>
        </w:rPr>
        <w:t xml:space="preserve"> Modularity divides a system into smaller, independent components, while reusability promotes the use of standardized components across multiple applications. This design principle enhances system flexibility, scalability, and reduces development time.</w:t>
      </w:r>
    </w:p>
    <w:p w14:paraId="506843E8" w14:textId="77777777" w:rsidR="00B72194" w:rsidRPr="00B72194" w:rsidRDefault="00B72194" w:rsidP="00E8382D">
      <w:pPr>
        <w:numPr>
          <w:ilvl w:val="0"/>
          <w:numId w:val="3"/>
        </w:numPr>
        <w:spacing w:after="0" w:line="240" w:lineRule="auto"/>
        <w:ind w:right="-720"/>
        <w:rPr>
          <w:rFonts w:eastAsia="Times New Roman" w:cstheme="minorHAnsi"/>
        </w:rPr>
      </w:pPr>
      <w:r w:rsidRPr="00B72194">
        <w:rPr>
          <w:rFonts w:eastAsia="Times New Roman" w:cstheme="minorHAnsi"/>
          <w:b/>
          <w:bCs/>
        </w:rPr>
        <w:t>Reusable Components:</w:t>
      </w:r>
      <w:r w:rsidRPr="00B72194">
        <w:rPr>
          <w:rFonts w:eastAsia="Times New Roman" w:cstheme="minorHAnsi"/>
        </w:rPr>
        <w:t xml:space="preserve"> ETL scripts, schemas, and API endpoints designed for reuse minimize duplication of effort. Example: Reusing standardized Glue ETL scripts across different data pipelines.</w:t>
      </w:r>
    </w:p>
    <w:p w14:paraId="4B01EC94" w14:textId="77777777" w:rsidR="00B72194" w:rsidRPr="00B72194" w:rsidRDefault="00B72194" w:rsidP="00E8382D">
      <w:pPr>
        <w:numPr>
          <w:ilvl w:val="0"/>
          <w:numId w:val="3"/>
        </w:numPr>
        <w:spacing w:after="0" w:line="240" w:lineRule="auto"/>
        <w:ind w:right="-720"/>
        <w:rPr>
          <w:rFonts w:eastAsia="Times New Roman" w:cstheme="minorHAnsi"/>
        </w:rPr>
      </w:pPr>
      <w:r w:rsidRPr="00B72194">
        <w:rPr>
          <w:rFonts w:eastAsia="Times New Roman" w:cstheme="minorHAnsi"/>
          <w:b/>
          <w:bCs/>
        </w:rPr>
        <w:t>Microservices-Friendly:</w:t>
      </w:r>
      <w:r w:rsidRPr="00B72194">
        <w:rPr>
          <w:rFonts w:eastAsia="Times New Roman" w:cstheme="minorHAnsi"/>
        </w:rPr>
        <w:t xml:space="preserve"> Databases are often designed to support microservices architectures where each service manages its own data store. Example: Amazon DynamoDB tables or Aurora clusters scoped to individual microservices.</w:t>
      </w:r>
    </w:p>
    <w:p w14:paraId="23DDC6AE" w14:textId="77777777" w:rsidR="00B72194" w:rsidRPr="00B72194" w:rsidRDefault="00B72194" w:rsidP="00E8382D">
      <w:pPr>
        <w:numPr>
          <w:ilvl w:val="0"/>
          <w:numId w:val="3"/>
        </w:numPr>
        <w:spacing w:after="0" w:line="240" w:lineRule="auto"/>
        <w:ind w:right="-720"/>
        <w:rPr>
          <w:rFonts w:eastAsia="Times New Roman" w:cstheme="minorHAnsi"/>
        </w:rPr>
      </w:pPr>
      <w:r w:rsidRPr="00B72194">
        <w:rPr>
          <w:rFonts w:eastAsia="Times New Roman" w:cstheme="minorHAnsi"/>
          <w:b/>
          <w:bCs/>
        </w:rPr>
        <w:t>Schema Evolution:</w:t>
      </w:r>
      <w:r w:rsidRPr="00B72194">
        <w:rPr>
          <w:rFonts w:eastAsia="Times New Roman" w:cstheme="minorHAnsi"/>
        </w:rPr>
        <w:t xml:space="preserve"> Designing schemas that allow for non-breaking changes. Example: Adding nullable columns or using JSON fields to accommodate future data requirements without impacting existing applications.</w:t>
      </w:r>
    </w:p>
    <w:p w14:paraId="59488617" w14:textId="50E475B5" w:rsidR="00B72194" w:rsidRPr="00B72194" w:rsidRDefault="00B72194" w:rsidP="00E8382D">
      <w:pPr>
        <w:spacing w:before="100" w:beforeAutospacing="1" w:after="100" w:afterAutospacing="1" w:line="240" w:lineRule="auto"/>
        <w:ind w:right="-720"/>
        <w:rPr>
          <w:rFonts w:eastAsia="Times New Roman" w:cstheme="minorHAnsi"/>
        </w:rPr>
      </w:pPr>
      <w:r w:rsidRPr="00B72194">
        <w:rPr>
          <w:rFonts w:eastAsia="Times New Roman" w:cstheme="minorHAnsi"/>
          <w:b/>
          <w:bCs/>
        </w:rPr>
        <w:t>Example in Practice:</w:t>
      </w:r>
      <w:r w:rsidRPr="00B72194">
        <w:rPr>
          <w:rFonts w:eastAsia="Times New Roman" w:cstheme="minorHAnsi"/>
        </w:rPr>
        <w:t xml:space="preserve"> Netflix’s data platform architecture uses modular services and reusable ETL patterns, enabling rapid deployment and scaling of new analytics solutions.</w:t>
      </w:r>
    </w:p>
    <w:p w14:paraId="4E4CFDF1" w14:textId="77777777" w:rsidR="00B72194" w:rsidRPr="00B72194" w:rsidRDefault="00B72194" w:rsidP="00E8382D">
      <w:pPr>
        <w:pStyle w:val="Heading2"/>
        <w:ind w:right="-720"/>
        <w:rPr>
          <w:rStyle w:val="Strong"/>
          <w:rFonts w:asciiTheme="minorHAnsi" w:hAnsiTheme="minorHAnsi" w:cstheme="minorHAnsi"/>
          <w:sz w:val="28"/>
          <w:szCs w:val="28"/>
        </w:rPr>
      </w:pPr>
      <w:r w:rsidRPr="00B72194">
        <w:rPr>
          <w:rStyle w:val="Strong"/>
          <w:rFonts w:asciiTheme="minorHAnsi" w:hAnsiTheme="minorHAnsi" w:cstheme="minorHAnsi"/>
          <w:sz w:val="28"/>
          <w:szCs w:val="28"/>
        </w:rPr>
        <w:t>10. Latency vs. Cost Trade-offs</w:t>
      </w:r>
    </w:p>
    <w:p w14:paraId="7AB6DB5E" w14:textId="66D44028" w:rsidR="00B72194" w:rsidRPr="00B72194" w:rsidRDefault="00E8382D" w:rsidP="00E8382D">
      <w:pPr>
        <w:spacing w:after="0" w:line="240" w:lineRule="auto"/>
        <w:ind w:right="-720"/>
        <w:rPr>
          <w:rFonts w:eastAsia="Times New Roman" w:cstheme="minorHAnsi"/>
        </w:rPr>
      </w:pPr>
      <w:r w:rsidRPr="00E8382D">
        <w:rPr>
          <w:rFonts w:eastAsia="Times New Roman" w:cstheme="minorHAnsi"/>
          <w:b/>
          <w:bCs/>
        </w:rPr>
        <w:t>Meaning</w:t>
      </w:r>
      <w:r w:rsidR="00B72194" w:rsidRPr="00B72194">
        <w:rPr>
          <w:rFonts w:eastAsia="Times New Roman" w:cstheme="minorHAnsi"/>
          <w:b/>
          <w:bCs/>
        </w:rPr>
        <w:t>:</w:t>
      </w:r>
      <w:r w:rsidR="00B72194" w:rsidRPr="00B72194">
        <w:rPr>
          <w:rFonts w:eastAsia="Times New Roman" w:cstheme="minorHAnsi"/>
        </w:rPr>
        <w:t xml:space="preserve"> Optimizing for both low latency and cost efficiency requires careful design choices. Some architectures prioritize fast response times at higher costs, while others balance or sacrifice latency for savings.</w:t>
      </w:r>
    </w:p>
    <w:p w14:paraId="540A96AA" w14:textId="77777777" w:rsidR="00B72194" w:rsidRPr="00B72194" w:rsidRDefault="00B72194" w:rsidP="00E8382D">
      <w:pPr>
        <w:numPr>
          <w:ilvl w:val="0"/>
          <w:numId w:val="4"/>
        </w:numPr>
        <w:spacing w:after="0" w:line="240" w:lineRule="auto"/>
        <w:ind w:right="-720"/>
        <w:rPr>
          <w:rFonts w:eastAsia="Times New Roman" w:cstheme="minorHAnsi"/>
        </w:rPr>
      </w:pPr>
      <w:r w:rsidRPr="00B72194">
        <w:rPr>
          <w:rFonts w:eastAsia="Times New Roman" w:cstheme="minorHAnsi"/>
          <w:b/>
          <w:bCs/>
        </w:rPr>
        <w:t>Query Optimization:</w:t>
      </w:r>
      <w:r w:rsidRPr="00B72194">
        <w:rPr>
          <w:rFonts w:eastAsia="Times New Roman" w:cstheme="minorHAnsi"/>
        </w:rPr>
        <w:t xml:space="preserve"> Techniques like predicate pushdown and query pruning reduce the amount of data scanned and processed. Example: Amazon Athena reduces latency and cost by only scanning relevant partitions.</w:t>
      </w:r>
    </w:p>
    <w:p w14:paraId="3542D8CA" w14:textId="77777777" w:rsidR="00B72194" w:rsidRPr="00B72194" w:rsidRDefault="00B72194" w:rsidP="00E8382D">
      <w:pPr>
        <w:numPr>
          <w:ilvl w:val="0"/>
          <w:numId w:val="4"/>
        </w:numPr>
        <w:spacing w:after="0" w:line="240" w:lineRule="auto"/>
        <w:ind w:right="-720"/>
        <w:rPr>
          <w:rFonts w:eastAsia="Times New Roman" w:cstheme="minorHAnsi"/>
        </w:rPr>
      </w:pPr>
      <w:r w:rsidRPr="00B72194">
        <w:rPr>
          <w:rFonts w:eastAsia="Times New Roman" w:cstheme="minorHAnsi"/>
          <w:b/>
          <w:bCs/>
        </w:rPr>
        <w:t>Storage Formats:</w:t>
      </w:r>
      <w:r w:rsidRPr="00B72194">
        <w:rPr>
          <w:rFonts w:eastAsia="Times New Roman" w:cstheme="minorHAnsi"/>
        </w:rPr>
        <w:t xml:space="preserve"> Columnar formats such as Parquet and ORC optimize analytical queries by enabling selective data retrieval. Example: Storing log data in Parquet format on S3 to minimize Athena query costs.</w:t>
      </w:r>
    </w:p>
    <w:p w14:paraId="60839FD6" w14:textId="77777777" w:rsidR="00B72194" w:rsidRPr="00B72194" w:rsidRDefault="00B72194" w:rsidP="00E8382D">
      <w:pPr>
        <w:numPr>
          <w:ilvl w:val="0"/>
          <w:numId w:val="4"/>
        </w:numPr>
        <w:spacing w:after="0" w:line="240" w:lineRule="auto"/>
        <w:ind w:right="-720"/>
        <w:rPr>
          <w:rFonts w:eastAsia="Times New Roman" w:cstheme="minorHAnsi"/>
        </w:rPr>
      </w:pPr>
      <w:r w:rsidRPr="00B72194">
        <w:rPr>
          <w:rFonts w:eastAsia="Times New Roman" w:cstheme="minorHAnsi"/>
          <w:b/>
          <w:bCs/>
        </w:rPr>
        <w:t>Tiered Storage:</w:t>
      </w:r>
      <w:r w:rsidRPr="00B72194">
        <w:rPr>
          <w:rFonts w:eastAsia="Times New Roman" w:cstheme="minorHAnsi"/>
        </w:rPr>
        <w:t xml:space="preserve"> Separates hot data (frequently accessed) from cold data (infrequently accessed). Example: Hot data in Redshift and cold data archived to S3 Glacier.</w:t>
      </w:r>
    </w:p>
    <w:p w14:paraId="50953183" w14:textId="545DB634" w:rsidR="00E8382D" w:rsidRPr="00B72194" w:rsidRDefault="00B72194" w:rsidP="00E8382D">
      <w:pPr>
        <w:numPr>
          <w:ilvl w:val="0"/>
          <w:numId w:val="4"/>
        </w:numPr>
        <w:spacing w:after="0" w:line="240" w:lineRule="auto"/>
        <w:ind w:right="-720"/>
        <w:rPr>
          <w:rFonts w:eastAsia="Times New Roman" w:cstheme="minorHAnsi"/>
        </w:rPr>
      </w:pPr>
      <w:r w:rsidRPr="00B72194">
        <w:rPr>
          <w:rFonts w:eastAsia="Times New Roman" w:cstheme="minorHAnsi"/>
          <w:b/>
          <w:bCs/>
        </w:rPr>
        <w:t>Data Distribution:</w:t>
      </w:r>
      <w:r w:rsidRPr="00B72194">
        <w:rPr>
          <w:rFonts w:eastAsia="Times New Roman" w:cstheme="minorHAnsi"/>
        </w:rPr>
        <w:t xml:space="preserve"> Ensures data frequently accessed together is stored together to minimize cross-node or cross-region data transfer. Example: Redshift distribution keys optimize query performance by </w:t>
      </w:r>
      <w:proofErr w:type="spellStart"/>
      <w:r w:rsidRPr="00B72194">
        <w:rPr>
          <w:rFonts w:eastAsia="Times New Roman" w:cstheme="minorHAnsi"/>
        </w:rPr>
        <w:t>colocating</w:t>
      </w:r>
      <w:proofErr w:type="spellEnd"/>
      <w:r w:rsidRPr="00B72194">
        <w:rPr>
          <w:rFonts w:eastAsia="Times New Roman" w:cstheme="minorHAnsi"/>
        </w:rPr>
        <w:t xml:space="preserve"> related data.</w:t>
      </w:r>
    </w:p>
    <w:p w14:paraId="5226BF08" w14:textId="2A7E0709" w:rsidR="00B72194" w:rsidRPr="00B72194" w:rsidRDefault="00B72194" w:rsidP="00E8382D">
      <w:pPr>
        <w:spacing w:before="100" w:beforeAutospacing="1" w:after="100" w:afterAutospacing="1" w:line="240" w:lineRule="auto"/>
        <w:ind w:right="-720"/>
        <w:rPr>
          <w:rFonts w:eastAsia="Times New Roman" w:cstheme="minorHAnsi"/>
        </w:rPr>
      </w:pPr>
      <w:r w:rsidRPr="00B72194">
        <w:rPr>
          <w:rFonts w:eastAsia="Times New Roman" w:cstheme="minorHAnsi"/>
          <w:b/>
          <w:bCs/>
        </w:rPr>
        <w:t>Example in Practice:</w:t>
      </w:r>
      <w:r w:rsidRPr="00B72194">
        <w:rPr>
          <w:rFonts w:eastAsia="Times New Roman" w:cstheme="minorHAnsi"/>
        </w:rPr>
        <w:t xml:space="preserve"> Uber optimizes its analytics platform by balancing real-time processing (with higher compute costs) and batch processing (cost-effective) based on business requirements.</w:t>
      </w:r>
    </w:p>
    <w:p w14:paraId="337B72AB" w14:textId="77777777" w:rsidR="00B72194" w:rsidRPr="00B72194" w:rsidRDefault="00B72194" w:rsidP="00E8382D">
      <w:pPr>
        <w:pStyle w:val="Heading2"/>
        <w:ind w:right="-720"/>
        <w:rPr>
          <w:rStyle w:val="Strong"/>
          <w:rFonts w:asciiTheme="minorHAnsi" w:hAnsiTheme="minorHAnsi" w:cstheme="minorHAnsi"/>
          <w:sz w:val="28"/>
          <w:szCs w:val="28"/>
        </w:rPr>
      </w:pPr>
      <w:r w:rsidRPr="00B72194">
        <w:rPr>
          <w:rStyle w:val="Strong"/>
          <w:rFonts w:asciiTheme="minorHAnsi" w:hAnsiTheme="minorHAnsi" w:cstheme="minorHAnsi"/>
          <w:sz w:val="28"/>
          <w:szCs w:val="28"/>
        </w:rPr>
        <w:t>11. Automation</w:t>
      </w:r>
    </w:p>
    <w:p w14:paraId="21EADF04" w14:textId="6D290356" w:rsidR="00B72194" w:rsidRPr="00B72194" w:rsidRDefault="00E8382D" w:rsidP="00E8382D">
      <w:pPr>
        <w:spacing w:after="0" w:line="240" w:lineRule="auto"/>
        <w:ind w:right="-720"/>
        <w:rPr>
          <w:rFonts w:eastAsia="Times New Roman" w:cstheme="minorHAnsi"/>
        </w:rPr>
      </w:pPr>
      <w:r w:rsidRPr="00E8382D">
        <w:rPr>
          <w:rFonts w:eastAsia="Times New Roman" w:cstheme="minorHAnsi"/>
          <w:b/>
          <w:bCs/>
        </w:rPr>
        <w:t>Meaning</w:t>
      </w:r>
      <w:r w:rsidR="00B72194" w:rsidRPr="00B72194">
        <w:rPr>
          <w:rFonts w:eastAsia="Times New Roman" w:cstheme="minorHAnsi"/>
          <w:b/>
          <w:bCs/>
        </w:rPr>
        <w:t>:</w:t>
      </w:r>
      <w:r w:rsidR="00B72194" w:rsidRPr="00B72194">
        <w:rPr>
          <w:rFonts w:eastAsia="Times New Roman" w:cstheme="minorHAnsi"/>
        </w:rPr>
        <w:t xml:space="preserve"> Automation reduces manual intervention, lowers operational risks, and ensures consistent execution of repetitive tasks. It enhances efficiency and reliability across database operations.</w:t>
      </w:r>
    </w:p>
    <w:p w14:paraId="4A7A6E93" w14:textId="77777777" w:rsidR="00B72194" w:rsidRPr="00B72194" w:rsidRDefault="00B72194" w:rsidP="00E8382D">
      <w:pPr>
        <w:numPr>
          <w:ilvl w:val="0"/>
          <w:numId w:val="5"/>
        </w:numPr>
        <w:spacing w:after="0" w:line="240" w:lineRule="auto"/>
        <w:ind w:right="-720"/>
        <w:rPr>
          <w:rFonts w:eastAsia="Times New Roman" w:cstheme="minorHAnsi"/>
        </w:rPr>
      </w:pPr>
      <w:r w:rsidRPr="00B72194">
        <w:rPr>
          <w:rFonts w:eastAsia="Times New Roman" w:cstheme="minorHAnsi"/>
          <w:b/>
          <w:bCs/>
        </w:rPr>
        <w:t>Auto-Scaling:</w:t>
      </w:r>
      <w:r w:rsidRPr="00B72194">
        <w:rPr>
          <w:rFonts w:eastAsia="Times New Roman" w:cstheme="minorHAnsi"/>
        </w:rPr>
        <w:t xml:space="preserve"> Automatically adjusts resources in response to workload changes. Example: DynamoDB auto-scales read and write throughput based on application demand.</w:t>
      </w:r>
    </w:p>
    <w:p w14:paraId="55F0DA3D" w14:textId="77777777" w:rsidR="00B72194" w:rsidRPr="00B72194" w:rsidRDefault="00B72194" w:rsidP="00E8382D">
      <w:pPr>
        <w:numPr>
          <w:ilvl w:val="0"/>
          <w:numId w:val="5"/>
        </w:numPr>
        <w:spacing w:after="0" w:line="240" w:lineRule="auto"/>
        <w:ind w:right="-720"/>
        <w:rPr>
          <w:rFonts w:eastAsia="Times New Roman" w:cstheme="minorHAnsi"/>
        </w:rPr>
      </w:pPr>
      <w:r w:rsidRPr="00B72194">
        <w:rPr>
          <w:rFonts w:eastAsia="Times New Roman" w:cstheme="minorHAnsi"/>
          <w:b/>
          <w:bCs/>
        </w:rPr>
        <w:t>Job Orchestration:</w:t>
      </w:r>
      <w:r w:rsidRPr="00B72194">
        <w:rPr>
          <w:rFonts w:eastAsia="Times New Roman" w:cstheme="minorHAnsi"/>
        </w:rPr>
        <w:t xml:space="preserve"> Coordinates complex workflows and dependencies. Example: AWS Step Functions orchestrate Glue ETL jobs, Lambda functions, and other services.</w:t>
      </w:r>
    </w:p>
    <w:p w14:paraId="13F13206" w14:textId="77777777" w:rsidR="00B72194" w:rsidRPr="00B72194" w:rsidRDefault="00B72194" w:rsidP="00E8382D">
      <w:pPr>
        <w:numPr>
          <w:ilvl w:val="0"/>
          <w:numId w:val="5"/>
        </w:numPr>
        <w:spacing w:after="0" w:line="240" w:lineRule="auto"/>
        <w:ind w:right="-720"/>
        <w:rPr>
          <w:rFonts w:eastAsia="Times New Roman" w:cstheme="minorHAnsi"/>
        </w:rPr>
      </w:pPr>
      <w:r w:rsidRPr="00B72194">
        <w:rPr>
          <w:rFonts w:eastAsia="Times New Roman" w:cstheme="minorHAnsi"/>
          <w:b/>
          <w:bCs/>
        </w:rPr>
        <w:t>Schema Changes:</w:t>
      </w:r>
      <w:r w:rsidRPr="00B72194">
        <w:rPr>
          <w:rFonts w:eastAsia="Times New Roman" w:cstheme="minorHAnsi"/>
        </w:rPr>
        <w:t xml:space="preserve"> Tools like Liquibase or Flyway manage database schema versioning, ensuring controlled and traceable changes.</w:t>
      </w:r>
    </w:p>
    <w:p w14:paraId="001067ED" w14:textId="6C7CFDE6" w:rsidR="00B72194" w:rsidRPr="00B72194" w:rsidRDefault="00B72194" w:rsidP="00E8382D">
      <w:pPr>
        <w:spacing w:before="100" w:beforeAutospacing="1" w:after="100" w:afterAutospacing="1" w:line="240" w:lineRule="auto"/>
        <w:ind w:right="-720"/>
        <w:rPr>
          <w:rFonts w:eastAsia="Times New Roman" w:cstheme="minorHAnsi"/>
        </w:rPr>
      </w:pPr>
      <w:r w:rsidRPr="00B72194">
        <w:rPr>
          <w:rFonts w:eastAsia="Times New Roman" w:cstheme="minorHAnsi"/>
          <w:b/>
          <w:bCs/>
        </w:rPr>
        <w:lastRenderedPageBreak/>
        <w:t>Example in Practice:</w:t>
      </w:r>
      <w:r w:rsidRPr="00B72194">
        <w:rPr>
          <w:rFonts w:eastAsia="Times New Roman" w:cstheme="minorHAnsi"/>
        </w:rPr>
        <w:t xml:space="preserve"> Pinterest uses automated data pipeline orchestration to manage data ingestion and transformation workflows, enabling near real-time analytics with minimal manual oversight.</w:t>
      </w:r>
    </w:p>
    <w:p w14:paraId="106FA114" w14:textId="77777777" w:rsidR="00B72194" w:rsidRPr="00B72194" w:rsidRDefault="00B72194" w:rsidP="00E8382D">
      <w:pPr>
        <w:pStyle w:val="Heading2"/>
        <w:ind w:right="-720"/>
        <w:rPr>
          <w:rStyle w:val="Strong"/>
          <w:rFonts w:asciiTheme="minorHAnsi" w:hAnsiTheme="minorHAnsi" w:cstheme="minorHAnsi"/>
          <w:sz w:val="28"/>
          <w:szCs w:val="28"/>
        </w:rPr>
      </w:pPr>
      <w:r w:rsidRPr="00B72194">
        <w:rPr>
          <w:rStyle w:val="Strong"/>
          <w:rFonts w:asciiTheme="minorHAnsi" w:hAnsiTheme="minorHAnsi" w:cstheme="minorHAnsi"/>
          <w:sz w:val="28"/>
          <w:szCs w:val="28"/>
        </w:rPr>
        <w:t>12. Monitoring &amp; Observability</w:t>
      </w:r>
    </w:p>
    <w:p w14:paraId="258335AA" w14:textId="0279D1FF" w:rsidR="00B72194" w:rsidRPr="00B72194" w:rsidRDefault="00E8382D" w:rsidP="00E8382D">
      <w:pPr>
        <w:spacing w:after="0" w:line="240" w:lineRule="auto"/>
        <w:ind w:right="-720"/>
        <w:rPr>
          <w:rFonts w:eastAsia="Times New Roman" w:cstheme="minorHAnsi"/>
        </w:rPr>
      </w:pPr>
      <w:r w:rsidRPr="00E8382D">
        <w:rPr>
          <w:rFonts w:eastAsia="Times New Roman" w:cstheme="minorHAnsi"/>
          <w:b/>
          <w:bCs/>
        </w:rPr>
        <w:t>Meaning</w:t>
      </w:r>
      <w:r w:rsidR="00B72194" w:rsidRPr="00B72194">
        <w:rPr>
          <w:rFonts w:eastAsia="Times New Roman" w:cstheme="minorHAnsi"/>
          <w:b/>
          <w:bCs/>
        </w:rPr>
        <w:t>:</w:t>
      </w:r>
      <w:r w:rsidR="00B72194" w:rsidRPr="00B72194">
        <w:rPr>
          <w:rFonts w:eastAsia="Times New Roman" w:cstheme="minorHAnsi"/>
        </w:rPr>
        <w:t xml:space="preserve"> Monitoring tracks the health and performance of database systems, while observability provides deep insights into their internal state, helping diagnose and resolve issues proactively.</w:t>
      </w:r>
    </w:p>
    <w:p w14:paraId="35AE8123" w14:textId="77777777" w:rsidR="00B72194" w:rsidRPr="00B72194" w:rsidRDefault="00B72194" w:rsidP="00E8382D">
      <w:pPr>
        <w:numPr>
          <w:ilvl w:val="0"/>
          <w:numId w:val="6"/>
        </w:numPr>
        <w:spacing w:after="0" w:line="240" w:lineRule="auto"/>
        <w:ind w:right="-720"/>
        <w:rPr>
          <w:rFonts w:eastAsia="Times New Roman" w:cstheme="minorHAnsi"/>
        </w:rPr>
      </w:pPr>
      <w:r w:rsidRPr="00B72194">
        <w:rPr>
          <w:rFonts w:eastAsia="Times New Roman" w:cstheme="minorHAnsi"/>
          <w:b/>
          <w:bCs/>
        </w:rPr>
        <w:t>Health Checks:</w:t>
      </w:r>
      <w:r w:rsidRPr="00B72194">
        <w:rPr>
          <w:rFonts w:eastAsia="Times New Roman" w:cstheme="minorHAnsi"/>
        </w:rPr>
        <w:t xml:space="preserve"> Regularly assess metrics like replication lag, CPU usage, and query latency. Example: Aurora provides built-in health checks and performance insights.</w:t>
      </w:r>
    </w:p>
    <w:p w14:paraId="029CDCD5" w14:textId="77777777" w:rsidR="00B72194" w:rsidRPr="00B72194" w:rsidRDefault="00B72194" w:rsidP="00E8382D">
      <w:pPr>
        <w:numPr>
          <w:ilvl w:val="0"/>
          <w:numId w:val="6"/>
        </w:numPr>
        <w:spacing w:after="0" w:line="240" w:lineRule="auto"/>
        <w:ind w:right="-720"/>
        <w:rPr>
          <w:rFonts w:eastAsia="Times New Roman" w:cstheme="minorHAnsi"/>
        </w:rPr>
      </w:pPr>
      <w:r w:rsidRPr="00B72194">
        <w:rPr>
          <w:rFonts w:eastAsia="Times New Roman" w:cstheme="minorHAnsi"/>
          <w:b/>
          <w:bCs/>
        </w:rPr>
        <w:t>Alerting:</w:t>
      </w:r>
      <w:r w:rsidRPr="00B72194">
        <w:rPr>
          <w:rFonts w:eastAsia="Times New Roman" w:cstheme="minorHAnsi"/>
        </w:rPr>
        <w:t xml:space="preserve"> Configure alarms to notify administrators of anomalies or threshold breaches. Example: CloudWatch alarms trigger SNS notifications for high disk I/O or slow query execution.</w:t>
      </w:r>
    </w:p>
    <w:p w14:paraId="56D084EF" w14:textId="77777777" w:rsidR="00B72194" w:rsidRPr="00B72194" w:rsidRDefault="00B72194" w:rsidP="00E8382D">
      <w:pPr>
        <w:numPr>
          <w:ilvl w:val="0"/>
          <w:numId w:val="6"/>
        </w:numPr>
        <w:spacing w:after="0" w:line="240" w:lineRule="auto"/>
        <w:ind w:right="-720"/>
        <w:rPr>
          <w:rFonts w:eastAsia="Times New Roman" w:cstheme="minorHAnsi"/>
        </w:rPr>
      </w:pPr>
      <w:r w:rsidRPr="00B72194">
        <w:rPr>
          <w:rFonts w:eastAsia="Times New Roman" w:cstheme="minorHAnsi"/>
          <w:b/>
          <w:bCs/>
        </w:rPr>
        <w:t>Dashboards:</w:t>
      </w:r>
      <w:r w:rsidRPr="00B72194">
        <w:rPr>
          <w:rFonts w:eastAsia="Times New Roman" w:cstheme="minorHAnsi"/>
        </w:rPr>
        <w:t xml:space="preserve"> Visualize key metrics to monitor trends and detect patterns. Example: Amazon </w:t>
      </w:r>
      <w:proofErr w:type="spellStart"/>
      <w:r w:rsidRPr="00B72194">
        <w:rPr>
          <w:rFonts w:eastAsia="Times New Roman" w:cstheme="minorHAnsi"/>
        </w:rPr>
        <w:t>QuickSight</w:t>
      </w:r>
      <w:proofErr w:type="spellEnd"/>
      <w:r w:rsidRPr="00B72194">
        <w:rPr>
          <w:rFonts w:eastAsia="Times New Roman" w:cstheme="minorHAnsi"/>
        </w:rPr>
        <w:t xml:space="preserve"> dashboards aggregate and present operational and business KPIs.</w:t>
      </w:r>
    </w:p>
    <w:p w14:paraId="1888AF74" w14:textId="77777777" w:rsidR="00B72194" w:rsidRPr="00B72194" w:rsidRDefault="00B72194" w:rsidP="00E8382D">
      <w:pPr>
        <w:numPr>
          <w:ilvl w:val="0"/>
          <w:numId w:val="6"/>
        </w:numPr>
        <w:spacing w:after="0" w:line="240" w:lineRule="auto"/>
        <w:ind w:right="-720"/>
        <w:rPr>
          <w:rFonts w:eastAsia="Times New Roman" w:cstheme="minorHAnsi"/>
        </w:rPr>
      </w:pPr>
      <w:r w:rsidRPr="00B72194">
        <w:rPr>
          <w:rFonts w:eastAsia="Times New Roman" w:cstheme="minorHAnsi"/>
          <w:b/>
          <w:bCs/>
        </w:rPr>
        <w:t>Traceability:</w:t>
      </w:r>
      <w:r w:rsidRPr="00B72194">
        <w:rPr>
          <w:rFonts w:eastAsia="Times New Roman" w:cstheme="minorHAnsi"/>
        </w:rPr>
        <w:t xml:space="preserve"> Tools like AWS X-Ray trace data flows across distributed systems, helping identify bottlenecks and points of failure.</w:t>
      </w:r>
    </w:p>
    <w:p w14:paraId="2A21C228" w14:textId="6FF86728" w:rsidR="00B72194" w:rsidRPr="00B72194" w:rsidRDefault="00B72194" w:rsidP="00E8382D">
      <w:pPr>
        <w:spacing w:before="100" w:beforeAutospacing="1" w:after="100" w:afterAutospacing="1" w:line="240" w:lineRule="auto"/>
        <w:ind w:right="-720"/>
        <w:rPr>
          <w:rFonts w:eastAsia="Times New Roman" w:cstheme="minorHAnsi"/>
        </w:rPr>
      </w:pPr>
      <w:r w:rsidRPr="00B72194">
        <w:rPr>
          <w:rFonts w:eastAsia="Times New Roman" w:cstheme="minorHAnsi"/>
          <w:b/>
          <w:bCs/>
        </w:rPr>
        <w:t>Example in Practice:</w:t>
      </w:r>
      <w:r w:rsidRPr="00B72194">
        <w:rPr>
          <w:rFonts w:eastAsia="Times New Roman" w:cstheme="minorHAnsi"/>
        </w:rPr>
        <w:t xml:space="preserve"> Slack employs comprehensive monitoring and observability tools to maintain high availability and performance for its messaging platform.</w:t>
      </w:r>
    </w:p>
    <w:p w14:paraId="6C224EC5" w14:textId="45E6005C" w:rsidR="00B72194" w:rsidRPr="00B72194" w:rsidRDefault="00B72194" w:rsidP="00E8382D">
      <w:pPr>
        <w:spacing w:before="100" w:beforeAutospacing="1" w:after="100" w:afterAutospacing="1" w:line="240" w:lineRule="auto"/>
        <w:ind w:right="-720"/>
        <w:rPr>
          <w:rFonts w:eastAsia="Times New Roman" w:cstheme="minorHAnsi"/>
          <w:i/>
          <w:iCs/>
          <w:color w:val="0070C0"/>
        </w:rPr>
      </w:pPr>
      <w:r w:rsidRPr="00E8382D">
        <w:rPr>
          <w:rFonts w:eastAsia="Times New Roman" w:cstheme="minorHAnsi"/>
          <w:b/>
          <w:bCs/>
          <w:i/>
          <w:iCs/>
          <w:color w:val="0070C0"/>
        </w:rPr>
        <w:t>FYI</w:t>
      </w:r>
      <w:r w:rsidRPr="00B72194">
        <w:rPr>
          <w:rFonts w:eastAsia="Times New Roman" w:cstheme="minorHAnsi"/>
          <w:b/>
          <w:bCs/>
          <w:i/>
          <w:iCs/>
          <w:color w:val="0070C0"/>
        </w:rPr>
        <w:t>:</w:t>
      </w:r>
      <w:r w:rsidRPr="00E8382D">
        <w:rPr>
          <w:rFonts w:eastAsia="Times New Roman" w:cstheme="minorHAnsi"/>
          <w:b/>
          <w:bCs/>
          <w:i/>
          <w:iCs/>
          <w:color w:val="0070C0"/>
        </w:rPr>
        <w:t xml:space="preserve"> </w:t>
      </w:r>
      <w:r w:rsidRPr="00E8382D">
        <w:rPr>
          <w:rFonts w:eastAsia="Times New Roman" w:cstheme="minorHAnsi"/>
          <w:i/>
          <w:iCs/>
          <w:color w:val="0070C0"/>
        </w:rPr>
        <w:t>Before even starting = f</w:t>
      </w:r>
      <w:r w:rsidRPr="00B72194">
        <w:rPr>
          <w:rFonts w:eastAsia="Times New Roman" w:cstheme="minorHAnsi"/>
          <w:i/>
          <w:iCs/>
          <w:color w:val="0070C0"/>
        </w:rPr>
        <w:t>or every design decision, ask</w:t>
      </w:r>
      <w:r w:rsidRPr="00E8382D">
        <w:rPr>
          <w:rFonts w:eastAsia="Times New Roman" w:cstheme="minorHAnsi"/>
          <w:i/>
          <w:iCs/>
          <w:color w:val="0070C0"/>
        </w:rPr>
        <w:t>/think</w:t>
      </w:r>
      <w:r w:rsidRPr="00B72194">
        <w:rPr>
          <w:rFonts w:eastAsia="Times New Roman" w:cstheme="minorHAnsi"/>
          <w:i/>
          <w:iCs/>
          <w:color w:val="0070C0"/>
        </w:rPr>
        <w:t>:</w:t>
      </w:r>
    </w:p>
    <w:p w14:paraId="7B34DE63" w14:textId="77777777" w:rsidR="00B72194" w:rsidRPr="00B72194" w:rsidRDefault="00B72194" w:rsidP="00E8382D">
      <w:pPr>
        <w:numPr>
          <w:ilvl w:val="0"/>
          <w:numId w:val="7"/>
        </w:numPr>
        <w:spacing w:before="100" w:beforeAutospacing="1" w:after="100" w:afterAutospacing="1" w:line="240" w:lineRule="auto"/>
        <w:ind w:right="-720"/>
        <w:rPr>
          <w:rFonts w:eastAsia="Times New Roman" w:cstheme="minorHAnsi"/>
          <w:i/>
          <w:iCs/>
          <w:color w:val="0070C0"/>
        </w:rPr>
      </w:pPr>
      <w:r w:rsidRPr="00B72194">
        <w:rPr>
          <w:rFonts w:eastAsia="Times New Roman" w:cstheme="minorHAnsi"/>
          <w:i/>
          <w:iCs/>
          <w:color w:val="0070C0"/>
        </w:rPr>
        <w:t>How does this impact scalability, cost, and security?</w:t>
      </w:r>
    </w:p>
    <w:p w14:paraId="364481DD" w14:textId="77777777" w:rsidR="00B72194" w:rsidRPr="00B72194" w:rsidRDefault="00B72194" w:rsidP="00E8382D">
      <w:pPr>
        <w:numPr>
          <w:ilvl w:val="0"/>
          <w:numId w:val="7"/>
        </w:numPr>
        <w:spacing w:before="100" w:beforeAutospacing="1" w:after="100" w:afterAutospacing="1" w:line="240" w:lineRule="auto"/>
        <w:ind w:right="-720"/>
        <w:rPr>
          <w:rFonts w:eastAsia="Times New Roman" w:cstheme="minorHAnsi"/>
          <w:i/>
          <w:iCs/>
          <w:color w:val="0070C0"/>
        </w:rPr>
      </w:pPr>
      <w:r w:rsidRPr="00B72194">
        <w:rPr>
          <w:rFonts w:eastAsia="Times New Roman" w:cstheme="minorHAnsi"/>
          <w:i/>
          <w:iCs/>
          <w:color w:val="0070C0"/>
        </w:rPr>
        <w:t>Does it support current and future business needs?</w:t>
      </w:r>
    </w:p>
    <w:p w14:paraId="7D36C589" w14:textId="77777777" w:rsidR="00B72194" w:rsidRPr="00B72194" w:rsidRDefault="00B72194" w:rsidP="00E8382D">
      <w:pPr>
        <w:numPr>
          <w:ilvl w:val="0"/>
          <w:numId w:val="7"/>
        </w:numPr>
        <w:spacing w:before="100" w:beforeAutospacing="1" w:after="100" w:afterAutospacing="1" w:line="240" w:lineRule="auto"/>
        <w:ind w:right="-720"/>
        <w:rPr>
          <w:rFonts w:eastAsia="Times New Roman" w:cstheme="minorHAnsi"/>
          <w:i/>
          <w:iCs/>
          <w:color w:val="0070C0"/>
        </w:rPr>
      </w:pPr>
      <w:r w:rsidRPr="00B72194">
        <w:rPr>
          <w:rFonts w:eastAsia="Times New Roman" w:cstheme="minorHAnsi"/>
          <w:i/>
          <w:iCs/>
          <w:color w:val="0070C0"/>
        </w:rPr>
        <w:t>Can this component be reused or adapted for other use cases?</w:t>
      </w:r>
    </w:p>
    <w:p w14:paraId="2AE479E4" w14:textId="6A611CD5" w:rsidR="00B72194" w:rsidRPr="00B72194" w:rsidRDefault="00B72194" w:rsidP="00E8382D">
      <w:pPr>
        <w:spacing w:before="100" w:beforeAutospacing="1" w:after="100" w:afterAutospacing="1" w:line="240" w:lineRule="auto"/>
        <w:ind w:right="-720"/>
        <w:rPr>
          <w:rFonts w:eastAsia="Times New Roman" w:cstheme="minorHAnsi"/>
          <w:i/>
          <w:iCs/>
          <w:color w:val="0070C0"/>
        </w:rPr>
      </w:pPr>
      <w:r w:rsidRPr="00B72194">
        <w:rPr>
          <w:rFonts w:eastAsia="Times New Roman" w:cstheme="minorHAnsi"/>
          <w:i/>
          <w:iCs/>
          <w:color w:val="0070C0"/>
        </w:rPr>
        <w:t>Aligning technical choices with business outcomes ensures sustainable, efficient, and high-performing database architectures.</w:t>
      </w:r>
    </w:p>
    <w:p w14:paraId="13A256D6" w14:textId="77777777" w:rsidR="001A40FC" w:rsidRPr="00E8382D" w:rsidRDefault="001A40FC" w:rsidP="00E8382D">
      <w:pPr>
        <w:ind w:right="-720"/>
        <w:rPr>
          <w:rFonts w:cstheme="minorHAnsi"/>
        </w:rPr>
      </w:pPr>
    </w:p>
    <w:sectPr w:rsidR="001A40FC" w:rsidRPr="00E8382D" w:rsidSect="00E8382D">
      <w:pgSz w:w="12240" w:h="15840"/>
      <w:pgMar w:top="81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94B51"/>
    <w:multiLevelType w:val="multilevel"/>
    <w:tmpl w:val="33CA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C5B72"/>
    <w:multiLevelType w:val="multilevel"/>
    <w:tmpl w:val="CC68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03DDD"/>
    <w:multiLevelType w:val="multilevel"/>
    <w:tmpl w:val="ED4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B568D"/>
    <w:multiLevelType w:val="multilevel"/>
    <w:tmpl w:val="3458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1E23B8"/>
    <w:multiLevelType w:val="multilevel"/>
    <w:tmpl w:val="1F4C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16A3E"/>
    <w:multiLevelType w:val="multilevel"/>
    <w:tmpl w:val="1232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2B38CF"/>
    <w:multiLevelType w:val="multilevel"/>
    <w:tmpl w:val="1CBC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432196"/>
    <w:multiLevelType w:val="multilevel"/>
    <w:tmpl w:val="74F0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476177"/>
    <w:multiLevelType w:val="multilevel"/>
    <w:tmpl w:val="DA36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E36F9C"/>
    <w:multiLevelType w:val="multilevel"/>
    <w:tmpl w:val="EAD0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F678EA"/>
    <w:multiLevelType w:val="multilevel"/>
    <w:tmpl w:val="FFAA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5765E0"/>
    <w:multiLevelType w:val="multilevel"/>
    <w:tmpl w:val="1A02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8"/>
  </w:num>
  <w:num w:numId="5">
    <w:abstractNumId w:val="5"/>
  </w:num>
  <w:num w:numId="6">
    <w:abstractNumId w:val="9"/>
  </w:num>
  <w:num w:numId="7">
    <w:abstractNumId w:val="6"/>
  </w:num>
  <w:num w:numId="8">
    <w:abstractNumId w:val="11"/>
  </w:num>
  <w:num w:numId="9">
    <w:abstractNumId w:val="3"/>
  </w:num>
  <w:num w:numId="10">
    <w:abstractNumId w:val="10"/>
  </w:num>
  <w:num w:numId="11">
    <w:abstractNumId w:val="2"/>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194"/>
    <w:rsid w:val="001A40FC"/>
    <w:rsid w:val="00514D9E"/>
    <w:rsid w:val="00A77F42"/>
    <w:rsid w:val="00B72194"/>
    <w:rsid w:val="00E83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10FEC"/>
  <w15:chartTrackingRefBased/>
  <w15:docId w15:val="{9F0AC913-FB5A-44A7-8EB0-2BB400969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82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721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721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7219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721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72194"/>
    <w:rPr>
      <w:b/>
      <w:bCs/>
    </w:rPr>
  </w:style>
  <w:style w:type="character" w:customStyle="1" w:styleId="Heading2Char">
    <w:name w:val="Heading 2 Char"/>
    <w:basedOn w:val="DefaultParagraphFont"/>
    <w:link w:val="Heading2"/>
    <w:uiPriority w:val="9"/>
    <w:semiHidden/>
    <w:rsid w:val="00B72194"/>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B72194"/>
    <w:rPr>
      <w:i/>
      <w:iCs/>
    </w:rPr>
  </w:style>
  <w:style w:type="character" w:customStyle="1" w:styleId="Heading1Char">
    <w:name w:val="Heading 1 Char"/>
    <w:basedOn w:val="DefaultParagraphFont"/>
    <w:link w:val="Heading1"/>
    <w:uiPriority w:val="9"/>
    <w:rsid w:val="00E8382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9245023">
      <w:bodyDiv w:val="1"/>
      <w:marLeft w:val="0"/>
      <w:marRight w:val="0"/>
      <w:marTop w:val="0"/>
      <w:marBottom w:val="0"/>
      <w:divBdr>
        <w:top w:val="none" w:sz="0" w:space="0" w:color="auto"/>
        <w:left w:val="none" w:sz="0" w:space="0" w:color="auto"/>
        <w:bottom w:val="none" w:sz="0" w:space="0" w:color="auto"/>
        <w:right w:val="none" w:sz="0" w:space="0" w:color="auto"/>
      </w:divBdr>
    </w:div>
    <w:div w:id="2037466087">
      <w:bodyDiv w:val="1"/>
      <w:marLeft w:val="0"/>
      <w:marRight w:val="0"/>
      <w:marTop w:val="0"/>
      <w:marBottom w:val="0"/>
      <w:divBdr>
        <w:top w:val="none" w:sz="0" w:space="0" w:color="auto"/>
        <w:left w:val="none" w:sz="0" w:space="0" w:color="auto"/>
        <w:bottom w:val="none" w:sz="0" w:space="0" w:color="auto"/>
        <w:right w:val="none" w:sz="0" w:space="0" w:color="auto"/>
      </w:divBdr>
    </w:div>
    <w:div w:id="2127380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2023</Words>
  <Characters>11533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Dubey, Priya</dc:creator>
  <cp:keywords/>
  <dc:description/>
  <cp:lastModifiedBy>Dubey, Priya</cp:lastModifiedBy>
  <cp:revision>1</cp:revision>
  <dcterms:created xsi:type="dcterms:W3CDTF">2025-05-01T20:23:00Z</dcterms:created>
  <dcterms:modified xsi:type="dcterms:W3CDTF">2025-05-01T20:42:00Z</dcterms:modified>
</cp:coreProperties>
</file>