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bookmarkStart w:id="0" w:name="_Toc388966114"/>
      <w:bookmarkEnd w:id="0"/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1" w:name="_Toc470694405"/>
      <w:r>
        <w:rPr>
          <w:b/>
          <w:sz w:val="44"/>
          <w:szCs w:val="44"/>
        </w:rPr>
        <w:t xml:space="preserve"> РОБОТА XXXX</w:t>
      </w:r>
      <w:bookmarkEnd w:id="1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2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3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3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4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4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5" w:name="_Toc470694411"/>
      <w:r>
        <w:rPr>
          <w:b/>
          <w:sz w:val="28"/>
          <w:szCs w:val="28"/>
        </w:rPr>
        <w:t>К А Л Е Н Д А Р Н И Й  П Л А Н</w:t>
      </w:r>
      <w:bookmarkEnd w:id="5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6" w:name="_Toc388966114_Copy_1"/>
      <w:bookmarkStart w:id="7" w:name="_Toc388970685"/>
      <w:bookmarkStart w:id="8" w:name="_Toc500241062"/>
      <w:bookmarkStart w:id="9" w:name="_Toc136110111"/>
      <w:bookmarkStart w:id="10" w:name="_Toc184860296"/>
      <w:bookmarkEnd w:id="6"/>
      <w:r>
        <w:rPr>
          <w:rFonts w:cs="Times New Roman"/>
          <w:szCs w:val="28"/>
          <w:lang w:val="uk-UA"/>
        </w:rPr>
        <w:t>Р</w:t>
      </w:r>
      <w:bookmarkEnd w:id="7"/>
      <w:r>
        <w:rPr>
          <w:rFonts w:cs="Times New Roman"/>
          <w:szCs w:val="28"/>
          <w:lang w:val="uk-UA"/>
        </w:rPr>
        <w:t>ЕФЕРАТ</w:t>
      </w:r>
      <w:bookmarkEnd w:id="8"/>
      <w:bookmarkEnd w:id="9"/>
      <w:bookmarkEnd w:id="10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1" w:name="_heading=h.1t3h5sf"/>
      <w:bookmarkStart w:id="12" w:name="_Toc184860297"/>
      <w:bookmarkEnd w:id="1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2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3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3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4" w:name="_heading=h.2s8eyo1"/>
      <w:bookmarkStart w:id="15" w:name="_Toc184860298"/>
      <w:bookmarkEnd w:id="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5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0423986F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</w:t>
      </w:r>
      <w:r w:rsidR="007C72E8">
        <w:rPr>
          <w:rFonts w:cs="Times New Roman"/>
          <w:sz w:val="28"/>
          <w:szCs w:val="28"/>
        </w:rPr>
        <w:t>фундаментальні</w:t>
      </w:r>
      <w:r w:rsidR="00520327">
        <w:rPr>
          <w:rFonts w:cs="Times New Roman"/>
          <w:sz w:val="28"/>
          <w:szCs w:val="28"/>
        </w:rPr>
        <w:t xml:space="preserve">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66C243D2" w14:textId="4A858A0E" w:rsidR="00DB3E74" w:rsidRPr="00520327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54905073" w14:textId="1935DCE0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943FBB">
        <w:rPr>
          <w:rFonts w:cs="Times New Roman"/>
          <w:b/>
          <w:bCs/>
          <w:color w:val="EE0000"/>
          <w:sz w:val="28"/>
          <w:szCs w:val="28"/>
        </w:rPr>
        <w:t>Для досягнення мети, необхідними є:</w:t>
      </w:r>
    </w:p>
    <w:p w14:paraId="0B19CF59" w14:textId="0D468AF5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1.</w:t>
      </w:r>
      <w:bookmarkStart w:id="16" w:name="_Hlk214026696"/>
      <w:r w:rsidR="00CA4616" w:rsidRPr="00943FBB">
        <w:rPr>
          <w:rFonts w:cs="Times New Roman"/>
          <w:color w:val="EE0000"/>
          <w:sz w:val="28"/>
          <w:szCs w:val="28"/>
        </w:rPr>
        <w:t xml:space="preserve"> </w:t>
      </w:r>
      <w:bookmarkEnd w:id="16"/>
      <w:r w:rsidRPr="00943FBB">
        <w:rPr>
          <w:rFonts w:cs="Times New Roman"/>
          <w:color w:val="EE0000"/>
          <w:sz w:val="28"/>
          <w:szCs w:val="28"/>
        </w:rPr>
        <w:t xml:space="preserve">Аналіз теоретичних основ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двозв’язних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списків та вимог до реалізації контейнерних класів.</w:t>
      </w:r>
    </w:p>
    <w:p w14:paraId="79AC9DFF" w14:textId="49D3A193" w:rsidR="00DF0355" w:rsidRPr="00943FBB" w:rsidRDefault="00CA4616" w:rsidP="00CA4616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 xml:space="preserve">2. </w:t>
      </w:r>
      <w:proofErr w:type="spellStart"/>
      <w:r w:rsidR="00DF0355" w:rsidRPr="00943FBB">
        <w:rPr>
          <w:rFonts w:cs="Times New Roman"/>
          <w:color w:val="EE0000"/>
          <w:sz w:val="28"/>
          <w:szCs w:val="28"/>
        </w:rPr>
        <w:t>Проєктування</w:t>
      </w:r>
      <w:proofErr w:type="spellEnd"/>
      <w:r w:rsidR="00DF0355" w:rsidRPr="00943FBB">
        <w:rPr>
          <w:rFonts w:cs="Times New Roman"/>
          <w:color w:val="EE0000"/>
          <w:sz w:val="28"/>
          <w:szCs w:val="28"/>
        </w:rPr>
        <w:t xml:space="preserve"> архітектури класу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Linked</w:t>
      </w:r>
      <w:r w:rsidR="00DF0355" w:rsidRPr="00943FBB">
        <w:rPr>
          <w:rFonts w:cs="Times New Roman"/>
          <w:color w:val="EE0000"/>
          <w:sz w:val="28"/>
          <w:szCs w:val="28"/>
        </w:rPr>
        <w:t>2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List</w:t>
      </w:r>
      <w:r w:rsidR="00DF0355" w:rsidRPr="00943FBB">
        <w:rPr>
          <w:rFonts w:cs="Times New Roman"/>
          <w:color w:val="EE0000"/>
          <w:sz w:val="28"/>
          <w:szCs w:val="28"/>
        </w:rPr>
        <w:t xml:space="preserve"> з використанням шаблонів та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sentinel</w:t>
      </w:r>
      <w:r w:rsidR="00DF0355" w:rsidRPr="00943FBB">
        <w:rPr>
          <w:rFonts w:cs="Times New Roman"/>
          <w:color w:val="EE0000"/>
          <w:sz w:val="28"/>
          <w:szCs w:val="28"/>
        </w:rPr>
        <w:t>-вузла.</w:t>
      </w:r>
    </w:p>
    <w:p w14:paraId="67E42E0B" w14:textId="56EA5E2A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943FBB">
        <w:rPr>
          <w:rFonts w:cs="Times New Roman"/>
          <w:color w:val="EE0000"/>
          <w:sz w:val="28"/>
          <w:szCs w:val="28"/>
        </w:rPr>
        <w:tab/>
        <w:t>3.</w:t>
      </w:r>
      <w:r w:rsidR="00CA4616" w:rsidRPr="00943FBB">
        <w:rPr>
          <w:rFonts w:cs="Times New Roman"/>
          <w:color w:val="EE0000"/>
          <w:sz w:val="28"/>
          <w:szCs w:val="28"/>
        </w:rPr>
        <w:t xml:space="preserve"> Розробка конструкторів за замовчуванням, копіювання, переміщення та деструктора згідно з правилом п’яти (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Rule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of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Five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>).</w:t>
      </w:r>
      <w:r w:rsidRPr="00943FBB">
        <w:rPr>
          <w:rFonts w:cs="Times New Roman"/>
          <w:color w:val="EE0000"/>
          <w:sz w:val="28"/>
          <w:szCs w:val="28"/>
        </w:rPr>
        <w:tab/>
      </w:r>
    </w:p>
    <w:p w14:paraId="6935FD34" w14:textId="11B0E199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  <w:lang w:val="ru-RU"/>
        </w:rPr>
        <w:tab/>
        <w:t xml:space="preserve">4. </w:t>
      </w:r>
      <w:r w:rsidRPr="00943FBB">
        <w:rPr>
          <w:rFonts w:cs="Times New Roman"/>
          <w:color w:val="EE0000"/>
          <w:sz w:val="28"/>
          <w:szCs w:val="28"/>
        </w:rPr>
        <w:t xml:space="preserve">Розробка вкладених класів прямого та зворотного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ітераторів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із підтримкою стандартних операцій.</w:t>
      </w:r>
    </w:p>
    <w:p w14:paraId="6B329B07" w14:textId="6FF1E1AB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 xml:space="preserve">5. 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Імплементування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базових операцій контейнера, таких як додавання, видалення, пошук елементів.</w:t>
      </w:r>
    </w:p>
    <w:p w14:paraId="6A5182DA" w14:textId="394B0758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6. Перевантаження операторів порівняння, присвоєння, переміщення.</w:t>
      </w:r>
    </w:p>
    <w:p w14:paraId="0A4B4350" w14:textId="4AA26623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7. Реалізація додаткових методів: сортування, злиття відсортованих списків, видалення за предикатом, підтримка циклічного списку.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7" w:name="_heading=h.17dp8vu"/>
      <w:bookmarkStart w:id="18" w:name="_Toc184860299"/>
      <w:bookmarkEnd w:id="17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bookmarkEnd w:id="18"/>
      <w:r w:rsidR="002966F3" w:rsidRPr="002966F3">
        <w:rPr>
          <w:b/>
          <w:sz w:val="28"/>
          <w:szCs w:val="28"/>
        </w:rPr>
        <w:t>ТЕОРЕТИЧНІ ОСНОВИ ТА ПОСТАНОВКА ЗАДАЧ</w:t>
      </w:r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9" w:name="_heading=h.3rdcrjn"/>
      <w:bookmarkEnd w:id="19"/>
    </w:p>
    <w:p w14:paraId="3214C9A7" w14:textId="56344863" w:rsidR="00AD55FB" w:rsidRPr="002966F3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0" w:name="_Toc184860300"/>
      <w:r w:rsidRPr="002966F3">
        <w:rPr>
          <w:rFonts w:cs="Times New Roman"/>
          <w:b/>
          <w:bCs/>
          <w:color w:val="000000"/>
          <w:sz w:val="28"/>
          <w:szCs w:val="28"/>
        </w:rPr>
        <w:t xml:space="preserve">1.1 </w:t>
      </w:r>
      <w:bookmarkEnd w:id="20"/>
      <w:r w:rsidR="002966F3" w:rsidRPr="002966F3">
        <w:rPr>
          <w:b/>
          <w:bCs/>
          <w:sz w:val="28"/>
          <w:szCs w:val="28"/>
        </w:rPr>
        <w:t>Класифікація лінійних структур даних</w:t>
      </w:r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6ABEEE9B" w14:textId="4CEDED38" w:rsidR="00254132" w:rsidRPr="00254132" w:rsidRDefault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>[ФОТО МАСИВУ]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2861BFF7" w14:textId="5936ED3F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ОДНОЗВ'ЯЗНОГО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3D9772C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1" w:name="_heading=h.26in1rg"/>
      <w:bookmarkEnd w:id="21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2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r w:rsidR="0040112E">
        <w:rPr>
          <w:rFonts w:cs="Times New Roman"/>
          <w:b/>
          <w:bCs/>
          <w:color w:val="000000"/>
          <w:sz w:val="28"/>
          <w:szCs w:val="28"/>
        </w:rPr>
        <w:t xml:space="preserve">Теоретичні аспекти </w:t>
      </w:r>
      <w:proofErr w:type="spellStart"/>
      <w:r w:rsidR="0040112E">
        <w:rPr>
          <w:rFonts w:cs="Times New Roman"/>
          <w:b/>
          <w:bCs/>
          <w:color w:val="000000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b/>
          <w:bCs/>
          <w:color w:val="000000"/>
          <w:sz w:val="28"/>
          <w:szCs w:val="28"/>
        </w:rPr>
        <w:t xml:space="preserve"> списку</w:t>
      </w:r>
      <w:r w:rsidR="00AD55FB">
        <w:fldChar w:fldCharType="begin"/>
      </w:r>
      <w:r w:rsidR="00AD55FB">
        <w:instrText>HYPERLINK \l "_heading=h.26in1rg" \h</w:instrText>
      </w:r>
      <w:r w:rsidR="00AD55FB">
        <w:fldChar w:fldCharType="separate"/>
      </w:r>
      <w:r w:rsidR="00AD55FB">
        <w:fldChar w:fldCharType="end"/>
      </w:r>
      <w:bookmarkEnd w:id="22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03E36BE0" w14:textId="718499D5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ДВОЗВ'ЯЗНОГО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</w:t>
      </w:r>
      <w:r>
        <w:rPr>
          <w:rFonts w:cs="Times New Roman"/>
          <w:sz w:val="28"/>
          <w:szCs w:val="28"/>
        </w:rPr>
        <w:lastRenderedPageBreak/>
        <w:t>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1D51B5C0" w14:textId="530298A8" w:rsidR="00192F4F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3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3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Динамічне керування пам’яттю. Клас має забезпечувати динамічне </w:t>
      </w:r>
      <w:r>
        <w:rPr>
          <w:rFonts w:cs="Times New Roman"/>
          <w:sz w:val="28"/>
          <w:szCs w:val="28"/>
        </w:rPr>
        <w:lastRenderedPageBreak/>
        <w:t>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63A5D2D4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>Семантика копіювання та переміщення. Клас має</w:t>
      </w:r>
      <w:r w:rsidR="007C72E8">
        <w:rPr>
          <w:rFonts w:cs="Times New Roman"/>
          <w:sz w:val="28"/>
          <w:szCs w:val="28"/>
        </w:rPr>
        <w:t xml:space="preserve"> </w:t>
      </w:r>
      <w:proofErr w:type="spellStart"/>
      <w:r w:rsidR="007C72E8">
        <w:rPr>
          <w:rFonts w:cs="Times New Roman"/>
          <w:sz w:val="28"/>
          <w:szCs w:val="28"/>
        </w:rPr>
        <w:t>коректно</w:t>
      </w:r>
      <w:proofErr w:type="spellEnd"/>
      <w:r>
        <w:rPr>
          <w:rFonts w:cs="Times New Roman"/>
          <w:sz w:val="28"/>
          <w:szCs w:val="28"/>
        </w:rPr>
        <w:t xml:space="preserve"> реаліз</w:t>
      </w:r>
      <w:r w:rsidR="007C72E8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>вувати</w:t>
      </w:r>
      <w:r w:rsidR="007C72E8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конструктори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4" w:name="_heading=h.35nkun2"/>
      <w:bookmarkStart w:id="25" w:name="_Toc184860303"/>
      <w:bookmarkEnd w:id="2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bookmarkEnd w:id="25"/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6" w:name="_heading=h.1ksv4uv"/>
      <w:bookmarkEnd w:id="26"/>
    </w:p>
    <w:p w14:paraId="13C4922C" w14:textId="1B879F06" w:rsidR="00AD55FB" w:rsidRPr="00417079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bookmarkStart w:id="27" w:name="_Toc184860304"/>
      <w:r>
        <w:rPr>
          <w:rFonts w:cs="Times New Roman"/>
          <w:b/>
          <w:color w:val="000000"/>
          <w:sz w:val="28"/>
          <w:szCs w:val="28"/>
        </w:rPr>
        <w:t xml:space="preserve">2.1 </w:t>
      </w:r>
      <w:bookmarkEnd w:id="27"/>
      <w:proofErr w:type="spellStart"/>
      <w:r w:rsidR="00417079">
        <w:rPr>
          <w:rFonts w:cs="Times New Roman"/>
          <w:b/>
          <w:color w:val="000000"/>
          <w:sz w:val="28"/>
          <w:szCs w:val="28"/>
        </w:rPr>
        <w:t>Проєктування</w:t>
      </w:r>
      <w:proofErr w:type="spellEnd"/>
      <w:r w:rsidR="00417079">
        <w:rPr>
          <w:rFonts w:cs="Times New Roman"/>
          <w:b/>
          <w:color w:val="000000"/>
          <w:sz w:val="28"/>
          <w:szCs w:val="28"/>
        </w:rPr>
        <w:t xml:space="preserve"> структури вузла 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_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node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&lt;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&gt;</w:t>
      </w:r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8D9AC93" w14:textId="1673F21A" w:rsidR="00417079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FFFF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Правильне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базової структурної одиниці 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1F3BCE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 xml:space="preserve"> є ключовим етапом у створенні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списку, оскільки саме ця одиниця відповідає за зберігання корисних даних та забезпечення логічних </w:t>
      </w:r>
      <w:proofErr w:type="spellStart"/>
      <w:r>
        <w:rPr>
          <w:rFonts w:cs="Times New Roman"/>
          <w:sz w:val="28"/>
          <w:szCs w:val="28"/>
        </w:rPr>
        <w:t>зв’язків</w:t>
      </w:r>
      <w:proofErr w:type="spellEnd"/>
      <w:r>
        <w:rPr>
          <w:rFonts w:cs="Times New Roman"/>
          <w:sz w:val="28"/>
          <w:szCs w:val="28"/>
        </w:rPr>
        <w:t xml:space="preserve"> між елементами. </w:t>
      </w:r>
      <w:r w:rsidRPr="001F3BCE">
        <w:rPr>
          <w:rFonts w:cs="Times New Roman"/>
          <w:color w:val="FFC000"/>
          <w:sz w:val="28"/>
          <w:szCs w:val="28"/>
        </w:rPr>
        <w:t xml:space="preserve">Список є динамічною структурою даних, що дозволяє легко </w:t>
      </w:r>
      <w:proofErr w:type="spellStart"/>
      <w:r w:rsidRPr="001F3BCE">
        <w:rPr>
          <w:rFonts w:cs="Times New Roman"/>
          <w:color w:val="FFC000"/>
          <w:sz w:val="28"/>
          <w:szCs w:val="28"/>
        </w:rPr>
        <w:t>зммінювати</w:t>
      </w:r>
      <w:proofErr w:type="spellEnd"/>
      <w:r w:rsidRPr="001F3BCE">
        <w:rPr>
          <w:rFonts w:cs="Times New Roman"/>
          <w:color w:val="FFC000"/>
          <w:sz w:val="28"/>
          <w:szCs w:val="28"/>
        </w:rPr>
        <w:t xml:space="preserve"> кількість елементів, на відміну від статичних структур.</w:t>
      </w:r>
    </w:p>
    <w:p w14:paraId="76A8E6F7" w14:textId="23A9E0B8" w:rsidR="001F3BCE" w:rsidRP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1F3BCE">
        <w:rPr>
          <w:rFonts w:cs="Times New Roman"/>
          <w:b/>
          <w:bCs/>
          <w:color w:val="000000" w:themeColor="text1"/>
          <w:sz w:val="28"/>
          <w:szCs w:val="28"/>
        </w:rPr>
        <w:t>Загальна концепція вузла</w:t>
      </w:r>
    </w:p>
    <w:p w14:paraId="7F88D651" w14:textId="68360D95" w:rsid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Вузол є базовим елементом, що формує сам список. 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кожен вузол містить</w:t>
      </w:r>
      <w:r w:rsidR="00F46D6F">
        <w:rPr>
          <w:rFonts w:cs="Times New Roman"/>
          <w:color w:val="000000" w:themeColor="text1"/>
          <w:sz w:val="28"/>
          <w:szCs w:val="28"/>
        </w:rPr>
        <w:t>, що найменше,</w:t>
      </w:r>
      <w:r>
        <w:rPr>
          <w:rFonts w:cs="Times New Roman"/>
          <w:color w:val="000000" w:themeColor="text1"/>
          <w:sz w:val="28"/>
          <w:szCs w:val="28"/>
        </w:rPr>
        <w:t xml:space="preserve"> три поля: поле для зберігання даних, поле для зберігання вказівника на попередній вузол та поле для зберігання вказівника </w:t>
      </w:r>
      <w:r w:rsidR="00F46D6F">
        <w:rPr>
          <w:rFonts w:cs="Times New Roman"/>
          <w:color w:val="000000" w:themeColor="text1"/>
          <w:sz w:val="28"/>
          <w:szCs w:val="28"/>
        </w:rPr>
        <w:t>на наступний вузол.</w:t>
      </w:r>
    </w:p>
    <w:p w14:paraId="1D79C0B7" w14:textId="6CE3E10D" w:rsidR="00F46D6F" w:rsidRPr="007C72E8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Для опису вузла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доцільно використовувати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замість </w:t>
      </w:r>
      <w:r>
        <w:rPr>
          <w:rFonts w:cs="Times New Roman"/>
          <w:color w:val="000000" w:themeColor="text1"/>
          <w:sz w:val="28"/>
          <w:szCs w:val="28"/>
          <w:lang w:val="en-US"/>
        </w:rPr>
        <w:t>class</w:t>
      </w:r>
      <w:r>
        <w:rPr>
          <w:rFonts w:cs="Times New Roman"/>
          <w:color w:val="000000" w:themeColor="text1"/>
          <w:sz w:val="28"/>
          <w:szCs w:val="28"/>
        </w:rPr>
        <w:t xml:space="preserve">, бо у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всі поля є публічними по замовченню.</w:t>
      </w:r>
    </w:p>
    <w:p w14:paraId="3D96A244" w14:textId="4C25E3BC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Параметр Т використовується для створення шаблону структури. Завдяки цьому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може працювати з елементами будь-якого типу.</w:t>
      </w:r>
    </w:p>
    <w:p w14:paraId="09F6C8A5" w14:textId="34F39646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Опис полів структури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_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&lt;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&gt;</w:t>
      </w:r>
    </w:p>
    <w:p w14:paraId="4034F3BA" w14:textId="5F37BBD4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Як зазначалося раніше, у структурі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міститься три поля.</w:t>
      </w:r>
    </w:p>
    <w:p w14:paraId="0A3CD2FB" w14:textId="2AB48B00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data</w:t>
      </w:r>
      <w:r w:rsidRPr="007F6B96">
        <w:rPr>
          <w:rFonts w:cs="Times New Roman"/>
          <w:color w:val="000000" w:themeColor="text1"/>
          <w:sz w:val="28"/>
          <w:szCs w:val="28"/>
        </w:rPr>
        <w:t>; Зберігає дані довільного типу.</w:t>
      </w:r>
    </w:p>
    <w:p w14:paraId="5A04549A" w14:textId="6953676B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proofErr w:type="spellStart"/>
      <w:r w:rsidRPr="007F6B96">
        <w:rPr>
          <w:rFonts w:cs="Times New Roman"/>
          <w:color w:val="000000" w:themeColor="text1"/>
          <w:sz w:val="28"/>
          <w:szCs w:val="28"/>
          <w:lang w:val="en-US"/>
        </w:rPr>
        <w:t>prev</w:t>
      </w:r>
      <w:proofErr w:type="spellEnd"/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попередній вузол у списку (зворотний зв’язок).</w:t>
      </w:r>
    </w:p>
    <w:p w14:paraId="5DBEA505" w14:textId="7C4F013D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next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наступний вузол у списку (прямий зв’язок).</w:t>
      </w:r>
    </w:p>
    <w:p w14:paraId="3D4AA322" w14:textId="2CAD961A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Концепція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b/>
          <w:bCs/>
          <w:color w:val="000000" w:themeColor="text1"/>
          <w:sz w:val="28"/>
          <w:szCs w:val="28"/>
        </w:rPr>
        <w:t>-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</w:p>
    <w:p w14:paraId="6605C85A" w14:textId="77777777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вузол </w:t>
      </w:r>
      <w:r w:rsidRPr="00767192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це службовий фіктивний вузол, що додається до структури списку для усунення необхідності перевірки граничних умов під час операцій вставлення або видалення.</w:t>
      </w:r>
    </w:p>
    <w:p w14:paraId="111D1BE1" w14:textId="37C66595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Серед конкретних переваг  використання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282E8E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 в нашому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можна виокремити </w:t>
      </w:r>
      <w:r w:rsidR="00282E8E">
        <w:rPr>
          <w:rFonts w:cs="Times New Roman"/>
          <w:color w:val="000000" w:themeColor="text1"/>
          <w:sz w:val="28"/>
          <w:szCs w:val="28"/>
        </w:rPr>
        <w:t xml:space="preserve">спрощення логіки (будь-який вузол завжди має вказівники на попередній та наступний вузли), уніфікація граничних випадків (при такій структурі списку, не потрібно перевіряти вузли на спеціальні </w:t>
      </w:r>
      <w:proofErr w:type="spellStart"/>
      <w:r w:rsidR="00282E8E">
        <w:rPr>
          <w:rFonts w:cs="Times New Roman"/>
          <w:color w:val="000000" w:themeColor="text1"/>
          <w:sz w:val="28"/>
          <w:szCs w:val="28"/>
        </w:rPr>
        <w:t>випдки</w:t>
      </w:r>
      <w:proofErr w:type="spellEnd"/>
      <w:r w:rsidR="00282E8E">
        <w:rPr>
          <w:rFonts w:cs="Times New Roman"/>
          <w:color w:val="000000" w:themeColor="text1"/>
          <w:sz w:val="28"/>
          <w:szCs w:val="28"/>
        </w:rPr>
        <w:t>, такі як вузол перший, вузол останній, вузол єдиний, список пустий).</w:t>
      </w:r>
    </w:p>
    <w:p w14:paraId="4D066CE3" w14:textId="4C4AEE5E" w:rsidR="00282E8E" w:rsidRPr="00DF4305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DF4305">
        <w:rPr>
          <w:rFonts w:cs="Times New Roman"/>
          <w:color w:val="EE0000"/>
          <w:sz w:val="28"/>
          <w:szCs w:val="28"/>
        </w:rPr>
        <w:t>[</w:t>
      </w:r>
      <w:r w:rsidRPr="00282E8E">
        <w:rPr>
          <w:rFonts w:cs="Times New Roman"/>
          <w:color w:val="EE0000"/>
          <w:sz w:val="28"/>
          <w:szCs w:val="28"/>
        </w:rPr>
        <w:t xml:space="preserve">СХЕМАТИЧНЕ ЗОБРАЖЕННЯ </w:t>
      </w:r>
      <w:r w:rsidRPr="00282E8E">
        <w:rPr>
          <w:rFonts w:cs="Times New Roman"/>
          <w:color w:val="EE0000"/>
          <w:sz w:val="28"/>
          <w:szCs w:val="28"/>
          <w:lang w:val="en-US"/>
        </w:rPr>
        <w:t>SENTINEL</w:t>
      </w:r>
      <w:r w:rsidRPr="00DF4305">
        <w:rPr>
          <w:rFonts w:cs="Times New Roman"/>
          <w:color w:val="EE0000"/>
          <w:sz w:val="28"/>
          <w:szCs w:val="28"/>
        </w:rPr>
        <w:t>]</w:t>
      </w:r>
    </w:p>
    <w:p w14:paraId="4B426252" w14:textId="52302615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282E8E">
        <w:rPr>
          <w:rFonts w:cs="Times New Roman"/>
          <w:b/>
          <w:bCs/>
          <w:color w:val="000000" w:themeColor="text1"/>
          <w:sz w:val="28"/>
          <w:szCs w:val="28"/>
        </w:rPr>
        <w:t>Конструктори вузла</w:t>
      </w:r>
    </w:p>
    <w:p w14:paraId="3C2037BA" w14:textId="1FFAD8A8" w:rsidR="00282E8E" w:rsidRDefault="007F6B9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конструкторів вузла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двозв’язного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із використанням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вузла, необхідні</w:t>
      </w:r>
      <w:r w:rsidR="001822DA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що найменше два. Перший конструктор за замовчуванням (для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вузла) та конструктор з параметром для «реальних» вузлів списку, що зберігають корисну інформацію.</w:t>
      </w:r>
    </w:p>
    <w:p w14:paraId="39CDF4F5" w14:textId="6DB54722" w:rsidR="001822DA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Код</w:t>
      </w:r>
    </w:p>
    <w:p w14:paraId="0E854E45" w14:textId="06857F58" w:rsidR="001822DA" w:rsidRPr="007F6B96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…</w:t>
      </w:r>
    </w:p>
    <w:p w14:paraId="4C7ACDED" w14:textId="77777777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54DE29A1" w14:textId="77777777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76BA242" w14:textId="348BD22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 w:rsidRPr="00417079">
        <w:rPr>
          <w:rFonts w:cs="Times New Roman"/>
          <w:b/>
          <w:color w:val="000000"/>
          <w:sz w:val="28"/>
          <w:szCs w:val="28"/>
          <w:lang w:val="ru-RU"/>
        </w:rPr>
        <w:t>2</w:t>
      </w:r>
      <w:r>
        <w:rPr>
          <w:rFonts w:cs="Times New Roman"/>
          <w:b/>
          <w:color w:val="000000"/>
          <w:sz w:val="28"/>
          <w:szCs w:val="28"/>
        </w:rPr>
        <w:t xml:space="preserve"> Реалізація семантики життєвого циклу контейнера</w:t>
      </w:r>
    </w:p>
    <w:p w14:paraId="173C890F" w14:textId="3C7CC2C7" w:rsidR="00417079" w:rsidRDefault="001822DA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Структура даних 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вимагає динамічного виділення пам’яті, тому необхідн</w:t>
      </w:r>
      <w:r w:rsidR="00E550B2">
        <w:rPr>
          <w:rFonts w:cs="Times New Roman"/>
          <w:sz w:val="28"/>
          <w:szCs w:val="28"/>
        </w:rPr>
        <w:t>ою</w:t>
      </w:r>
      <w:r>
        <w:rPr>
          <w:rFonts w:cs="Times New Roman"/>
          <w:sz w:val="28"/>
          <w:szCs w:val="28"/>
        </w:rPr>
        <w:t xml:space="preserve"> є відповідальна і продумана семантика життєвого циклу контейнер</w:t>
      </w:r>
      <w:r w:rsidR="004211FC">
        <w:rPr>
          <w:rFonts w:cs="Times New Roman"/>
          <w:sz w:val="28"/>
          <w:szCs w:val="28"/>
        </w:rPr>
        <w:t>а</w:t>
      </w:r>
      <w:r>
        <w:rPr>
          <w:rFonts w:cs="Times New Roman"/>
          <w:sz w:val="28"/>
          <w:szCs w:val="28"/>
        </w:rPr>
        <w:t>.</w:t>
      </w:r>
    </w:p>
    <w:p w14:paraId="7F01C30C" w14:textId="6793E39A" w:rsidR="001822DA" w:rsidRDefault="00E550B2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Однією з</w:t>
      </w:r>
      <w:r w:rsidR="001822DA">
        <w:rPr>
          <w:rFonts w:cs="Times New Roman"/>
          <w:sz w:val="28"/>
          <w:szCs w:val="28"/>
        </w:rPr>
        <w:t xml:space="preserve"> головних особливостей </w:t>
      </w:r>
      <w:proofErr w:type="spellStart"/>
      <w:r w:rsidR="001822DA">
        <w:rPr>
          <w:rFonts w:cs="Times New Roman"/>
          <w:sz w:val="28"/>
          <w:szCs w:val="28"/>
        </w:rPr>
        <w:t>двозв’язного</w:t>
      </w:r>
      <w:proofErr w:type="spellEnd"/>
      <w:r w:rsidR="001822DA">
        <w:rPr>
          <w:rFonts w:cs="Times New Roman"/>
          <w:sz w:val="28"/>
          <w:szCs w:val="28"/>
        </w:rPr>
        <w:t xml:space="preserve"> списку є </w:t>
      </w:r>
      <w:r>
        <w:rPr>
          <w:rFonts w:cs="Times New Roman"/>
          <w:sz w:val="28"/>
          <w:szCs w:val="28"/>
        </w:rPr>
        <w:t>можливість динамічного створення та додавання вузла у будь-яке місце цієї структури. Для уникнення проблем з витоком пам’яті і, як наслідок, порушенням логіки роботи основної програми, слід реалізувати коректну семантику конструкторів та деструктора.</w:t>
      </w:r>
    </w:p>
    <w:p w14:paraId="23BFA347" w14:textId="72180D1D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7DDF0AA2" w14:textId="71174AB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2.2.1 Конструктор за замовчуванням </w:t>
      </w:r>
    </w:p>
    <w:p w14:paraId="70A7D80B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  <w:lang w:val="ru-RU"/>
        </w:rPr>
        <w:t>…</w:t>
      </w:r>
    </w:p>
    <w:p w14:paraId="17C888EB" w14:textId="2435016B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2.2.2 Деструктор </w:t>
      </w:r>
    </w:p>
    <w:p w14:paraId="033962E3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B9344D4" w14:textId="35B5A83C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lastRenderedPageBreak/>
        <w:t>2.2.3 Конструктор копіювання та перевантаження оператора копіювання</w:t>
      </w:r>
    </w:p>
    <w:p w14:paraId="6BC452DB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C5FF1B5" w14:textId="56CBA97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2.2.4 Конструктор переміщення та перевантаження оператора переміщення</w:t>
      </w:r>
    </w:p>
    <w:p w14:paraId="17B36BEA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82B71CC" w14:textId="6E2B53A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  <w:r>
        <w:rPr>
          <w:rFonts w:cs="Times New Roman"/>
          <w:b/>
          <w:color w:val="000000"/>
          <w:sz w:val="28"/>
          <w:szCs w:val="28"/>
        </w:rPr>
        <w:t xml:space="preserve">2.3 Реалізація вкладеного класу 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 xml:space="preserve">та </w:t>
      </w:r>
      <w:proofErr w:type="spellStart"/>
      <w:r>
        <w:rPr>
          <w:rFonts w:cs="Times New Roman"/>
          <w:b/>
          <w:color w:val="000000"/>
          <w:sz w:val="28"/>
          <w:szCs w:val="28"/>
          <w:lang w:val="en-US"/>
        </w:rPr>
        <w:t>reverse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>_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proofErr w:type="spellEnd"/>
    </w:p>
    <w:p w14:paraId="25B9568F" w14:textId="41965DC0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918F71D" w14:textId="20907D4F" w:rsidR="004211FC" w:rsidRDefault="004211FC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 роботі із </w:t>
      </w:r>
      <w:proofErr w:type="spellStart"/>
      <w:r>
        <w:rPr>
          <w:rFonts w:cs="Times New Roman"/>
          <w:sz w:val="28"/>
          <w:szCs w:val="28"/>
        </w:rPr>
        <w:t>двозв’язним</w:t>
      </w:r>
      <w:proofErr w:type="spellEnd"/>
      <w:r>
        <w:rPr>
          <w:rFonts w:cs="Times New Roman"/>
          <w:sz w:val="28"/>
          <w:szCs w:val="28"/>
        </w:rPr>
        <w:t xml:space="preserve"> списком постійно виникає необхідність ітераційного проход</w:t>
      </w:r>
      <w:r w:rsidR="0015714B">
        <w:rPr>
          <w:rFonts w:cs="Times New Roman"/>
          <w:sz w:val="28"/>
          <w:szCs w:val="28"/>
        </w:rPr>
        <w:t>ження</w:t>
      </w:r>
      <w:r>
        <w:rPr>
          <w:rFonts w:cs="Times New Roman"/>
          <w:sz w:val="28"/>
          <w:szCs w:val="28"/>
        </w:rPr>
        <w:t xml:space="preserve"> по вузлах та отримання їх значень. </w:t>
      </w:r>
      <w:r w:rsidR="0015714B">
        <w:rPr>
          <w:rFonts w:cs="Times New Roman"/>
          <w:sz w:val="28"/>
          <w:szCs w:val="28"/>
        </w:rPr>
        <w:t>Безумовно</w:t>
      </w:r>
      <w:r>
        <w:rPr>
          <w:rFonts w:cs="Times New Roman"/>
          <w:sz w:val="28"/>
          <w:szCs w:val="28"/>
        </w:rPr>
        <w:t xml:space="preserve">, реалізувати такий алгоритм можливо і без використання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, але через особливості зберігання даних у вузлах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семантика ітераційного доступу до даних суттєво відрізняється від прямого доступу (як у масивах) та</w:t>
      </w:r>
      <w:r w:rsidR="0015714B">
        <w:rPr>
          <w:rFonts w:cs="Times New Roman"/>
          <w:sz w:val="28"/>
          <w:szCs w:val="28"/>
        </w:rPr>
        <w:t xml:space="preserve"> доступу</w:t>
      </w:r>
      <w:r w:rsidR="008F6C96">
        <w:rPr>
          <w:rFonts w:cs="Times New Roman"/>
          <w:sz w:val="28"/>
          <w:szCs w:val="28"/>
        </w:rPr>
        <w:t xml:space="preserve"> в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інших структур</w:t>
      </w:r>
      <w:r w:rsidR="0015714B">
        <w:rPr>
          <w:rFonts w:cs="Times New Roman"/>
          <w:sz w:val="28"/>
          <w:szCs w:val="28"/>
        </w:rPr>
        <w:t>ах</w:t>
      </w:r>
      <w:r w:rsidR="008F6C96">
        <w:rPr>
          <w:rFonts w:cs="Times New Roman"/>
          <w:sz w:val="28"/>
          <w:szCs w:val="28"/>
        </w:rPr>
        <w:t xml:space="preserve"> даних.</w:t>
      </w:r>
    </w:p>
    <w:p w14:paraId="7A94B55D" w14:textId="79CD22C2" w:rsidR="008F6C96" w:rsidRPr="004211FC" w:rsidRDefault="008F6C96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уніфікації роботи з елементами різних структур даних</w:t>
      </w:r>
      <w:r w:rsidR="0015714B">
        <w:rPr>
          <w:rFonts w:cs="Times New Roman"/>
          <w:sz w:val="28"/>
          <w:szCs w:val="28"/>
        </w:rPr>
        <w:t xml:space="preserve"> у класі кожної структури</w:t>
      </w:r>
      <w:r>
        <w:rPr>
          <w:rFonts w:cs="Times New Roman"/>
          <w:sz w:val="28"/>
          <w:szCs w:val="28"/>
        </w:rPr>
        <w:t xml:space="preserve"> </w:t>
      </w:r>
      <w:r w:rsidR="0015714B">
        <w:rPr>
          <w:rFonts w:cs="Times New Roman"/>
          <w:sz w:val="28"/>
          <w:szCs w:val="28"/>
        </w:rPr>
        <w:t xml:space="preserve">описують </w:t>
      </w:r>
      <w:r>
        <w:rPr>
          <w:rFonts w:cs="Times New Roman"/>
          <w:sz w:val="28"/>
          <w:szCs w:val="28"/>
        </w:rPr>
        <w:t xml:space="preserve">так звані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та реверсні </w:t>
      </w:r>
      <w:r w:rsidR="0015714B">
        <w:rPr>
          <w:rFonts w:cs="Times New Roman"/>
          <w:sz w:val="28"/>
          <w:szCs w:val="28"/>
        </w:rPr>
        <w:t xml:space="preserve">(зворотні)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 w:rsidR="0015714B">
        <w:rPr>
          <w:rFonts w:cs="Times New Roman"/>
          <w:sz w:val="28"/>
          <w:szCs w:val="28"/>
        </w:rPr>
        <w:t xml:space="preserve">, що значно спрощує роботу розробника. </w:t>
      </w:r>
      <w:proofErr w:type="spellStart"/>
      <w:r w:rsidR="0015714B">
        <w:rPr>
          <w:rFonts w:cs="Times New Roman"/>
          <w:sz w:val="28"/>
          <w:szCs w:val="28"/>
        </w:rPr>
        <w:t>Ітератор</w:t>
      </w:r>
      <w:proofErr w:type="spellEnd"/>
      <w:r w:rsidR="0015714B">
        <w:rPr>
          <w:rFonts w:cs="Times New Roman"/>
          <w:sz w:val="28"/>
          <w:szCs w:val="28"/>
        </w:rPr>
        <w:t xml:space="preserve"> надає єдиний інтерфейс для послідовного доступу до елементів, незалежно від внутрішньої організації структури даних. Це дозволяє використовувати однакові алгоритми обходу для різних типів колекцій.</w:t>
      </w:r>
    </w:p>
    <w:p w14:paraId="6C5A3F35" w14:textId="77D7B4C1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 xml:space="preserve">2.3.1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begin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на початок)</w:t>
      </w:r>
    </w:p>
    <w:p w14:paraId="523A6F4F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2481FF8" w14:textId="076BCFE7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end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у кінець)</w:t>
      </w:r>
    </w:p>
    <w:p w14:paraId="73FF152D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C32E053" w14:textId="2E6EF8D8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операцій </w:t>
      </w:r>
      <w:proofErr w:type="spellStart"/>
      <w:r>
        <w:rPr>
          <w:rFonts w:cs="Times New Roman"/>
          <w:b/>
          <w:bCs/>
          <w:sz w:val="28"/>
          <w:szCs w:val="28"/>
        </w:rPr>
        <w:t>інкременту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та </w:t>
      </w:r>
      <w:proofErr w:type="spellStart"/>
      <w:r>
        <w:rPr>
          <w:rFonts w:cs="Times New Roman"/>
          <w:b/>
          <w:bCs/>
          <w:sz w:val="28"/>
          <w:szCs w:val="28"/>
        </w:rPr>
        <w:t>декременту</w:t>
      </w:r>
      <w:proofErr w:type="spellEnd"/>
    </w:p>
    <w:p w14:paraId="26D4C4E4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3D451AB" w14:textId="63517260" w:rsidR="00417079" w:rsidRPr="00D37C03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  <w:lang w:val="ru-RU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="00D37C03">
        <w:rPr>
          <w:rFonts w:cs="Times New Roman"/>
          <w:b/>
          <w:bCs/>
          <w:sz w:val="28"/>
          <w:szCs w:val="28"/>
        </w:rPr>
        <w:t xml:space="preserve">Перевантаження операторів </w:t>
      </w:r>
      <w:proofErr w:type="spellStart"/>
      <w:r w:rsidR="00D37C03">
        <w:rPr>
          <w:rFonts w:cs="Times New Roman"/>
          <w:b/>
          <w:bCs/>
          <w:sz w:val="28"/>
          <w:szCs w:val="28"/>
        </w:rPr>
        <w:t>розіменування</w:t>
      </w:r>
      <w:proofErr w:type="spellEnd"/>
      <w:r w:rsidR="00D37C03">
        <w:rPr>
          <w:rFonts w:cs="Times New Roman"/>
          <w:b/>
          <w:bCs/>
          <w:sz w:val="28"/>
          <w:szCs w:val="28"/>
        </w:rPr>
        <w:t xml:space="preserve"> 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(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 xml:space="preserve">*, 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-&gt;)</w:t>
      </w:r>
    </w:p>
    <w:p w14:paraId="534DB7A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69DBE77" w14:textId="422E6CA5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lastRenderedPageBreak/>
        <w:t>2.3.</w:t>
      </w:r>
      <w:r w:rsidRPr="00D37C03">
        <w:rPr>
          <w:rFonts w:cs="Times New Roman"/>
          <w:b/>
          <w:bCs/>
          <w:sz w:val="28"/>
          <w:szCs w:val="28"/>
          <w:lang w:val="ru-RU"/>
        </w:rPr>
        <w:t>5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операцій порівняння</w:t>
      </w:r>
    </w:p>
    <w:p w14:paraId="2CA0C328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23266A9A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0A0ACC30" w14:textId="53F9DECE" w:rsid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основних операторів контейнера</w:t>
      </w:r>
    </w:p>
    <w:p w14:paraId="322BB5CD" w14:textId="363545E1" w:rsidR="00DF4305" w:rsidRPr="00F34120" w:rsidRDefault="00DF4305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сучасному об’єктно-орієнтованому програмуванні </w:t>
      </w:r>
      <w:proofErr w:type="spellStart"/>
      <w:r>
        <w:rPr>
          <w:rFonts w:cs="Times New Roman"/>
          <w:sz w:val="28"/>
          <w:szCs w:val="28"/>
        </w:rPr>
        <w:t>прийнят</w:t>
      </w:r>
      <w:proofErr w:type="spellEnd"/>
      <w:r w:rsidR="0072310F">
        <w:rPr>
          <w:rFonts w:cs="Times New Roman"/>
          <w:sz w:val="28"/>
          <w:szCs w:val="28"/>
          <w:lang w:val="en-US"/>
        </w:rPr>
        <w:t>j</w:t>
      </w:r>
      <w:r>
        <w:rPr>
          <w:rFonts w:cs="Times New Roman"/>
          <w:sz w:val="28"/>
          <w:szCs w:val="28"/>
        </w:rPr>
        <w:t xml:space="preserve"> передбачати поведінку</w:t>
      </w:r>
      <w:r w:rsidR="0072310F" w:rsidRPr="0072310F">
        <w:rPr>
          <w:rFonts w:cs="Times New Roman"/>
          <w:sz w:val="28"/>
          <w:szCs w:val="28"/>
        </w:rPr>
        <w:t xml:space="preserve"> </w:t>
      </w:r>
      <w:r w:rsidR="0072310F">
        <w:rPr>
          <w:rFonts w:cs="Times New Roman"/>
          <w:sz w:val="28"/>
          <w:szCs w:val="28"/>
        </w:rPr>
        <w:t>об’єктів</w:t>
      </w:r>
      <w:r>
        <w:rPr>
          <w:rFonts w:cs="Times New Roman"/>
          <w:sz w:val="28"/>
          <w:szCs w:val="28"/>
        </w:rPr>
        <w:t xml:space="preserve"> при порівнянні</w:t>
      </w:r>
      <w:r w:rsidR="0072310F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присвоюванні</w:t>
      </w:r>
      <w:r w:rsidR="0072310F">
        <w:rPr>
          <w:rFonts w:cs="Times New Roman"/>
          <w:sz w:val="28"/>
          <w:szCs w:val="28"/>
        </w:rPr>
        <w:t xml:space="preserve"> та </w:t>
      </w:r>
      <w:r>
        <w:rPr>
          <w:rFonts w:cs="Times New Roman"/>
          <w:sz w:val="28"/>
          <w:szCs w:val="28"/>
        </w:rPr>
        <w:t>переміщенні з використанням стандартних опера</w:t>
      </w:r>
      <w:r w:rsidR="0072310F">
        <w:rPr>
          <w:rFonts w:cs="Times New Roman"/>
          <w:sz w:val="28"/>
          <w:szCs w:val="28"/>
        </w:rPr>
        <w:t>торів</w:t>
      </w:r>
      <w:r>
        <w:rPr>
          <w:rFonts w:cs="Times New Roman"/>
          <w:sz w:val="28"/>
          <w:szCs w:val="28"/>
        </w:rPr>
        <w:t xml:space="preserve"> та конструкцій. </w:t>
      </w:r>
      <w:r w:rsidR="0072310F">
        <w:rPr>
          <w:rFonts w:cs="Times New Roman"/>
          <w:sz w:val="28"/>
          <w:szCs w:val="28"/>
        </w:rPr>
        <w:t>Д</w:t>
      </w:r>
      <w:r>
        <w:rPr>
          <w:rFonts w:cs="Times New Roman"/>
          <w:sz w:val="28"/>
          <w:szCs w:val="28"/>
        </w:rPr>
        <w:t>ля цього, необхідн</w:t>
      </w:r>
      <w:r w:rsidR="0072310F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перевантажити, тобто, перевизначити логіку переміщення</w:t>
      </w:r>
      <w:r w:rsidR="00550D28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копіювання</w:t>
      </w:r>
      <w:r w:rsidR="00550D28">
        <w:rPr>
          <w:rFonts w:cs="Times New Roman"/>
          <w:sz w:val="28"/>
          <w:szCs w:val="28"/>
        </w:rPr>
        <w:t xml:space="preserve">, та </w:t>
      </w:r>
      <w:r>
        <w:rPr>
          <w:rFonts w:cs="Times New Roman"/>
          <w:sz w:val="28"/>
          <w:szCs w:val="28"/>
        </w:rPr>
        <w:t xml:space="preserve">порівняння для стандартних операторів: =, ==, </w:t>
      </w:r>
      <w:r w:rsidRPr="0072310F">
        <w:rPr>
          <w:rFonts w:cs="Times New Roman"/>
          <w:sz w:val="28"/>
          <w:szCs w:val="28"/>
        </w:rPr>
        <w:t>&lt;, &gt;, &lt;=, &gt;=,</w:t>
      </w:r>
      <w:r w:rsidR="00550D28">
        <w:rPr>
          <w:rFonts w:cs="Times New Roman"/>
          <w:sz w:val="28"/>
          <w:szCs w:val="28"/>
        </w:rPr>
        <w:t xml:space="preserve"> а також реалізувати семантику переміщення</w:t>
      </w:r>
      <w:r w:rsidR="00F34120">
        <w:rPr>
          <w:rFonts w:cs="Times New Roman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</w:rPr>
        <w:t>(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move</w:t>
      </w:r>
      <w:r w:rsidR="00F34120" w:rsidRPr="00F34120">
        <w:rPr>
          <w:rFonts w:cs="Times New Roman"/>
          <w:color w:val="00B050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semantics</w:t>
      </w:r>
      <w:r w:rsidR="00F34120" w:rsidRPr="00F34120">
        <w:rPr>
          <w:rFonts w:cs="Times New Roman"/>
          <w:color w:val="00B050"/>
          <w:sz w:val="28"/>
          <w:szCs w:val="28"/>
        </w:rPr>
        <w:t>).</w:t>
      </w:r>
    </w:p>
    <w:p w14:paraId="4A47EE65" w14:textId="4295751B" w:rsidR="00D37C03" w:rsidRPr="009B09BC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Перевантаження операторів дозволяє працювати з користувацькими типами даних так само природно, як і з стандартними типами мови. Для контейнера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це означає можливість </w:t>
      </w:r>
      <w:r w:rsidR="0090575B">
        <w:rPr>
          <w:rFonts w:cs="Times New Roman"/>
          <w:sz w:val="28"/>
          <w:szCs w:val="28"/>
        </w:rPr>
        <w:t>інтуїтивного копіювання цілих списків, їх порівняння та ефективного переміщення без зайвого копіювання даних.</w:t>
      </w:r>
    </w:p>
    <w:p w14:paraId="2143FCFF" w14:textId="77777777" w:rsidR="009B09BC" w:rsidRPr="0090575B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A4995CD" w14:textId="53AEB70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4.1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рівності та нерівності</w:t>
      </w:r>
    </w:p>
    <w:p w14:paraId="5B480389" w14:textId="2EBAAB3C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329106E" w14:textId="3616C8A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порівняння розмірів</w:t>
      </w:r>
    </w:p>
    <w:p w14:paraId="19681B50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65A2111" w14:textId="2392A0B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 порівняння на ідентичність даних двох списків</w:t>
      </w:r>
    </w:p>
    <w:p w14:paraId="5AB373C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</w:rPr>
        <w:t>…</w:t>
      </w:r>
    </w:p>
    <w:p w14:paraId="1CFAA35E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4FCA1D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0777DF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CA5B58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58447B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7387B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A5A5B42" w14:textId="77777777" w:rsidR="00417079" w:rsidRPr="001F3BCE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8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bookmarkEnd w:id="28"/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688F4A65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9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bookmarkEnd w:id="29"/>
      <w:r w:rsidR="00D37C03">
        <w:rPr>
          <w:rFonts w:cs="Times New Roman"/>
          <w:b/>
          <w:bCs/>
          <w:sz w:val="28"/>
          <w:szCs w:val="28"/>
        </w:rPr>
        <w:t>Реалізація базових методів маніпулювання елементами</w:t>
      </w:r>
    </w:p>
    <w:p w14:paraId="3B89A2B3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b/>
          <w:bCs/>
          <w:color w:val="000000"/>
          <w:sz w:val="28"/>
          <w:szCs w:val="28"/>
        </w:rPr>
      </w:pPr>
    </w:p>
    <w:p w14:paraId="6126F268" w14:textId="2F727EEB" w:rsidR="00D37C03" w:rsidRPr="001F3BCE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 xml:space="preserve">3.1.1 </w:t>
      </w:r>
      <w:r w:rsidR="005F5EE7">
        <w:rPr>
          <w:rFonts w:cs="Times New Roman"/>
          <w:b/>
          <w:bCs/>
          <w:sz w:val="28"/>
          <w:szCs w:val="28"/>
        </w:rPr>
        <w:t xml:space="preserve">Вставлення елементів по </w:t>
      </w:r>
      <w:proofErr w:type="spellStart"/>
      <w:r w:rsidR="005F5EE7">
        <w:rPr>
          <w:rFonts w:cs="Times New Roman"/>
          <w:b/>
          <w:bCs/>
          <w:sz w:val="28"/>
          <w:szCs w:val="28"/>
        </w:rPr>
        <w:t>ітератору</w:t>
      </w:r>
      <w:proofErr w:type="spellEnd"/>
    </w:p>
    <w:p w14:paraId="7A9C81A8" w14:textId="435938A0" w:rsidR="00D37C03" w:rsidRP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8873A6A" w14:textId="58B032D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3.1.2 Додавання елементів (</w:t>
      </w:r>
      <w:proofErr w:type="spellStart"/>
      <w:r>
        <w:rPr>
          <w:rFonts w:cs="Times New Roman"/>
          <w:b/>
          <w:bCs/>
          <w:sz w:val="28"/>
          <w:szCs w:val="28"/>
          <w:lang w:val="en-US"/>
        </w:rPr>
        <w:t>push_front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>
        <w:rPr>
          <w:rFonts w:cs="Times New Roman"/>
          <w:b/>
          <w:bCs/>
          <w:sz w:val="28"/>
          <w:szCs w:val="28"/>
          <w:lang w:val="en-US"/>
        </w:rPr>
        <w:t>push_back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2A338E83" w14:textId="5A9F0607" w:rsidR="00AD55FB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9790CBD" w14:textId="166BEC8D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3.1.3 Вилучення елементів (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 w:rsidR="005F5EE7">
        <w:rPr>
          <w:rFonts w:cs="Times New Roman"/>
          <w:b/>
          <w:bCs/>
          <w:sz w:val="28"/>
          <w:szCs w:val="28"/>
        </w:rPr>
        <w:t xml:space="preserve">, </w:t>
      </w:r>
      <w:r w:rsidR="005F5EE7">
        <w:rPr>
          <w:rFonts w:cs="Times New Roman"/>
          <w:b/>
          <w:bCs/>
          <w:sz w:val="28"/>
          <w:szCs w:val="28"/>
          <w:lang w:val="en-US"/>
        </w:rPr>
        <w:t>erase()</w:t>
      </w:r>
      <w:r>
        <w:rPr>
          <w:rFonts w:cs="Times New Roman"/>
          <w:b/>
          <w:bCs/>
          <w:sz w:val="28"/>
          <w:szCs w:val="28"/>
        </w:rPr>
        <w:t>)</w:t>
      </w:r>
    </w:p>
    <w:p w14:paraId="43EA874D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55EA3E1" w14:textId="0EF0842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  <w:lang w:val="en-US"/>
        </w:rPr>
        <w:t>4</w:t>
      </w:r>
      <w:r>
        <w:rPr>
          <w:rFonts w:cs="Times New Roman"/>
          <w:b/>
          <w:bCs/>
          <w:sz w:val="28"/>
          <w:szCs w:val="28"/>
        </w:rPr>
        <w:t xml:space="preserve"> Методи </w:t>
      </w:r>
      <w:r>
        <w:rPr>
          <w:rFonts w:cs="Times New Roman"/>
          <w:b/>
          <w:bCs/>
          <w:sz w:val="28"/>
          <w:szCs w:val="28"/>
          <w:lang w:val="en-US"/>
        </w:rPr>
        <w:t xml:space="preserve">clear() </w:t>
      </w:r>
      <w:r>
        <w:rPr>
          <w:rFonts w:cs="Times New Roman"/>
          <w:b/>
          <w:bCs/>
          <w:sz w:val="28"/>
          <w:szCs w:val="28"/>
        </w:rPr>
        <w:t xml:space="preserve">та </w:t>
      </w:r>
      <w:r>
        <w:rPr>
          <w:rFonts w:cs="Times New Roman"/>
          <w:b/>
          <w:bCs/>
          <w:sz w:val="28"/>
          <w:szCs w:val="28"/>
          <w:lang w:val="en-US"/>
        </w:rPr>
        <w:t>empty()</w:t>
      </w:r>
    </w:p>
    <w:p w14:paraId="5AC1D397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7BD4408" w14:textId="46F2675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3.1.5 Метод</w:t>
      </w:r>
      <w:r>
        <w:rPr>
          <w:rFonts w:cs="Times New Roman"/>
          <w:b/>
          <w:bCs/>
          <w:sz w:val="28"/>
          <w:szCs w:val="28"/>
          <w:lang w:val="en-US"/>
        </w:rPr>
        <w:t xml:space="preserve"> size()</w:t>
      </w:r>
    </w:p>
    <w:p w14:paraId="12E7BF1A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3C04AED" w14:textId="0132915B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color w:val="EE0000"/>
          <w:sz w:val="28"/>
          <w:szCs w:val="28"/>
        </w:rPr>
      </w:pPr>
      <w:r w:rsidRPr="005F5EE7">
        <w:rPr>
          <w:rFonts w:cs="Times New Roman"/>
          <w:b/>
          <w:bCs/>
          <w:color w:val="EE0000"/>
          <w:sz w:val="28"/>
          <w:szCs w:val="28"/>
        </w:rPr>
        <w:t>3.1.</w:t>
      </w:r>
      <w:r w:rsidRPr="005F5EE7">
        <w:rPr>
          <w:rFonts w:cs="Times New Roman"/>
          <w:b/>
          <w:bCs/>
          <w:color w:val="EE0000"/>
          <w:sz w:val="28"/>
          <w:szCs w:val="28"/>
          <w:lang w:val="ru-RU"/>
        </w:rPr>
        <w:t>6</w:t>
      </w:r>
      <w:r w:rsidRPr="005F5EE7">
        <w:rPr>
          <w:rFonts w:cs="Times New Roman"/>
          <w:b/>
          <w:bCs/>
          <w:color w:val="EE0000"/>
          <w:sz w:val="28"/>
          <w:szCs w:val="28"/>
        </w:rPr>
        <w:t xml:space="preserve"> Метод модифікації значення існуючого елементу</w:t>
      </w:r>
    </w:p>
    <w:p w14:paraId="030728DD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BFF131F" w14:textId="05F3AD4D" w:rsidR="005F5EE7" w:rsidRPr="001F3BCE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 xml:space="preserve">3.1.6 Метод </w:t>
      </w:r>
      <w:r>
        <w:rPr>
          <w:rFonts w:cs="Times New Roman"/>
          <w:b/>
          <w:bCs/>
          <w:sz w:val="28"/>
          <w:szCs w:val="28"/>
          <w:lang w:val="en-US"/>
        </w:rPr>
        <w:t>swap</w:t>
      </w:r>
      <w:r w:rsidRPr="001F3BCE">
        <w:rPr>
          <w:rFonts w:cs="Times New Roman"/>
          <w:b/>
          <w:bCs/>
          <w:sz w:val="28"/>
          <w:szCs w:val="28"/>
          <w:lang w:val="ru-RU"/>
        </w:rPr>
        <w:t>()</w:t>
      </w:r>
    </w:p>
    <w:p w14:paraId="538D558B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D16EE49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EDBB3B7" w14:textId="511B5946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 Розширені операції вилучення та пошуку</w:t>
      </w:r>
    </w:p>
    <w:p w14:paraId="26BD61AA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</w:p>
    <w:p w14:paraId="2F61171D" w14:textId="57A66B3F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3.2.1 Вилучення елементів за значенням </w:t>
      </w:r>
    </w:p>
    <w:p w14:paraId="505D8917" w14:textId="08C5A47F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300E4037" w14:textId="14EF8702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3.2.2 Вилучення елементів за компаратором </w:t>
      </w:r>
    </w:p>
    <w:p w14:paraId="5D8A6479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66D3677" w14:textId="3D20ABB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3.2.3 Пошук елементу за значенням з поверненням </w:t>
      </w:r>
      <w:proofErr w:type="spellStart"/>
      <w:r>
        <w:rPr>
          <w:rFonts w:cs="Times New Roman"/>
          <w:b/>
          <w:bCs/>
          <w:sz w:val="28"/>
          <w:szCs w:val="28"/>
        </w:rPr>
        <w:t>ітератора</w:t>
      </w:r>
      <w:proofErr w:type="spellEnd"/>
    </w:p>
    <w:p w14:paraId="46CF404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967FE5F" w14:textId="1BD0DE7D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3.2.4 Пошук елемента з використанням компаратора</w:t>
      </w:r>
    </w:p>
    <w:p w14:paraId="15963E28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lastRenderedPageBreak/>
        <w:t>…</w:t>
      </w:r>
    </w:p>
    <w:p w14:paraId="1A4A8310" w14:textId="50C05980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3.2.5</w:t>
      </w:r>
      <w:r w:rsidRPr="001901B1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Метод, що робить список циклічним</w:t>
      </w:r>
    </w:p>
    <w:p w14:paraId="3792C14C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A5C8442" w14:textId="77777777" w:rsidR="001901B1" w:rsidRPr="001901B1" w:rsidRDefault="001901B1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2F68499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D8FD19A" w14:textId="052D3432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3.3 Сортування та злиття списків</w:t>
      </w:r>
    </w:p>
    <w:p w14:paraId="2DED9761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3.3.1 Реалізація методу сортування з підтримкою компараторів </w:t>
      </w:r>
    </w:p>
    <w:p w14:paraId="6A947C1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581AEEA" w14:textId="6F91C583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3.3.2 Реалізація методу злиття відсортованих списків </w:t>
      </w:r>
    </w:p>
    <w:p w14:paraId="6B201EE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3A1CF20" w14:textId="7777777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 Розробка демонстраційної програми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3.4.1 Опис структури даних для демонстрації </w:t>
      </w:r>
    </w:p>
    <w:p w14:paraId="528CC6D4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EFEC604" w14:textId="30B7CF3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3.4.2 Демонстрація створення, наповнення та ітерації списку</w:t>
      </w:r>
    </w:p>
    <w:p w14:paraId="6EFF8029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DBCAC" w14:textId="03D32742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3.4.3 Демонстрація використання методів</w:t>
      </w:r>
      <w:r w:rsidRPr="001901B1">
        <w:rPr>
          <w:rFonts w:cs="Times New Roman"/>
          <w:b/>
          <w:bCs/>
          <w:sz w:val="28"/>
          <w:szCs w:val="28"/>
        </w:rPr>
        <w:t xml:space="preserve">: </w:t>
      </w:r>
      <w:r>
        <w:rPr>
          <w:rFonts w:cs="Times New Roman"/>
          <w:b/>
          <w:bCs/>
          <w:sz w:val="28"/>
          <w:szCs w:val="28"/>
          <w:lang w:val="en-US"/>
        </w:rPr>
        <w:t>find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remove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sort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circular</w:t>
      </w:r>
      <w:r w:rsidRPr="001901B1">
        <w:rPr>
          <w:rFonts w:cs="Times New Roman"/>
          <w:b/>
          <w:bCs/>
          <w:sz w:val="28"/>
          <w:szCs w:val="28"/>
        </w:rPr>
        <w:t>()</w:t>
      </w:r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 w:rsidRPr="001901B1">
        <w:rPr>
          <w:rFonts w:cs="Times New Roman"/>
          <w:b/>
          <w:bCs/>
          <w:sz w:val="28"/>
          <w:szCs w:val="28"/>
          <w:lang w:val="ru-RU"/>
        </w:rPr>
        <w:t>4</w:t>
      </w:r>
      <w:r>
        <w:rPr>
          <w:rFonts w:cs="Times New Roman"/>
          <w:b/>
          <w:bCs/>
          <w:sz w:val="28"/>
          <w:szCs w:val="28"/>
        </w:rPr>
        <w:t xml:space="preserve"> Демонстрація коректності роботи конструкторів, операторів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3.5 Тестування функціоналу класу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0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30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Pr="00900F7D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color w:val="EE0000"/>
          <w:sz w:val="28"/>
          <w:szCs w:val="28"/>
        </w:rPr>
      </w:pPr>
      <w:bookmarkStart w:id="31" w:name="_heading=h.1ci93xb"/>
      <w:bookmarkEnd w:id="31"/>
      <w:r w:rsidRPr="00900F7D">
        <w:rPr>
          <w:rFonts w:cs="Times New Roman"/>
          <w:color w:val="EE0000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 w:rsidRPr="00900F7D">
        <w:rPr>
          <w:rFonts w:cs="Times New Roman"/>
          <w:color w:val="EE0000"/>
          <w:sz w:val="28"/>
          <w:szCs w:val="28"/>
          <w:lang w:val="ru-RU"/>
        </w:rPr>
        <w:t>’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ютерів</w:t>
      </w:r>
      <w:proofErr w:type="spellEnd"/>
      <w:r w:rsidRPr="00900F7D">
        <w:rPr>
          <w:rFonts w:cs="Times New Roman"/>
          <w:color w:val="EE0000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2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2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JSON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7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https://en.wikipedia.org/wiki/JSON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05.1</w:t>
      </w:r>
      <w:r w:rsidRPr="0015672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7786BB55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XML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8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https://en.wikipedia.org/wiki/Xml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17.10.XXXX).</w:t>
      </w:r>
    </w:p>
    <w:p w14:paraId="06CDA21F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3.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XXXX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9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https://en.wikipedia.org/wiki/Apache_XXXX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20.08.XXXX).</w:t>
      </w:r>
    </w:p>
    <w:p w14:paraId="19D124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4.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Jayvardhan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Reddy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Deep-dive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internals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architecture</w:t>
      </w:r>
      <w:proofErr w:type="spellEnd"/>
      <w:r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2019. </w:t>
      </w:r>
      <w:r>
        <w:rPr>
          <w:rFonts w:cs="Times New Roman"/>
          <w:i/>
          <w:color w:val="000000" w:themeColor="text1"/>
          <w:sz w:val="28"/>
          <w:szCs w:val="28"/>
        </w:rPr>
        <w:t>FreeCodeCamp.org.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0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https://www.freecodecamp.org/news/deep-dive-into-XXXX-internals-and-architecture-f6e32045393b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12.10.XXXX).</w:t>
      </w:r>
    </w:p>
    <w:p w14:paraId="0777E6A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5.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SQL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dataframes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https://XXXX.apache.org/docs/latest/sql-programming-guide.html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08.1</w:t>
      </w:r>
      <w:r>
        <w:rPr>
          <w:rFonts w:cs="Times New Roman"/>
          <w:color w:val="000000" w:themeColor="text1"/>
          <w:sz w:val="28"/>
          <w:szCs w:val="28"/>
          <w:lang w:val="en-US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1DD828D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6.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streaming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https://XXXX.apache.org/docs/latest/streaming-programming-guide.html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04.10.XXXX).</w:t>
      </w:r>
    </w:p>
    <w:p w14:paraId="08A2FB2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7.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MLlib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: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main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guide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 xml:space="preserve">XXXX™ –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large-sca</w:t>
      </w:r>
      <w:r>
        <w:rPr>
          <w:rFonts w:cs="Times New Roman"/>
          <w:i/>
          <w:color w:val="000000" w:themeColor="text1"/>
          <w:sz w:val="28"/>
          <w:szCs w:val="28"/>
        </w:rPr>
        <w:t>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3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https://XXXX.apache.org/docs/latest/ml-guide.html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04.08.XXXX).</w:t>
      </w:r>
    </w:p>
    <w:p w14:paraId="6F8A9CA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8.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GraphX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4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https://XXXX.apache.org/docs/latest/graphx-programming-guide.html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</w:t>
      </w:r>
      <w:r>
        <w:rPr>
          <w:rFonts w:cs="Times New Roman"/>
          <w:color w:val="000000" w:themeColor="text1"/>
          <w:sz w:val="28"/>
          <w:szCs w:val="28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9.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Fisher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R. UCI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color w:val="000000" w:themeColor="text1"/>
          <w:sz w:val="28"/>
          <w:szCs w:val="28"/>
        </w:rPr>
        <w:t xml:space="preserve">UCI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5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https://archive.ics.uci.edu/dataset/53/iris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3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3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Pr="00900F7D" w:rsidRDefault="00000000">
      <w:pPr>
        <w:pStyle w:val="LO-normal"/>
        <w:widowControl w:val="0"/>
        <w:spacing w:line="360" w:lineRule="auto"/>
        <w:jc w:val="center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Коди інтерфейсів та класів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підмодуля</w:t>
      </w:r>
      <w:proofErr w:type="spellEnd"/>
      <w:r w:rsidRPr="00900F7D">
        <w:rPr>
          <w:rFonts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common</w:t>
      </w:r>
      <w:proofErr w:type="spellEnd"/>
    </w:p>
    <w:p w14:paraId="0171C9FE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055ED2F1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A.1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IFeatureEncode</w:t>
      </w:r>
      <w:proofErr w:type="spellEnd"/>
    </w:p>
    <w:p w14:paraId="21CF2DD6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241E3841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3660D112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3B416B41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57BC7853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A.2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IFilter</w:t>
      </w:r>
      <w:proofErr w:type="spellEnd"/>
    </w:p>
    <w:p w14:paraId="7460EE94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45AD8938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2D760116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2314775F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import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org.apache.XXXX.api.XXXX.function.Function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6"/>
      <w:headerReference w:type="default" r:id="rId27"/>
      <w:headerReference w:type="first" r:id="rId28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87302" w14:textId="77777777" w:rsidR="002F2A91" w:rsidRDefault="002F2A91">
      <w:r>
        <w:separator/>
      </w:r>
    </w:p>
  </w:endnote>
  <w:endnote w:type="continuationSeparator" w:id="0">
    <w:p w14:paraId="6E7E77B6" w14:textId="77777777" w:rsidR="002F2A91" w:rsidRDefault="002F2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F3C42" w14:textId="77777777" w:rsidR="002F2A91" w:rsidRDefault="002F2A91">
      <w:r>
        <w:separator/>
      </w:r>
    </w:p>
  </w:footnote>
  <w:footnote w:type="continuationSeparator" w:id="0">
    <w:p w14:paraId="02CEA849" w14:textId="77777777" w:rsidR="002F2A91" w:rsidRDefault="002F2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934"/>
    <w:multiLevelType w:val="hybridMultilevel"/>
    <w:tmpl w:val="7EDE7406"/>
    <w:lvl w:ilvl="0" w:tplc="C31EF5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1"/>
  </w:num>
  <w:num w:numId="2" w16cid:durableId="2137064211">
    <w:abstractNumId w:val="3"/>
  </w:num>
  <w:num w:numId="3" w16cid:durableId="1802963548">
    <w:abstractNumId w:val="2"/>
  </w:num>
  <w:num w:numId="4" w16cid:durableId="48728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56723"/>
    <w:rsid w:val="0015714B"/>
    <w:rsid w:val="001822DA"/>
    <w:rsid w:val="001901B1"/>
    <w:rsid w:val="00192F4F"/>
    <w:rsid w:val="001F3BCE"/>
    <w:rsid w:val="002423D1"/>
    <w:rsid w:val="00254132"/>
    <w:rsid w:val="00264203"/>
    <w:rsid w:val="00282E8E"/>
    <w:rsid w:val="002966F3"/>
    <w:rsid w:val="002E2B34"/>
    <w:rsid w:val="002F2A91"/>
    <w:rsid w:val="002F2F95"/>
    <w:rsid w:val="003042CF"/>
    <w:rsid w:val="00307072"/>
    <w:rsid w:val="003745CB"/>
    <w:rsid w:val="0040112E"/>
    <w:rsid w:val="00417079"/>
    <w:rsid w:val="004211FC"/>
    <w:rsid w:val="00440E25"/>
    <w:rsid w:val="004F3D81"/>
    <w:rsid w:val="00520327"/>
    <w:rsid w:val="00550D28"/>
    <w:rsid w:val="005B57D2"/>
    <w:rsid w:val="005C22D5"/>
    <w:rsid w:val="005F5EE7"/>
    <w:rsid w:val="006011BD"/>
    <w:rsid w:val="0072310F"/>
    <w:rsid w:val="00767192"/>
    <w:rsid w:val="00777D4C"/>
    <w:rsid w:val="007A06D5"/>
    <w:rsid w:val="007C72E8"/>
    <w:rsid w:val="007F6B96"/>
    <w:rsid w:val="00807646"/>
    <w:rsid w:val="008F6C96"/>
    <w:rsid w:val="00900F7D"/>
    <w:rsid w:val="0090575B"/>
    <w:rsid w:val="00943FBB"/>
    <w:rsid w:val="00962DD2"/>
    <w:rsid w:val="009B09BC"/>
    <w:rsid w:val="00AD55FB"/>
    <w:rsid w:val="00B03DFA"/>
    <w:rsid w:val="00C05C95"/>
    <w:rsid w:val="00C67F05"/>
    <w:rsid w:val="00C90399"/>
    <w:rsid w:val="00CA4616"/>
    <w:rsid w:val="00CF07F3"/>
    <w:rsid w:val="00D14D7C"/>
    <w:rsid w:val="00D37C03"/>
    <w:rsid w:val="00DA3D46"/>
    <w:rsid w:val="00DB3E74"/>
    <w:rsid w:val="00DD4780"/>
    <w:rsid w:val="00DF0355"/>
    <w:rsid w:val="00DF2F49"/>
    <w:rsid w:val="00DF4305"/>
    <w:rsid w:val="00E318A0"/>
    <w:rsid w:val="00E550B2"/>
    <w:rsid w:val="00E72183"/>
    <w:rsid w:val="00F34120"/>
    <w:rsid w:val="00F35F0C"/>
    <w:rsid w:val="00F46D6F"/>
    <w:rsid w:val="00F60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yperlink" Target="https://en.wikipedia.org/wiki/Xml" TargetMode="External"/><Relationship Id="rId26" Type="http://schemas.openxmlformats.org/officeDocument/2006/relationships/header" Target="header10.xml"/><Relationship Id="rId3" Type="http://schemas.openxmlformats.org/officeDocument/2006/relationships/styles" Target="styles.xml"/><Relationship Id="rId21" Type="http://schemas.openxmlformats.org/officeDocument/2006/relationships/hyperlink" Target="https://spark.apache.org/docs/latest/sql-programming-guide.html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yperlink" Target="https://en.wikipedia.org/wiki/JSON" TargetMode="External"/><Relationship Id="rId25" Type="http://schemas.openxmlformats.org/officeDocument/2006/relationships/hyperlink" Target="https://archive.ics.uci.edu/dataset/53/iris" TargetMode="Externa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yperlink" Target="https://www.freecodecamp.org/news/deep-dive-into-spark-internals-and-architecture-f6e32045393b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graphx-programming-guide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spark.apache.org/docs/latest/ml-guide.html" TargetMode="External"/><Relationship Id="rId28" Type="http://schemas.openxmlformats.org/officeDocument/2006/relationships/header" Target="header12.xml"/><Relationship Id="rId10" Type="http://schemas.openxmlformats.org/officeDocument/2006/relationships/header" Target="header3.xml"/><Relationship Id="rId19" Type="http://schemas.openxmlformats.org/officeDocument/2006/relationships/hyperlink" Target="https://en.wikipedia.org/wiki/Apache_Spark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spark.apache.org/docs/latest/streaming-programming-guide.html" TargetMode="External"/><Relationship Id="rId27" Type="http://schemas.openxmlformats.org/officeDocument/2006/relationships/header" Target="header1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20</Pages>
  <Words>3254</Words>
  <Characters>18548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79</cp:revision>
  <cp:lastPrinted>2024-12-12T04:59:00Z</cp:lastPrinted>
  <dcterms:created xsi:type="dcterms:W3CDTF">2022-12-23T18:29:00Z</dcterms:created>
  <dcterms:modified xsi:type="dcterms:W3CDTF">2025-11-20T13:21:00Z</dcterms:modified>
  <dc:language>en-GB</dc:language>
</cp:coreProperties>
</file>