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0CD8" w14:textId="1BABEEC5" w:rsidR="005A7C98" w:rsidRDefault="005A7C98">
      <w:pPr>
        <w:rPr>
          <w:rFonts w:eastAsia="Calibri"/>
          <w:b/>
          <w:bCs/>
          <w:sz w:val="52"/>
          <w:szCs w:val="52"/>
        </w:rPr>
      </w:pPr>
      <w:r>
        <w:rPr>
          <w:noProof/>
        </w:rPr>
        <w:drawing>
          <wp:anchor distT="0" distB="0" distL="114300" distR="114300" simplePos="0" relativeHeight="251660288" behindDoc="0" locked="0" layoutInCell="1" allowOverlap="1" wp14:anchorId="2DF3AA66" wp14:editId="02F96A76">
            <wp:simplePos x="0" y="0"/>
            <wp:positionH relativeFrom="page">
              <wp:align>right</wp:align>
            </wp:positionH>
            <wp:positionV relativeFrom="margin">
              <wp:posOffset>-716280</wp:posOffset>
            </wp:positionV>
            <wp:extent cx="7833360" cy="10090150"/>
            <wp:effectExtent l="0" t="0" r="0" b="6350"/>
            <wp:wrapSquare wrapText="bothSides"/>
            <wp:docPr id="1915403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03679" name="Picture 1915403679"/>
                    <pic:cNvPicPr/>
                  </pic:nvPicPr>
                  <pic:blipFill>
                    <a:blip r:embed="rId7">
                      <a:extLst>
                        <a:ext uri="{28A0092B-C50C-407E-A947-70E740481C1C}">
                          <a14:useLocalDpi xmlns:a14="http://schemas.microsoft.com/office/drawing/2010/main" val="0"/>
                        </a:ext>
                      </a:extLst>
                    </a:blip>
                    <a:stretch>
                      <a:fillRect/>
                    </a:stretch>
                  </pic:blipFill>
                  <pic:spPr>
                    <a:xfrm>
                      <a:off x="0" y="0"/>
                      <a:ext cx="7833360" cy="10090150"/>
                    </a:xfrm>
                    <a:prstGeom prst="rect">
                      <a:avLst/>
                    </a:prstGeom>
                  </pic:spPr>
                </pic:pic>
              </a:graphicData>
            </a:graphic>
            <wp14:sizeRelH relativeFrom="margin">
              <wp14:pctWidth>0</wp14:pctWidth>
            </wp14:sizeRelH>
            <wp14:sizeRelV relativeFrom="margin">
              <wp14:pctHeight>0</wp14:pctHeight>
            </wp14:sizeRelV>
          </wp:anchor>
        </w:drawing>
      </w:r>
    </w:p>
    <w:sdt>
      <w:sdtPr>
        <w:id w:val="772058595"/>
        <w:docPartObj>
          <w:docPartGallery w:val="Cover Pages"/>
          <w:docPartUnique/>
        </w:docPartObj>
      </w:sdtPr>
      <w:sdtEndPr>
        <w:rPr>
          <w:rFonts w:eastAsia="Calibri"/>
          <w:b/>
          <w:bCs/>
          <w:sz w:val="52"/>
          <w:szCs w:val="52"/>
        </w:rPr>
      </w:sdtEndPr>
      <w:sdtContent>
        <w:p w14:paraId="1B7C0CD8" w14:textId="1BABEEC5" w:rsidR="005A7C98" w:rsidRDefault="005A7C98">
          <w:pPr>
            <w:rPr>
              <w:rFonts w:eastAsia="Calibri"/>
              <w:b/>
              <w:bCs/>
              <w:sz w:val="52"/>
              <w:szCs w:val="52"/>
            </w:rPr>
          </w:pPr>
          <w:r>
            <w:rPr>
              <w:noProof/>
            </w:rPr>
            <mc:AlternateContent>
              <mc:Choice Requires="wpg">
                <w:drawing>
                  <wp:anchor distT="0" distB="0" distL="114300" distR="114300" simplePos="0" relativeHeight="251659264" behindDoc="1" locked="0" layoutInCell="1" allowOverlap="1" wp14:anchorId="7F22C06D" wp14:editId="1A45D252">
                    <wp:simplePos x="0" y="0"/>
                    <wp:positionH relativeFrom="page">
                      <wp:posOffset>466718</wp:posOffset>
                    </wp:positionH>
                    <wp:positionV relativeFrom="page">
                      <wp:posOffset>457200</wp:posOffset>
                    </wp:positionV>
                    <wp:extent cx="6843720" cy="8628452"/>
                    <wp:effectExtent l="0" t="0" r="0" b="1270"/>
                    <wp:wrapNone/>
                    <wp:docPr id="48" name="Group 64"/>
                    <wp:cNvGraphicFramePr/>
                    <a:graphic xmlns:a="http://schemas.openxmlformats.org/drawingml/2006/main">
                      <a:graphicData uri="http://schemas.microsoft.com/office/word/2010/wordprocessingGroup">
                        <wpg:wgp>
                          <wpg:cNvGrpSpPr/>
                          <wpg:grpSpPr>
                            <a:xfrm>
                              <a:off x="0" y="0"/>
                              <a:ext cx="6843720" cy="8628452"/>
                              <a:chOff x="9518" y="0"/>
                              <a:chExt cx="6843720" cy="8628452"/>
                            </a:xfrm>
                          </wpg:grpSpPr>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53CF6" w14:textId="61C10B6A" w:rsidR="005A7C98" w:rsidRDefault="005A7C98">
                                  <w:pPr>
                                    <w:pStyle w:val="NoSpacing"/>
                                    <w:spacing w:before="120"/>
                                    <w:rPr>
                                      <w:color w:val="156082"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F22C06D" id="Group 64" o:spid="_x0000_s1026" style="position:absolute;margin-left:36.75pt;margin-top:36pt;width:538.9pt;height:679.4pt;z-index:-251657216;mso-position-horizontal-relative:page;mso-position-vertical-relative:page" coordorigin="95" coordsize="68437,8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">
                    <v:group id="Group 2" o:spid="_x0000_s102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shapetype id="_x0000_t202" coordsize="21600,21600" o:spt="202" path="m,l,21600r21600,l21600,xe">
                      <v:stroke joinstyle="miter"/>
                      <v:path gradientshapeok="t" o:connecttype="rect"/>
                    </v:shapetype>
                    <v:shape id="Text Box 61" o:spid="_x0000_s1033"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57753CF6" w14:textId="61C10B6A" w:rsidR="005A7C98" w:rsidRDefault="005A7C98">
                            <w:pPr>
                              <w:pStyle w:val="NoSpacing"/>
                              <w:spacing w:before="120"/>
                              <w:rPr>
                                <w:color w:val="156082" w:themeColor="accent1"/>
                                <w:sz w:val="36"/>
                                <w:szCs w:val="36"/>
                              </w:rPr>
                            </w:pPr>
                          </w:p>
                        </w:txbxContent>
                      </v:textbox>
                    </v:shape>
                    <w10:wrap anchorx="page" anchory="page"/>
                  </v:group>
                </w:pict>
              </mc:Fallback>
            </mc:AlternateContent>
          </w:r>
          <w:r>
            <w:rPr>
              <w:rFonts w:eastAsia="Calibri"/>
              <w:b/>
              <w:bCs/>
              <w:sz w:val="52"/>
              <w:szCs w:val="52"/>
            </w:rPr>
            <w:br w:type="page"/>
          </w:r>
        </w:p>
      </w:sdtContent>
    </w:sdt>
    <w:p w14:paraId="405BBB2C" w14:textId="77777777" w:rsidR="005A7C98" w:rsidRDefault="005A7C98">
      <w:pPr>
        <w:spacing w:before="400" w:after="120"/>
        <w:rPr>
          <w:rFonts w:eastAsia="Calibri"/>
          <w:b/>
          <w:bCs/>
          <w:sz w:val="52"/>
          <w:szCs w:val="52"/>
        </w:rPr>
      </w:pPr>
    </w:p>
    <w:p w14:paraId="17D2AA73" w14:textId="77777777" w:rsidR="005A7C98" w:rsidRDefault="005A7C98">
      <w:pPr>
        <w:spacing w:before="400" w:after="120"/>
        <w:rPr>
          <w:rFonts w:eastAsia="Calibri"/>
          <w:b/>
          <w:bCs/>
          <w:sz w:val="52"/>
          <w:szCs w:val="52"/>
        </w:rPr>
      </w:pPr>
    </w:p>
    <w:p w14:paraId="72124C08" w14:textId="77777777" w:rsidR="005A7C98" w:rsidRDefault="005A7C98">
      <w:pPr>
        <w:spacing w:before="400" w:after="120"/>
        <w:rPr>
          <w:rFonts w:eastAsia="Calibri"/>
          <w:b/>
          <w:bCs/>
          <w:sz w:val="52"/>
          <w:szCs w:val="52"/>
        </w:rPr>
      </w:pPr>
    </w:p>
    <w:p w14:paraId="7C4DAEC2" w14:textId="77777777" w:rsidR="005A7C98" w:rsidRDefault="005A7C98">
      <w:pPr>
        <w:spacing w:before="400" w:after="120"/>
        <w:rPr>
          <w:rFonts w:eastAsia="Calibri"/>
          <w:b/>
          <w:bCs/>
          <w:sz w:val="52"/>
          <w:szCs w:val="52"/>
        </w:rPr>
      </w:pPr>
    </w:p>
    <w:p w14:paraId="33AD6B94" w14:textId="07E1CBA2" w:rsidR="002E14CA" w:rsidRPr="006334FF" w:rsidRDefault="00000000" w:rsidP="005A7C98">
      <w:pPr>
        <w:spacing w:before="400" w:after="120"/>
        <w:jc w:val="center"/>
      </w:pPr>
      <w:r w:rsidRPr="006334FF">
        <w:rPr>
          <w:rFonts w:eastAsia="Calibri"/>
          <w:b/>
          <w:bCs/>
          <w:sz w:val="52"/>
          <w:szCs w:val="52"/>
        </w:rPr>
        <w:t>Website Redesign Proposal</w:t>
      </w:r>
    </w:p>
    <w:p w14:paraId="1F04E39C" w14:textId="77777777" w:rsidR="002E14CA" w:rsidRPr="006334FF" w:rsidRDefault="00000000" w:rsidP="005A7C98">
      <w:pPr>
        <w:spacing w:after="700"/>
        <w:jc w:val="center"/>
        <w:rPr>
          <w:sz w:val="24"/>
          <w:szCs w:val="24"/>
        </w:rPr>
      </w:pPr>
      <w:r w:rsidRPr="006334FF">
        <w:rPr>
          <w:rFonts w:eastAsia="Calibri"/>
          <w:sz w:val="24"/>
          <w:szCs w:val="24"/>
        </w:rPr>
        <w:t>Prepared for SOC Alliance</w:t>
      </w:r>
    </w:p>
    <w:p w14:paraId="199C9F28" w14:textId="188DF8B1" w:rsidR="002E14CA" w:rsidRPr="006334FF" w:rsidRDefault="00000000" w:rsidP="005A7C98">
      <w:pPr>
        <w:spacing w:after="40"/>
        <w:jc w:val="center"/>
        <w:rPr>
          <w:sz w:val="24"/>
          <w:szCs w:val="24"/>
        </w:rPr>
      </w:pPr>
      <w:r w:rsidRPr="006334FF">
        <w:rPr>
          <w:rFonts w:eastAsia="Calibri"/>
          <w:sz w:val="24"/>
          <w:szCs w:val="24"/>
        </w:rPr>
        <w:t xml:space="preserve">Attn: Ronald Hughes, Executive </w:t>
      </w:r>
      <w:r w:rsidR="00A25FFE" w:rsidRPr="006334FF">
        <w:rPr>
          <w:rFonts w:eastAsia="Calibri"/>
          <w:sz w:val="24"/>
          <w:szCs w:val="24"/>
        </w:rPr>
        <w:t>Director ·</w:t>
      </w:r>
      <w:r w:rsidRPr="006334FF">
        <w:rPr>
          <w:rFonts w:eastAsia="Calibri"/>
          <w:sz w:val="24"/>
          <w:szCs w:val="24"/>
        </w:rPr>
        <w:t xml:space="preserve">  Theodore Davis, Board Chair</w:t>
      </w:r>
    </w:p>
    <w:p w14:paraId="28927FF3" w14:textId="7D517A8D" w:rsidR="002E14CA" w:rsidRPr="006334FF" w:rsidRDefault="00000000" w:rsidP="005A7C98">
      <w:pPr>
        <w:spacing w:after="40"/>
        <w:jc w:val="center"/>
        <w:rPr>
          <w:sz w:val="24"/>
          <w:szCs w:val="24"/>
        </w:rPr>
      </w:pPr>
      <w:r w:rsidRPr="006334FF">
        <w:rPr>
          <w:rFonts w:eastAsia="Calibri"/>
          <w:sz w:val="24"/>
          <w:szCs w:val="24"/>
        </w:rPr>
        <w:t>August 2</w:t>
      </w:r>
      <w:r w:rsidR="00A25FFE">
        <w:rPr>
          <w:rFonts w:eastAsia="Calibri"/>
          <w:sz w:val="24"/>
          <w:szCs w:val="24"/>
        </w:rPr>
        <w:t>4</w:t>
      </w:r>
      <w:r w:rsidRPr="006334FF">
        <w:rPr>
          <w:rFonts w:eastAsia="Calibri"/>
          <w:sz w:val="24"/>
          <w:szCs w:val="24"/>
        </w:rPr>
        <w:t>, 2026</w:t>
      </w:r>
    </w:p>
    <w:p w14:paraId="17434C85" w14:textId="77777777" w:rsidR="002E14CA" w:rsidRPr="006334FF" w:rsidRDefault="00000000" w:rsidP="005A7C98">
      <w:pPr>
        <w:spacing w:after="1600"/>
        <w:jc w:val="center"/>
        <w:rPr>
          <w:sz w:val="24"/>
          <w:szCs w:val="24"/>
        </w:rPr>
      </w:pPr>
      <w:r w:rsidRPr="006334FF">
        <w:rPr>
          <w:rFonts w:eastAsia="Calibri"/>
          <w:sz w:val="24"/>
          <w:szCs w:val="24"/>
        </w:rPr>
        <w:t>Proposal valid for 30 days</w:t>
      </w:r>
    </w:p>
    <w:p w14:paraId="5BB22D85" w14:textId="77777777" w:rsidR="005A7C98" w:rsidRDefault="005A7C98" w:rsidP="005A7649">
      <w:pPr>
        <w:rPr>
          <w:rFonts w:eastAsia="Calibri"/>
          <w:b/>
          <w:bCs/>
          <w:sz w:val="24"/>
          <w:szCs w:val="24"/>
        </w:rPr>
      </w:pPr>
    </w:p>
    <w:p w14:paraId="737BAE29" w14:textId="77777777" w:rsidR="005A7C98" w:rsidRDefault="005A7C98" w:rsidP="005A7649">
      <w:pPr>
        <w:rPr>
          <w:rFonts w:eastAsia="Calibri"/>
          <w:b/>
          <w:bCs/>
          <w:sz w:val="24"/>
          <w:szCs w:val="24"/>
        </w:rPr>
      </w:pPr>
    </w:p>
    <w:p w14:paraId="17455220" w14:textId="77777777" w:rsidR="005A7C98" w:rsidRDefault="005A7C98" w:rsidP="005A7649">
      <w:pPr>
        <w:rPr>
          <w:rFonts w:eastAsia="Calibri"/>
          <w:b/>
          <w:bCs/>
          <w:sz w:val="24"/>
          <w:szCs w:val="24"/>
        </w:rPr>
      </w:pPr>
    </w:p>
    <w:p w14:paraId="29010A58" w14:textId="77777777" w:rsidR="005A7C98" w:rsidRDefault="005A7C98" w:rsidP="005A7649">
      <w:pPr>
        <w:rPr>
          <w:rFonts w:eastAsia="Calibri"/>
          <w:b/>
          <w:bCs/>
          <w:sz w:val="24"/>
          <w:szCs w:val="24"/>
        </w:rPr>
      </w:pPr>
    </w:p>
    <w:p w14:paraId="3C0A82CE" w14:textId="77777777" w:rsidR="005A7C98" w:rsidRDefault="005A7C98" w:rsidP="005A7649">
      <w:pPr>
        <w:rPr>
          <w:rFonts w:eastAsia="Calibri"/>
          <w:b/>
          <w:bCs/>
          <w:sz w:val="24"/>
          <w:szCs w:val="24"/>
        </w:rPr>
      </w:pPr>
    </w:p>
    <w:p w14:paraId="5A05FA5D" w14:textId="77777777" w:rsidR="005A7C98" w:rsidRDefault="005A7C98" w:rsidP="005A7649">
      <w:pPr>
        <w:rPr>
          <w:rFonts w:eastAsia="Calibri"/>
          <w:b/>
          <w:bCs/>
          <w:sz w:val="24"/>
          <w:szCs w:val="24"/>
        </w:rPr>
      </w:pPr>
    </w:p>
    <w:p w14:paraId="10A4E500" w14:textId="77777777" w:rsidR="005A7C98" w:rsidRDefault="005A7C98" w:rsidP="005A7649">
      <w:pPr>
        <w:rPr>
          <w:rFonts w:eastAsia="Calibri"/>
          <w:b/>
          <w:bCs/>
          <w:sz w:val="24"/>
          <w:szCs w:val="24"/>
        </w:rPr>
      </w:pPr>
    </w:p>
    <w:p w14:paraId="7C919A13" w14:textId="77777777" w:rsidR="005A7C98" w:rsidRDefault="005A7C98" w:rsidP="005A7649">
      <w:pPr>
        <w:rPr>
          <w:rFonts w:eastAsia="Calibri"/>
          <w:b/>
          <w:bCs/>
          <w:sz w:val="24"/>
          <w:szCs w:val="24"/>
        </w:rPr>
      </w:pPr>
    </w:p>
    <w:p w14:paraId="79DC4148" w14:textId="77777777" w:rsidR="005A7C98" w:rsidRDefault="005A7C98" w:rsidP="005A7649">
      <w:pPr>
        <w:rPr>
          <w:rFonts w:eastAsia="Calibri"/>
          <w:b/>
          <w:bCs/>
          <w:sz w:val="24"/>
          <w:szCs w:val="24"/>
        </w:rPr>
      </w:pPr>
    </w:p>
    <w:p w14:paraId="41CF9B61" w14:textId="77777777" w:rsidR="005A7C98" w:rsidRDefault="005A7C98" w:rsidP="005A7649">
      <w:pPr>
        <w:rPr>
          <w:rFonts w:eastAsia="Calibri"/>
          <w:b/>
          <w:bCs/>
          <w:sz w:val="24"/>
          <w:szCs w:val="24"/>
        </w:rPr>
      </w:pPr>
    </w:p>
    <w:p w14:paraId="19EB2909" w14:textId="77777777" w:rsidR="005A7C98" w:rsidRDefault="005A7C98" w:rsidP="005A7649">
      <w:pPr>
        <w:rPr>
          <w:rFonts w:eastAsia="Calibri"/>
          <w:b/>
          <w:bCs/>
          <w:sz w:val="24"/>
          <w:szCs w:val="24"/>
        </w:rPr>
      </w:pPr>
    </w:p>
    <w:p w14:paraId="16F62FE4" w14:textId="77777777" w:rsidR="005A7C98" w:rsidRDefault="005A7C98" w:rsidP="005A7649">
      <w:pPr>
        <w:rPr>
          <w:rFonts w:eastAsia="Calibri"/>
          <w:b/>
          <w:bCs/>
          <w:sz w:val="24"/>
          <w:szCs w:val="24"/>
        </w:rPr>
      </w:pPr>
    </w:p>
    <w:p w14:paraId="4CBFE497" w14:textId="77777777" w:rsidR="005A7C98" w:rsidRDefault="005A7C98" w:rsidP="005A7649">
      <w:pPr>
        <w:rPr>
          <w:rFonts w:eastAsia="Calibri"/>
          <w:b/>
          <w:bCs/>
          <w:sz w:val="24"/>
          <w:szCs w:val="24"/>
        </w:rPr>
      </w:pPr>
    </w:p>
    <w:p w14:paraId="43C0645F" w14:textId="77777777" w:rsidR="005A7C98" w:rsidRDefault="005A7C98" w:rsidP="005A7649">
      <w:pPr>
        <w:rPr>
          <w:rFonts w:eastAsia="Calibri"/>
          <w:b/>
          <w:bCs/>
          <w:sz w:val="24"/>
          <w:szCs w:val="24"/>
        </w:rPr>
      </w:pPr>
    </w:p>
    <w:p w14:paraId="52E3BBAD" w14:textId="77777777" w:rsidR="005A7C98" w:rsidRDefault="005A7C98" w:rsidP="005A7649">
      <w:pPr>
        <w:rPr>
          <w:rFonts w:eastAsia="Calibri"/>
          <w:b/>
          <w:bCs/>
          <w:sz w:val="24"/>
          <w:szCs w:val="24"/>
        </w:rPr>
      </w:pPr>
    </w:p>
    <w:p w14:paraId="7358BFCC" w14:textId="77777777" w:rsidR="005A7C98" w:rsidRDefault="005A7C98" w:rsidP="005A7649">
      <w:pPr>
        <w:rPr>
          <w:rFonts w:eastAsia="Calibri"/>
          <w:b/>
          <w:bCs/>
          <w:sz w:val="24"/>
          <w:szCs w:val="24"/>
        </w:rPr>
      </w:pPr>
    </w:p>
    <w:p w14:paraId="07F9536F" w14:textId="77777777" w:rsidR="005A7C98" w:rsidRDefault="005A7C98" w:rsidP="005A7649">
      <w:pPr>
        <w:rPr>
          <w:rFonts w:eastAsia="Calibri"/>
          <w:b/>
          <w:bCs/>
          <w:sz w:val="24"/>
          <w:szCs w:val="24"/>
        </w:rPr>
      </w:pPr>
    </w:p>
    <w:p w14:paraId="12802A61" w14:textId="77777777" w:rsidR="005A7C98" w:rsidRDefault="005A7C98" w:rsidP="005A7649">
      <w:pPr>
        <w:rPr>
          <w:rFonts w:eastAsia="Calibri"/>
          <w:b/>
          <w:bCs/>
          <w:sz w:val="24"/>
          <w:szCs w:val="24"/>
        </w:rPr>
      </w:pPr>
    </w:p>
    <w:p w14:paraId="28E2D566" w14:textId="77777777" w:rsidR="005A7C98" w:rsidRDefault="005A7C98" w:rsidP="005A7649">
      <w:pPr>
        <w:rPr>
          <w:rFonts w:eastAsia="Calibri"/>
          <w:b/>
          <w:bCs/>
          <w:sz w:val="24"/>
          <w:szCs w:val="24"/>
        </w:rPr>
      </w:pPr>
    </w:p>
    <w:p w14:paraId="2F4C5249" w14:textId="77777777" w:rsidR="00222883" w:rsidRDefault="00222883" w:rsidP="005A7649">
      <w:pPr>
        <w:rPr>
          <w:rFonts w:eastAsia="Calibri"/>
          <w:b/>
          <w:bCs/>
          <w:sz w:val="24"/>
          <w:szCs w:val="24"/>
        </w:rPr>
      </w:pPr>
    </w:p>
    <w:p w14:paraId="1BA2F2D3" w14:textId="77777777" w:rsidR="005A7C98" w:rsidRDefault="005A7C98" w:rsidP="005A7649">
      <w:pPr>
        <w:rPr>
          <w:rFonts w:eastAsia="Calibri"/>
          <w:b/>
          <w:bCs/>
          <w:sz w:val="24"/>
          <w:szCs w:val="24"/>
        </w:rPr>
      </w:pPr>
    </w:p>
    <w:p w14:paraId="20163FF1" w14:textId="77777777" w:rsidR="005A7C98" w:rsidRDefault="005A7C98" w:rsidP="005A7649">
      <w:pPr>
        <w:rPr>
          <w:rFonts w:eastAsia="Calibri"/>
          <w:b/>
          <w:bCs/>
          <w:sz w:val="24"/>
          <w:szCs w:val="24"/>
        </w:rPr>
      </w:pPr>
    </w:p>
    <w:p w14:paraId="5BCCCB10" w14:textId="77777777" w:rsidR="005A7C98" w:rsidRDefault="005A7C98" w:rsidP="005A7649">
      <w:pPr>
        <w:rPr>
          <w:rFonts w:eastAsia="Calibri"/>
          <w:b/>
          <w:bCs/>
          <w:sz w:val="24"/>
          <w:szCs w:val="24"/>
        </w:rPr>
      </w:pPr>
    </w:p>
    <w:p w14:paraId="4E8DE845" w14:textId="109FC171" w:rsidR="002E14CA" w:rsidRPr="00106D07" w:rsidRDefault="00000000" w:rsidP="005A7649">
      <w:pPr>
        <w:rPr>
          <w:rFonts w:eastAsia="Calibri"/>
          <w:b/>
          <w:bCs/>
          <w:sz w:val="32"/>
          <w:szCs w:val="32"/>
        </w:rPr>
      </w:pPr>
      <w:r w:rsidRPr="00106D07">
        <w:rPr>
          <w:rFonts w:eastAsia="Calibri"/>
          <w:b/>
          <w:bCs/>
          <w:sz w:val="32"/>
          <w:szCs w:val="32"/>
        </w:rPr>
        <w:t>A Website That Matches Your Impact</w:t>
      </w:r>
    </w:p>
    <w:p w14:paraId="378E6FD8" w14:textId="77777777" w:rsidR="005A7649" w:rsidRPr="006334FF" w:rsidRDefault="005A7649" w:rsidP="005A7649">
      <w:pPr>
        <w:rPr>
          <w:sz w:val="24"/>
          <w:szCs w:val="24"/>
        </w:rPr>
      </w:pPr>
    </w:p>
    <w:p w14:paraId="35148BDD" w14:textId="77777777" w:rsidR="002E14CA" w:rsidRPr="006334FF" w:rsidRDefault="00000000">
      <w:pPr>
        <w:spacing w:after="140" w:line="300" w:lineRule="auto"/>
        <w:rPr>
          <w:sz w:val="24"/>
          <w:szCs w:val="24"/>
        </w:rPr>
      </w:pPr>
      <w:r w:rsidRPr="006334FF">
        <w:rPr>
          <w:rFonts w:eastAsia="Calibri"/>
          <w:sz w:val="24"/>
          <w:szCs w:val="24"/>
        </w:rPr>
        <w:t>SOC Alliance does real, hands-on work in Woodlawn and Fuller Park — scholarships, violence prevention, mentoring, and economic development for Chicago's South Side. As part of our initial engagement, StateNext Labs completed a full discovery review of socalliance.org: every page, the donation experience, and how the site compares to strong nonprofit sites nationally and in Chicago.</w:t>
      </w:r>
    </w:p>
    <w:p w14:paraId="70466D3B" w14:textId="77777777" w:rsidR="002E14CA" w:rsidRPr="006334FF" w:rsidRDefault="00000000">
      <w:pPr>
        <w:spacing w:after="140" w:line="300" w:lineRule="auto"/>
        <w:rPr>
          <w:sz w:val="24"/>
          <w:szCs w:val="24"/>
        </w:rPr>
      </w:pPr>
      <w:r w:rsidRPr="006334FF">
        <w:rPr>
          <w:rFonts w:eastAsia="Calibri"/>
          <w:sz w:val="24"/>
          <w:szCs w:val="24"/>
        </w:rPr>
        <w:t>The short version: the current site undersells a credible, active organization. This proposal outlines the redesign that fixes that — and what it will cost and take to build.</w:t>
      </w:r>
    </w:p>
    <w:p w14:paraId="58D9695E" w14:textId="77777777" w:rsidR="002E14CA" w:rsidRPr="006334FF" w:rsidRDefault="00000000">
      <w:pPr>
        <w:spacing w:before="80" w:after="100"/>
        <w:rPr>
          <w:sz w:val="24"/>
          <w:szCs w:val="24"/>
        </w:rPr>
      </w:pPr>
      <w:r w:rsidRPr="006334FF">
        <w:rPr>
          <w:rFonts w:eastAsia="Calibri"/>
          <w:b/>
          <w:bCs/>
          <w:sz w:val="24"/>
          <w:szCs w:val="24"/>
        </w:rPr>
        <w:t>What We Found</w:t>
      </w:r>
    </w:p>
    <w:p w14:paraId="27AC1B95"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Donating sends visitors off-site with no reassurance — exactly where first-time donors hesitate and drop off.</w:t>
      </w:r>
    </w:p>
    <w:p w14:paraId="10AAF434"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There's no financial transparency anywhere (no 990, no annual report, no EIN shown) — this costs larger gifts.</w:t>
      </w:r>
    </w:p>
    <w:p w14:paraId="096736E6"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The site hasn't been updated in about nine months, and a past event was still soliciting donations months later.</w:t>
      </w:r>
    </w:p>
    <w:p w14:paraId="57B1DE62"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There's no way for someone to volunteer — it isn't mentioned anywhere as an actual option.</w:t>
      </w:r>
    </w:p>
    <w:p w14:paraId="5DAD44B8"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The Board of Directors — your strongest credibility asset — has no real photos, just one repeated stock image.</w:t>
      </w:r>
    </w:p>
    <w:p w14:paraId="5B322EFE" w14:textId="77777777" w:rsidR="002E14CA" w:rsidRPr="006334FF" w:rsidRDefault="002E14CA">
      <w:pPr>
        <w:spacing w:before="100"/>
        <w:rPr>
          <w:sz w:val="24"/>
          <w:szCs w:val="24"/>
        </w:rPr>
      </w:pPr>
    </w:p>
    <w:p w14:paraId="2F41B28C" w14:textId="77777777" w:rsidR="002E14CA" w:rsidRPr="006334FF" w:rsidRDefault="00000000">
      <w:pPr>
        <w:spacing w:before="80" w:after="100"/>
        <w:rPr>
          <w:sz w:val="24"/>
          <w:szCs w:val="24"/>
        </w:rPr>
      </w:pPr>
      <w:r w:rsidRPr="006334FF">
        <w:rPr>
          <w:rFonts w:eastAsia="Calibri"/>
          <w:b/>
          <w:bCs/>
          <w:sz w:val="24"/>
          <w:szCs w:val="24"/>
        </w:rPr>
        <w:t>What This Proposal Covers</w:t>
      </w:r>
    </w:p>
    <w:p w14:paraId="066B6A66" w14:textId="77777777" w:rsidR="002E14CA" w:rsidRPr="006334FF" w:rsidRDefault="00000000">
      <w:pPr>
        <w:spacing w:after="140" w:line="300" w:lineRule="auto"/>
        <w:rPr>
          <w:sz w:val="24"/>
          <w:szCs w:val="24"/>
        </w:rPr>
      </w:pPr>
      <w:r w:rsidRPr="006334FF">
        <w:rPr>
          <w:rFonts w:eastAsia="Calibri"/>
          <w:sz w:val="24"/>
          <w:szCs w:val="24"/>
        </w:rPr>
        <w:t>A full redesign and rebuild of socalliance.org: modern, mobile-first, fast, accessible, and organized around your four pillars — Scholarship, Economic Development, Community, and Health — with a donation experience people will actually trust, and a simple system your team can update without calling a developer.</w:t>
      </w:r>
    </w:p>
    <w:p w14:paraId="129DC069" w14:textId="77777777" w:rsidR="006334FF" w:rsidRPr="006334FF" w:rsidRDefault="006334FF" w:rsidP="006334FF">
      <w:pPr>
        <w:rPr>
          <w:sz w:val="24"/>
          <w:szCs w:val="24"/>
        </w:rPr>
      </w:pPr>
    </w:p>
    <w:p w14:paraId="06C8160D" w14:textId="40803C80" w:rsidR="002E14CA" w:rsidRPr="006334FF" w:rsidRDefault="00000000" w:rsidP="006334FF">
      <w:pPr>
        <w:rPr>
          <w:sz w:val="24"/>
          <w:szCs w:val="24"/>
        </w:rPr>
      </w:pPr>
      <w:r w:rsidRPr="006334FF">
        <w:rPr>
          <w:rFonts w:eastAsia="Calibri"/>
          <w:b/>
          <w:bCs/>
          <w:sz w:val="24"/>
          <w:szCs w:val="24"/>
        </w:rPr>
        <w:t>Our Approach</w:t>
      </w:r>
    </w:p>
    <w:p w14:paraId="4502A626" w14:textId="77777777" w:rsidR="002E14CA" w:rsidRPr="006334FF" w:rsidRDefault="00000000">
      <w:pPr>
        <w:spacing w:after="140" w:line="300" w:lineRule="auto"/>
        <w:rPr>
          <w:sz w:val="24"/>
          <w:szCs w:val="24"/>
        </w:rPr>
      </w:pPr>
      <w:r w:rsidRPr="006334FF">
        <w:rPr>
          <w:rFonts w:eastAsia="Calibri"/>
          <w:sz w:val="24"/>
          <w:szCs w:val="24"/>
        </w:rPr>
        <w:t>We build in five stages, each ending with your sign-off before we move forward:</w:t>
      </w:r>
    </w:p>
    <w:p w14:paraId="11ACC6D7"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Alignment — a short kickoff to confirm board roster, history, financials, and program details with you before anything is designed.</w:t>
      </w:r>
    </w:p>
    <w:p w14:paraId="3E6D704A" w14:textId="49D7BA79" w:rsidR="00222883" w:rsidRPr="00222883" w:rsidRDefault="00000000" w:rsidP="00222883">
      <w:pPr>
        <w:pStyle w:val="ListParagraph"/>
        <w:numPr>
          <w:ilvl w:val="0"/>
          <w:numId w:val="1"/>
        </w:numPr>
        <w:spacing w:after="90" w:line="280" w:lineRule="auto"/>
        <w:rPr>
          <w:sz w:val="24"/>
          <w:szCs w:val="24"/>
        </w:rPr>
      </w:pPr>
      <w:r w:rsidRPr="006334FF">
        <w:rPr>
          <w:rFonts w:eastAsia="Calibri"/>
          <w:sz w:val="24"/>
          <w:szCs w:val="24"/>
        </w:rPr>
        <w:t>Design — homepage and key page layouts, in your brand direction, presented for review and revision.</w:t>
      </w:r>
    </w:p>
    <w:p w14:paraId="14952EF2" w14:textId="77777777" w:rsidR="00222883" w:rsidRDefault="00222883" w:rsidP="00222883">
      <w:pPr>
        <w:spacing w:after="90" w:line="280" w:lineRule="auto"/>
        <w:rPr>
          <w:sz w:val="24"/>
          <w:szCs w:val="24"/>
        </w:rPr>
      </w:pPr>
    </w:p>
    <w:p w14:paraId="2D2228DB" w14:textId="77777777" w:rsidR="00222883" w:rsidRDefault="00222883" w:rsidP="00222883">
      <w:pPr>
        <w:spacing w:after="90" w:line="280" w:lineRule="auto"/>
        <w:rPr>
          <w:sz w:val="24"/>
          <w:szCs w:val="24"/>
        </w:rPr>
      </w:pPr>
    </w:p>
    <w:p w14:paraId="6ED3FE65" w14:textId="77777777" w:rsidR="00A25FFE" w:rsidRDefault="00A25FFE" w:rsidP="00222883">
      <w:pPr>
        <w:spacing w:after="90" w:line="280" w:lineRule="auto"/>
        <w:rPr>
          <w:sz w:val="24"/>
          <w:szCs w:val="24"/>
        </w:rPr>
      </w:pPr>
    </w:p>
    <w:p w14:paraId="3CBA37EA" w14:textId="77777777" w:rsidR="00222883" w:rsidRPr="00222883" w:rsidRDefault="00222883" w:rsidP="00222883">
      <w:pPr>
        <w:spacing w:after="90" w:line="280" w:lineRule="auto"/>
        <w:rPr>
          <w:sz w:val="24"/>
          <w:szCs w:val="24"/>
        </w:rPr>
      </w:pPr>
    </w:p>
    <w:p w14:paraId="4F4B6DDE" w14:textId="77777777" w:rsidR="002E14CA" w:rsidRPr="00106D07" w:rsidRDefault="00000000">
      <w:pPr>
        <w:pStyle w:val="ListParagraph"/>
        <w:numPr>
          <w:ilvl w:val="0"/>
          <w:numId w:val="1"/>
        </w:numPr>
        <w:spacing w:after="90" w:line="280" w:lineRule="auto"/>
        <w:rPr>
          <w:sz w:val="24"/>
          <w:szCs w:val="24"/>
        </w:rPr>
      </w:pPr>
      <w:r w:rsidRPr="006334FF">
        <w:rPr>
          <w:rFonts w:eastAsia="Calibri"/>
          <w:sz w:val="24"/>
          <w:szCs w:val="24"/>
        </w:rPr>
        <w:t>Build — the full site, built and populated with your real content.</w:t>
      </w:r>
    </w:p>
    <w:p w14:paraId="1BC2C0EE"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Testing &amp; Training — accessibility, mobile, and speed checks, plus hands-on training so your team can publish updates independently.</w:t>
      </w:r>
    </w:p>
    <w:p w14:paraId="197037CA"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Launch — we move the new site live on your existing domain and monitor the first weeks closely.</w:t>
      </w:r>
    </w:p>
    <w:p w14:paraId="0119053F" w14:textId="05F24465" w:rsidR="002E14CA" w:rsidRPr="006334FF" w:rsidRDefault="006334FF">
      <w:pPr>
        <w:spacing w:before="120"/>
        <w:rPr>
          <w:sz w:val="24"/>
          <w:szCs w:val="24"/>
        </w:rPr>
      </w:pPr>
      <w:r w:rsidRPr="006334FF">
        <w:rPr>
          <w:sz w:val="24"/>
          <w:szCs w:val="24"/>
        </w:rPr>
        <w:t>+</w:t>
      </w:r>
    </w:p>
    <w:p w14:paraId="37EAF297" w14:textId="77777777" w:rsidR="002E14CA" w:rsidRPr="00106D07" w:rsidRDefault="00000000">
      <w:pPr>
        <w:spacing w:before="80" w:after="100"/>
        <w:rPr>
          <w:sz w:val="32"/>
          <w:szCs w:val="32"/>
        </w:rPr>
      </w:pPr>
      <w:r w:rsidRPr="00106D07">
        <w:rPr>
          <w:rFonts w:eastAsia="Calibri"/>
          <w:b/>
          <w:bCs/>
          <w:sz w:val="32"/>
          <w:szCs w:val="32"/>
        </w:rPr>
        <w:t>What's Included</w:t>
      </w:r>
    </w:p>
    <w:p w14:paraId="4B69673E"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A modern, mobile-first site organized around your four pillars, with dedicated pages for every program</w:t>
      </w:r>
    </w:p>
    <w:p w14:paraId="25AA9968"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A donation page donors can trust — embedded giving, tax-deductibility messaging, and a clear giving experience</w:t>
      </w:r>
    </w:p>
    <w:p w14:paraId="1CCBE321"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A Financials &amp; Transparency page and a real Leadership &amp; Board page with photos and bios</w:t>
      </w:r>
    </w:p>
    <w:p w14:paraId="54D5333E"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New Volunteer and Partner pages — ways to get involved that don't exist on the site today</w:t>
      </w:r>
    </w:p>
    <w:p w14:paraId="121BAB97"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A simple content system (CMS) your team can use to post news and events without our help</w:t>
      </w:r>
    </w:p>
    <w:p w14:paraId="4A928012"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Accessibility built to modern standards, and technical SEO cleanup (broken links preserved via redirects)</w:t>
      </w:r>
    </w:p>
    <w:p w14:paraId="7147FF90"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A fast, secure site hosted for low, predictable ongoing cost</w:t>
      </w:r>
    </w:p>
    <w:p w14:paraId="72242D06" w14:textId="77777777" w:rsidR="002E14CA" w:rsidRPr="006334FF" w:rsidRDefault="002E14CA">
      <w:pPr>
        <w:spacing w:before="100"/>
        <w:rPr>
          <w:sz w:val="24"/>
          <w:szCs w:val="24"/>
        </w:rPr>
      </w:pPr>
    </w:p>
    <w:p w14:paraId="70E026CE" w14:textId="77777777" w:rsidR="002E14CA" w:rsidRPr="006334FF" w:rsidRDefault="00000000">
      <w:pPr>
        <w:spacing w:after="140" w:line="280" w:lineRule="auto"/>
        <w:rPr>
          <w:rFonts w:eastAsia="Calibri"/>
          <w:i/>
          <w:iCs/>
          <w:sz w:val="24"/>
          <w:szCs w:val="24"/>
        </w:rPr>
      </w:pPr>
      <w:r w:rsidRPr="006334FF">
        <w:rPr>
          <w:rFonts w:eastAsia="Calibri"/>
          <w:i/>
          <w:iCs/>
          <w:sz w:val="24"/>
          <w:szCs w:val="24"/>
        </w:rPr>
        <w:t>A full, page-by-page specification with the research behind every recommendation is available on request — this proposal keeps things to what matters for your decision.</w:t>
      </w:r>
    </w:p>
    <w:p w14:paraId="0316CE5C" w14:textId="77777777" w:rsidR="006334FF" w:rsidRPr="006334FF" w:rsidRDefault="006334FF" w:rsidP="006334FF">
      <w:pPr>
        <w:rPr>
          <w:rFonts w:eastAsia="Calibri"/>
          <w:b/>
          <w:bCs/>
          <w:sz w:val="24"/>
          <w:szCs w:val="24"/>
        </w:rPr>
      </w:pPr>
    </w:p>
    <w:p w14:paraId="6E9ADEA0" w14:textId="30FCE82D" w:rsidR="002E14CA" w:rsidRPr="006334FF" w:rsidRDefault="00000000" w:rsidP="006334FF">
      <w:pPr>
        <w:rPr>
          <w:sz w:val="24"/>
          <w:szCs w:val="24"/>
        </w:rPr>
      </w:pPr>
      <w:r w:rsidRPr="006334FF">
        <w:rPr>
          <w:rFonts w:eastAsia="Calibri"/>
          <w:b/>
          <w:bCs/>
          <w:sz w:val="24"/>
          <w:szCs w:val="24"/>
        </w:rPr>
        <w:t>Investment</w:t>
      </w:r>
    </w:p>
    <w:p w14:paraId="465B8FC5" w14:textId="77777777" w:rsidR="002E14CA" w:rsidRPr="006334FF" w:rsidRDefault="00000000">
      <w:pPr>
        <w:spacing w:after="140" w:line="300" w:lineRule="auto"/>
        <w:rPr>
          <w:sz w:val="24"/>
          <w:szCs w:val="24"/>
        </w:rPr>
      </w:pPr>
      <w:r w:rsidRPr="006334FF">
        <w:rPr>
          <w:rFonts w:eastAsia="Calibri"/>
          <w:sz w:val="24"/>
          <w:szCs w:val="24"/>
        </w:rPr>
        <w:t>Based on current Chicago-market rates for a custom nonprofit website of this scope, and reflecting SOC Alliance's budget as a lean, community-based organization, we've priced this project at a rate toward the accessible end of the typical range.</w:t>
      </w:r>
    </w:p>
    <w:p w14:paraId="41A744EB" w14:textId="1066374A" w:rsidR="002E14CA" w:rsidRDefault="00000000">
      <w:pPr>
        <w:spacing w:before="100" w:after="200"/>
        <w:rPr>
          <w:rFonts w:eastAsia="Calibri"/>
          <w:i/>
          <w:iCs/>
          <w:sz w:val="24"/>
          <w:szCs w:val="24"/>
        </w:rPr>
      </w:pPr>
      <w:r w:rsidRPr="006334FF">
        <w:rPr>
          <w:rFonts w:eastAsia="Calibri"/>
          <w:b/>
          <w:bCs/>
          <w:sz w:val="24"/>
          <w:szCs w:val="24"/>
        </w:rPr>
        <w:t>Total Project Investment: $</w:t>
      </w:r>
      <w:r w:rsidR="008F0B77">
        <w:rPr>
          <w:rFonts w:eastAsia="Calibri"/>
          <w:b/>
          <w:bCs/>
          <w:sz w:val="24"/>
          <w:szCs w:val="24"/>
        </w:rPr>
        <w:t>2,0</w:t>
      </w:r>
      <w:r w:rsidR="005A7C98" w:rsidRPr="006334FF">
        <w:rPr>
          <w:rFonts w:eastAsia="Calibri"/>
          <w:b/>
          <w:bCs/>
          <w:sz w:val="24"/>
          <w:szCs w:val="24"/>
        </w:rPr>
        <w:t>00</w:t>
      </w:r>
      <w:r w:rsidR="005A7C98" w:rsidRPr="006334FF">
        <w:rPr>
          <w:rFonts w:eastAsia="Calibri"/>
          <w:i/>
          <w:iCs/>
          <w:sz w:val="24"/>
          <w:szCs w:val="24"/>
        </w:rPr>
        <w:t xml:space="preserve"> (</w:t>
      </w:r>
      <w:r w:rsidRPr="006334FF">
        <w:rPr>
          <w:rFonts w:eastAsia="Calibri"/>
          <w:i/>
          <w:iCs/>
          <w:sz w:val="24"/>
          <w:szCs w:val="24"/>
        </w:rPr>
        <w:t>flat fee, fixed — no surprises)</w:t>
      </w:r>
    </w:p>
    <w:p w14:paraId="39C18E4E" w14:textId="77777777" w:rsidR="00222883" w:rsidRDefault="00222883">
      <w:pPr>
        <w:spacing w:before="100" w:after="200"/>
        <w:rPr>
          <w:i/>
          <w:iCs/>
          <w:sz w:val="24"/>
          <w:szCs w:val="24"/>
        </w:rPr>
      </w:pPr>
    </w:p>
    <w:p w14:paraId="495C239B" w14:textId="77777777" w:rsidR="00222883" w:rsidRDefault="00222883">
      <w:pPr>
        <w:spacing w:before="100" w:after="200"/>
        <w:rPr>
          <w:i/>
          <w:iCs/>
          <w:sz w:val="24"/>
          <w:szCs w:val="24"/>
        </w:rPr>
      </w:pPr>
    </w:p>
    <w:p w14:paraId="0C7717F3" w14:textId="77777777" w:rsidR="00222883" w:rsidRDefault="00222883">
      <w:pPr>
        <w:spacing w:before="100" w:after="200"/>
        <w:rPr>
          <w:i/>
          <w:iCs/>
          <w:sz w:val="24"/>
          <w:szCs w:val="24"/>
        </w:rPr>
      </w:pPr>
    </w:p>
    <w:p w14:paraId="4A1EA7A2" w14:textId="77777777" w:rsidR="00222883" w:rsidRDefault="00222883">
      <w:pPr>
        <w:spacing w:before="100" w:after="200"/>
        <w:rPr>
          <w:i/>
          <w:iCs/>
          <w:sz w:val="24"/>
          <w:szCs w:val="24"/>
        </w:rPr>
      </w:pPr>
    </w:p>
    <w:p w14:paraId="7726D7FD" w14:textId="77777777" w:rsidR="00222883" w:rsidRDefault="00222883">
      <w:pPr>
        <w:spacing w:before="100" w:after="200"/>
        <w:rPr>
          <w:i/>
          <w:iCs/>
          <w:sz w:val="24"/>
          <w:szCs w:val="24"/>
        </w:rPr>
      </w:pPr>
    </w:p>
    <w:p w14:paraId="23C2E1AF" w14:textId="77777777" w:rsidR="00222883" w:rsidRDefault="00222883">
      <w:pPr>
        <w:spacing w:before="100" w:after="200"/>
        <w:rPr>
          <w:i/>
          <w:iCs/>
          <w:sz w:val="24"/>
          <w:szCs w:val="24"/>
        </w:rPr>
      </w:pPr>
    </w:p>
    <w:p w14:paraId="17828CB8" w14:textId="77777777" w:rsidR="00222883" w:rsidRPr="006334FF" w:rsidRDefault="00222883">
      <w:pPr>
        <w:spacing w:before="100" w:after="200"/>
        <w:rPr>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1800"/>
      </w:tblGrid>
      <w:tr w:rsidR="002E14CA" w:rsidRPr="006334FF" w14:paraId="23FEFF30" w14:textId="77777777" w:rsidTr="006334FF">
        <w:tblPrEx>
          <w:tblCellMar>
            <w:top w:w="0" w:type="dxa"/>
            <w:bottom w:w="0" w:type="dxa"/>
          </w:tblCellMar>
        </w:tblPrEx>
        <w:trPr>
          <w:tblHeader/>
        </w:trPr>
        <w:tc>
          <w:tcPr>
            <w:tcW w:w="2600" w:type="dxa"/>
            <w:shd w:val="clear" w:color="auto" w:fill="0E2841" w:themeFill="text2"/>
            <w:tcMar>
              <w:top w:w="100" w:type="dxa"/>
              <w:left w:w="140" w:type="dxa"/>
              <w:bottom w:w="100" w:type="dxa"/>
              <w:right w:w="140" w:type="dxa"/>
            </w:tcMar>
          </w:tcPr>
          <w:p w14:paraId="490BC8BB" w14:textId="77777777" w:rsidR="002E14CA" w:rsidRPr="006334FF" w:rsidRDefault="00000000">
            <w:pPr>
              <w:rPr>
                <w:sz w:val="24"/>
                <w:szCs w:val="24"/>
              </w:rPr>
            </w:pPr>
            <w:r w:rsidRPr="006334FF">
              <w:rPr>
                <w:rFonts w:eastAsia="Calibri"/>
                <w:b/>
                <w:bCs/>
                <w:sz w:val="24"/>
                <w:szCs w:val="24"/>
              </w:rPr>
              <w:t>Milestone</w:t>
            </w:r>
          </w:p>
        </w:tc>
        <w:tc>
          <w:tcPr>
            <w:tcW w:w="5000" w:type="dxa"/>
            <w:shd w:val="clear" w:color="auto" w:fill="0E2841" w:themeFill="text2"/>
            <w:tcMar>
              <w:top w:w="100" w:type="dxa"/>
              <w:left w:w="140" w:type="dxa"/>
              <w:bottom w:w="100" w:type="dxa"/>
              <w:right w:w="140" w:type="dxa"/>
            </w:tcMar>
          </w:tcPr>
          <w:p w14:paraId="64209435" w14:textId="77777777" w:rsidR="002E14CA" w:rsidRPr="006334FF" w:rsidRDefault="00000000">
            <w:pPr>
              <w:rPr>
                <w:sz w:val="24"/>
                <w:szCs w:val="24"/>
              </w:rPr>
            </w:pPr>
            <w:r w:rsidRPr="006334FF">
              <w:rPr>
                <w:rFonts w:eastAsia="Calibri"/>
                <w:b/>
                <w:bCs/>
                <w:sz w:val="24"/>
                <w:szCs w:val="24"/>
              </w:rPr>
              <w:t>Trigger</w:t>
            </w:r>
          </w:p>
        </w:tc>
        <w:tc>
          <w:tcPr>
            <w:tcW w:w="1800" w:type="dxa"/>
            <w:shd w:val="clear" w:color="auto" w:fill="0E2841" w:themeFill="text2"/>
            <w:tcMar>
              <w:top w:w="100" w:type="dxa"/>
              <w:left w:w="140" w:type="dxa"/>
              <w:bottom w:w="100" w:type="dxa"/>
              <w:right w:w="140" w:type="dxa"/>
            </w:tcMar>
          </w:tcPr>
          <w:p w14:paraId="50E2B322" w14:textId="77777777" w:rsidR="002E14CA" w:rsidRPr="006334FF" w:rsidRDefault="00000000">
            <w:pPr>
              <w:jc w:val="right"/>
              <w:rPr>
                <w:sz w:val="24"/>
                <w:szCs w:val="24"/>
              </w:rPr>
            </w:pPr>
            <w:r w:rsidRPr="006334FF">
              <w:rPr>
                <w:rFonts w:eastAsia="Calibri"/>
                <w:b/>
                <w:bCs/>
                <w:sz w:val="24"/>
                <w:szCs w:val="24"/>
              </w:rPr>
              <w:t>Amount</w:t>
            </w:r>
          </w:p>
        </w:tc>
      </w:tr>
      <w:tr w:rsidR="002E14CA" w:rsidRPr="006334FF" w14:paraId="02A3C43A" w14:textId="77777777">
        <w:tblPrEx>
          <w:tblCellMar>
            <w:top w:w="0" w:type="dxa"/>
            <w:bottom w:w="0" w:type="dxa"/>
          </w:tblCellMar>
        </w:tblPrEx>
        <w:tc>
          <w:tcPr>
            <w:tcW w:w="2600" w:type="dxa"/>
            <w:shd w:val="clear" w:color="auto" w:fill="F6F4EF"/>
            <w:tcMar>
              <w:top w:w="120" w:type="dxa"/>
              <w:left w:w="140" w:type="dxa"/>
              <w:bottom w:w="120" w:type="dxa"/>
              <w:right w:w="140" w:type="dxa"/>
            </w:tcMar>
            <w:vAlign w:val="center"/>
          </w:tcPr>
          <w:p w14:paraId="08909421" w14:textId="77777777" w:rsidR="002E14CA" w:rsidRPr="006334FF" w:rsidRDefault="00000000">
            <w:pPr>
              <w:rPr>
                <w:sz w:val="24"/>
                <w:szCs w:val="24"/>
              </w:rPr>
            </w:pPr>
            <w:r w:rsidRPr="006334FF">
              <w:rPr>
                <w:rFonts w:eastAsia="Calibri"/>
                <w:b/>
                <w:bCs/>
                <w:sz w:val="24"/>
                <w:szCs w:val="24"/>
              </w:rPr>
              <w:t>1. Deposit</w:t>
            </w:r>
          </w:p>
        </w:tc>
        <w:tc>
          <w:tcPr>
            <w:tcW w:w="5000" w:type="dxa"/>
            <w:shd w:val="clear" w:color="auto" w:fill="F6F4EF"/>
            <w:tcMar>
              <w:top w:w="120" w:type="dxa"/>
              <w:left w:w="140" w:type="dxa"/>
              <w:bottom w:w="120" w:type="dxa"/>
              <w:right w:w="140" w:type="dxa"/>
            </w:tcMar>
            <w:vAlign w:val="center"/>
          </w:tcPr>
          <w:p w14:paraId="2D8F789A" w14:textId="77777777" w:rsidR="002E14CA" w:rsidRPr="006334FF" w:rsidRDefault="00000000">
            <w:pPr>
              <w:rPr>
                <w:sz w:val="24"/>
                <w:szCs w:val="24"/>
              </w:rPr>
            </w:pPr>
            <w:r w:rsidRPr="006334FF">
              <w:rPr>
                <w:rFonts w:eastAsia="Calibri"/>
                <w:sz w:val="24"/>
                <w:szCs w:val="24"/>
              </w:rPr>
              <w:t>Due at signing — kicks off the Alignment stage</w:t>
            </w:r>
          </w:p>
        </w:tc>
        <w:tc>
          <w:tcPr>
            <w:tcW w:w="1800" w:type="dxa"/>
            <w:shd w:val="clear" w:color="auto" w:fill="F6F4EF"/>
            <w:tcMar>
              <w:top w:w="120" w:type="dxa"/>
              <w:left w:w="140" w:type="dxa"/>
              <w:bottom w:w="120" w:type="dxa"/>
              <w:right w:w="140" w:type="dxa"/>
            </w:tcMar>
            <w:vAlign w:val="center"/>
          </w:tcPr>
          <w:p w14:paraId="741271C7" w14:textId="602F58F4" w:rsidR="002E14CA" w:rsidRPr="006334FF" w:rsidRDefault="00000000">
            <w:pPr>
              <w:jc w:val="right"/>
              <w:rPr>
                <w:sz w:val="24"/>
                <w:szCs w:val="24"/>
              </w:rPr>
            </w:pPr>
            <w:r w:rsidRPr="006334FF">
              <w:rPr>
                <w:rFonts w:eastAsia="Calibri"/>
                <w:b/>
                <w:bCs/>
                <w:sz w:val="24"/>
                <w:szCs w:val="24"/>
              </w:rPr>
              <w:t>$</w:t>
            </w:r>
            <w:r w:rsidR="008F0B77">
              <w:rPr>
                <w:rFonts w:eastAsia="Calibri"/>
                <w:b/>
                <w:bCs/>
                <w:sz w:val="24"/>
                <w:szCs w:val="24"/>
              </w:rPr>
              <w:t>1</w:t>
            </w:r>
            <w:r w:rsidRPr="006334FF">
              <w:rPr>
                <w:rFonts w:eastAsia="Calibri"/>
                <w:b/>
                <w:bCs/>
                <w:sz w:val="24"/>
                <w:szCs w:val="24"/>
              </w:rPr>
              <w:t>,</w:t>
            </w:r>
            <w:r w:rsidR="006334FF" w:rsidRPr="006334FF">
              <w:rPr>
                <w:rFonts w:eastAsia="Calibri"/>
                <w:b/>
                <w:bCs/>
                <w:sz w:val="24"/>
                <w:szCs w:val="24"/>
              </w:rPr>
              <w:t>000</w:t>
            </w:r>
          </w:p>
        </w:tc>
      </w:tr>
      <w:tr w:rsidR="002E14CA" w:rsidRPr="006334FF" w14:paraId="68766C91" w14:textId="77777777">
        <w:tblPrEx>
          <w:tblCellMar>
            <w:top w:w="0" w:type="dxa"/>
            <w:bottom w:w="0" w:type="dxa"/>
          </w:tblCellMar>
        </w:tblPrEx>
        <w:tc>
          <w:tcPr>
            <w:tcW w:w="2600" w:type="dxa"/>
            <w:tcMar>
              <w:top w:w="120" w:type="dxa"/>
              <w:left w:w="140" w:type="dxa"/>
              <w:bottom w:w="120" w:type="dxa"/>
              <w:right w:w="140" w:type="dxa"/>
            </w:tcMar>
            <w:vAlign w:val="center"/>
          </w:tcPr>
          <w:p w14:paraId="5FAB8BF5" w14:textId="77777777" w:rsidR="002E14CA" w:rsidRPr="006334FF" w:rsidRDefault="00000000">
            <w:pPr>
              <w:rPr>
                <w:sz w:val="24"/>
                <w:szCs w:val="24"/>
              </w:rPr>
            </w:pPr>
            <w:r w:rsidRPr="006334FF">
              <w:rPr>
                <w:rFonts w:eastAsia="Calibri"/>
                <w:b/>
                <w:bCs/>
                <w:sz w:val="24"/>
                <w:szCs w:val="24"/>
              </w:rPr>
              <w:t>2. Design Approval</w:t>
            </w:r>
          </w:p>
        </w:tc>
        <w:tc>
          <w:tcPr>
            <w:tcW w:w="5000" w:type="dxa"/>
            <w:tcMar>
              <w:top w:w="120" w:type="dxa"/>
              <w:left w:w="140" w:type="dxa"/>
              <w:bottom w:w="120" w:type="dxa"/>
              <w:right w:w="140" w:type="dxa"/>
            </w:tcMar>
            <w:vAlign w:val="center"/>
          </w:tcPr>
          <w:p w14:paraId="53251A42" w14:textId="77777777" w:rsidR="002E14CA" w:rsidRPr="006334FF" w:rsidRDefault="00000000">
            <w:pPr>
              <w:rPr>
                <w:sz w:val="24"/>
                <w:szCs w:val="24"/>
              </w:rPr>
            </w:pPr>
            <w:r w:rsidRPr="006334FF">
              <w:rPr>
                <w:rFonts w:eastAsia="Calibri"/>
                <w:sz w:val="24"/>
                <w:szCs w:val="24"/>
              </w:rPr>
              <w:t>Due when you approve the homepage &amp; page designs</w:t>
            </w:r>
          </w:p>
        </w:tc>
        <w:tc>
          <w:tcPr>
            <w:tcW w:w="1800" w:type="dxa"/>
            <w:tcMar>
              <w:top w:w="120" w:type="dxa"/>
              <w:left w:w="140" w:type="dxa"/>
              <w:bottom w:w="120" w:type="dxa"/>
              <w:right w:w="140" w:type="dxa"/>
            </w:tcMar>
            <w:vAlign w:val="center"/>
          </w:tcPr>
          <w:p w14:paraId="516D482B" w14:textId="01CCEF1A" w:rsidR="002E14CA" w:rsidRPr="006334FF" w:rsidRDefault="00000000">
            <w:pPr>
              <w:jc w:val="right"/>
              <w:rPr>
                <w:sz w:val="24"/>
                <w:szCs w:val="24"/>
              </w:rPr>
            </w:pPr>
            <w:r w:rsidRPr="006334FF">
              <w:rPr>
                <w:rFonts w:eastAsia="Calibri"/>
                <w:b/>
                <w:bCs/>
                <w:sz w:val="24"/>
                <w:szCs w:val="24"/>
              </w:rPr>
              <w:t>$</w:t>
            </w:r>
            <w:r w:rsidR="008F0B77">
              <w:rPr>
                <w:rFonts w:eastAsia="Calibri"/>
                <w:b/>
                <w:bCs/>
                <w:sz w:val="24"/>
                <w:szCs w:val="24"/>
              </w:rPr>
              <w:t>5</w:t>
            </w:r>
            <w:r w:rsidR="006334FF" w:rsidRPr="006334FF">
              <w:rPr>
                <w:rFonts w:eastAsia="Calibri"/>
                <w:b/>
                <w:bCs/>
                <w:sz w:val="24"/>
                <w:szCs w:val="24"/>
              </w:rPr>
              <w:t>00</w:t>
            </w:r>
          </w:p>
        </w:tc>
      </w:tr>
      <w:tr w:rsidR="002E14CA" w:rsidRPr="006334FF" w14:paraId="696FA615" w14:textId="77777777">
        <w:tblPrEx>
          <w:tblCellMar>
            <w:top w:w="0" w:type="dxa"/>
            <w:bottom w:w="0" w:type="dxa"/>
          </w:tblCellMar>
        </w:tblPrEx>
        <w:tc>
          <w:tcPr>
            <w:tcW w:w="2600" w:type="dxa"/>
            <w:shd w:val="clear" w:color="auto" w:fill="F6F4EF"/>
            <w:tcMar>
              <w:top w:w="120" w:type="dxa"/>
              <w:left w:w="140" w:type="dxa"/>
              <w:bottom w:w="120" w:type="dxa"/>
              <w:right w:w="140" w:type="dxa"/>
            </w:tcMar>
            <w:vAlign w:val="center"/>
          </w:tcPr>
          <w:p w14:paraId="222FD370" w14:textId="77777777" w:rsidR="002E14CA" w:rsidRPr="006334FF" w:rsidRDefault="00000000">
            <w:pPr>
              <w:rPr>
                <w:sz w:val="24"/>
                <w:szCs w:val="24"/>
              </w:rPr>
            </w:pPr>
            <w:r w:rsidRPr="006334FF">
              <w:rPr>
                <w:rFonts w:eastAsia="Calibri"/>
                <w:b/>
                <w:bCs/>
                <w:sz w:val="24"/>
                <w:szCs w:val="24"/>
              </w:rPr>
              <w:t>3. Build Complete</w:t>
            </w:r>
          </w:p>
        </w:tc>
        <w:tc>
          <w:tcPr>
            <w:tcW w:w="5000" w:type="dxa"/>
            <w:shd w:val="clear" w:color="auto" w:fill="F6F4EF"/>
            <w:tcMar>
              <w:top w:w="120" w:type="dxa"/>
              <w:left w:w="140" w:type="dxa"/>
              <w:bottom w:w="120" w:type="dxa"/>
              <w:right w:w="140" w:type="dxa"/>
            </w:tcMar>
            <w:vAlign w:val="center"/>
          </w:tcPr>
          <w:p w14:paraId="1FCF4495" w14:textId="77777777" w:rsidR="002E14CA" w:rsidRPr="006334FF" w:rsidRDefault="00000000">
            <w:pPr>
              <w:rPr>
                <w:sz w:val="24"/>
                <w:szCs w:val="24"/>
              </w:rPr>
            </w:pPr>
            <w:r w:rsidRPr="006334FF">
              <w:rPr>
                <w:rFonts w:eastAsia="Calibri"/>
                <w:sz w:val="24"/>
                <w:szCs w:val="24"/>
              </w:rPr>
              <w:t>Due when the full site is built and ready for your review</w:t>
            </w:r>
          </w:p>
        </w:tc>
        <w:tc>
          <w:tcPr>
            <w:tcW w:w="1800" w:type="dxa"/>
            <w:shd w:val="clear" w:color="auto" w:fill="F6F4EF"/>
            <w:tcMar>
              <w:top w:w="120" w:type="dxa"/>
              <w:left w:w="140" w:type="dxa"/>
              <w:bottom w:w="120" w:type="dxa"/>
              <w:right w:w="140" w:type="dxa"/>
            </w:tcMar>
            <w:vAlign w:val="center"/>
          </w:tcPr>
          <w:p w14:paraId="6D86DA3F" w14:textId="6D44B85D" w:rsidR="002E14CA" w:rsidRPr="006334FF" w:rsidRDefault="00000000">
            <w:pPr>
              <w:jc w:val="right"/>
              <w:rPr>
                <w:sz w:val="24"/>
                <w:szCs w:val="24"/>
              </w:rPr>
            </w:pPr>
            <w:r w:rsidRPr="006334FF">
              <w:rPr>
                <w:rFonts w:eastAsia="Calibri"/>
                <w:b/>
                <w:bCs/>
                <w:sz w:val="24"/>
                <w:szCs w:val="24"/>
              </w:rPr>
              <w:t>$</w:t>
            </w:r>
            <w:r w:rsidR="008F0B77">
              <w:rPr>
                <w:rFonts w:eastAsia="Calibri"/>
                <w:b/>
                <w:bCs/>
                <w:sz w:val="24"/>
                <w:szCs w:val="24"/>
              </w:rPr>
              <w:t>3</w:t>
            </w:r>
            <w:r w:rsidR="006334FF" w:rsidRPr="006334FF">
              <w:rPr>
                <w:rFonts w:eastAsia="Calibri"/>
                <w:b/>
                <w:bCs/>
                <w:sz w:val="24"/>
                <w:szCs w:val="24"/>
              </w:rPr>
              <w:t>00</w:t>
            </w:r>
          </w:p>
        </w:tc>
      </w:tr>
      <w:tr w:rsidR="002E14CA" w:rsidRPr="006334FF" w14:paraId="41EA6C2E" w14:textId="77777777">
        <w:tblPrEx>
          <w:tblCellMar>
            <w:top w:w="0" w:type="dxa"/>
            <w:bottom w:w="0" w:type="dxa"/>
          </w:tblCellMar>
        </w:tblPrEx>
        <w:tc>
          <w:tcPr>
            <w:tcW w:w="2600" w:type="dxa"/>
            <w:tcMar>
              <w:top w:w="120" w:type="dxa"/>
              <w:left w:w="140" w:type="dxa"/>
              <w:bottom w:w="120" w:type="dxa"/>
              <w:right w:w="140" w:type="dxa"/>
            </w:tcMar>
            <w:vAlign w:val="center"/>
          </w:tcPr>
          <w:p w14:paraId="7B4375ED" w14:textId="77777777" w:rsidR="002E14CA" w:rsidRPr="006334FF" w:rsidRDefault="00000000">
            <w:pPr>
              <w:rPr>
                <w:sz w:val="24"/>
                <w:szCs w:val="24"/>
              </w:rPr>
            </w:pPr>
            <w:r w:rsidRPr="006334FF">
              <w:rPr>
                <w:rFonts w:eastAsia="Calibri"/>
                <w:b/>
                <w:bCs/>
                <w:sz w:val="24"/>
                <w:szCs w:val="24"/>
              </w:rPr>
              <w:t>4. Launch</w:t>
            </w:r>
          </w:p>
        </w:tc>
        <w:tc>
          <w:tcPr>
            <w:tcW w:w="5000" w:type="dxa"/>
            <w:tcMar>
              <w:top w:w="120" w:type="dxa"/>
              <w:left w:w="140" w:type="dxa"/>
              <w:bottom w:w="120" w:type="dxa"/>
              <w:right w:w="140" w:type="dxa"/>
            </w:tcMar>
            <w:vAlign w:val="center"/>
          </w:tcPr>
          <w:p w14:paraId="6610006D" w14:textId="77777777" w:rsidR="002E14CA" w:rsidRPr="006334FF" w:rsidRDefault="00000000">
            <w:pPr>
              <w:rPr>
                <w:sz w:val="24"/>
                <w:szCs w:val="24"/>
              </w:rPr>
            </w:pPr>
            <w:r w:rsidRPr="006334FF">
              <w:rPr>
                <w:rFonts w:eastAsia="Calibri"/>
                <w:sz w:val="24"/>
                <w:szCs w:val="24"/>
              </w:rPr>
              <w:t>Due when the new site goes live</w:t>
            </w:r>
          </w:p>
        </w:tc>
        <w:tc>
          <w:tcPr>
            <w:tcW w:w="1800" w:type="dxa"/>
            <w:tcMar>
              <w:top w:w="120" w:type="dxa"/>
              <w:left w:w="140" w:type="dxa"/>
              <w:bottom w:w="120" w:type="dxa"/>
              <w:right w:w="140" w:type="dxa"/>
            </w:tcMar>
            <w:vAlign w:val="center"/>
          </w:tcPr>
          <w:p w14:paraId="0EED5534" w14:textId="7A1212F6" w:rsidR="002E14CA" w:rsidRPr="006334FF" w:rsidRDefault="00000000">
            <w:pPr>
              <w:jc w:val="right"/>
              <w:rPr>
                <w:sz w:val="24"/>
                <w:szCs w:val="24"/>
              </w:rPr>
            </w:pPr>
            <w:r w:rsidRPr="006334FF">
              <w:rPr>
                <w:rFonts w:eastAsia="Calibri"/>
                <w:b/>
                <w:bCs/>
                <w:sz w:val="24"/>
                <w:szCs w:val="24"/>
              </w:rPr>
              <w:t>$</w:t>
            </w:r>
            <w:r w:rsidR="008F0B77">
              <w:rPr>
                <w:rFonts w:eastAsia="Calibri"/>
                <w:b/>
                <w:bCs/>
                <w:sz w:val="24"/>
                <w:szCs w:val="24"/>
              </w:rPr>
              <w:t>2</w:t>
            </w:r>
            <w:r w:rsidR="006334FF" w:rsidRPr="006334FF">
              <w:rPr>
                <w:rFonts w:eastAsia="Calibri"/>
                <w:b/>
                <w:bCs/>
                <w:sz w:val="24"/>
                <w:szCs w:val="24"/>
              </w:rPr>
              <w:t>00</w:t>
            </w:r>
          </w:p>
        </w:tc>
      </w:tr>
    </w:tbl>
    <w:p w14:paraId="5944F4B4" w14:textId="77777777" w:rsidR="002E14CA" w:rsidRPr="006334FF" w:rsidRDefault="002E14CA">
      <w:pPr>
        <w:spacing w:before="220"/>
        <w:rPr>
          <w:sz w:val="24"/>
          <w:szCs w:val="24"/>
        </w:rPr>
      </w:pPr>
    </w:p>
    <w:p w14:paraId="456C8EFB" w14:textId="77777777" w:rsidR="002E14CA" w:rsidRPr="006334FF" w:rsidRDefault="00000000">
      <w:pPr>
        <w:spacing w:before="80" w:after="100"/>
        <w:rPr>
          <w:sz w:val="24"/>
          <w:szCs w:val="24"/>
        </w:rPr>
      </w:pPr>
      <w:r w:rsidRPr="006334FF">
        <w:rPr>
          <w:rFonts w:eastAsia="Calibri"/>
          <w:b/>
          <w:bCs/>
          <w:sz w:val="24"/>
          <w:szCs w:val="24"/>
        </w:rPr>
        <w:t>Optional Add-Ons (Not Included in the Fee Above)</w:t>
      </w:r>
    </w:p>
    <w:p w14:paraId="70B61B1B"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Professional photography session for programs, events, and board portraits — quoted separately based on scope</w:t>
      </w:r>
    </w:p>
    <w:p w14:paraId="153AD88B" w14:textId="77777777"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E-signature platform subscription for pledge agreements (e.g., DocuSign) — billed directly to SOC Alliance, typically $15–$40/month</w:t>
      </w:r>
    </w:p>
    <w:p w14:paraId="0D91F82F" w14:textId="04FD6F60" w:rsidR="002E14CA" w:rsidRPr="006334FF" w:rsidRDefault="00000000">
      <w:pPr>
        <w:pStyle w:val="ListParagraph"/>
        <w:numPr>
          <w:ilvl w:val="0"/>
          <w:numId w:val="1"/>
        </w:numPr>
        <w:spacing w:after="90" w:line="280" w:lineRule="auto"/>
        <w:rPr>
          <w:sz w:val="24"/>
          <w:szCs w:val="24"/>
        </w:rPr>
      </w:pPr>
      <w:r w:rsidRPr="006334FF">
        <w:rPr>
          <w:rFonts w:eastAsia="Calibri"/>
          <w:sz w:val="24"/>
          <w:szCs w:val="24"/>
        </w:rPr>
        <w:t xml:space="preserve">Ongoing website care plan after launch (updates, monitoring, small content </w:t>
      </w:r>
      <w:r w:rsidR="005A7C98" w:rsidRPr="006334FF">
        <w:rPr>
          <w:rFonts w:eastAsia="Calibri"/>
          <w:sz w:val="24"/>
          <w:szCs w:val="24"/>
        </w:rPr>
        <w:t>edits)</w:t>
      </w:r>
      <w:r w:rsidRPr="006334FF">
        <w:rPr>
          <w:rFonts w:eastAsia="Calibri"/>
          <w:sz w:val="24"/>
          <w:szCs w:val="24"/>
        </w:rPr>
        <w:t xml:space="preserve"> optional monthly retainer, quoted on request</w:t>
      </w:r>
    </w:p>
    <w:p w14:paraId="33EAD294" w14:textId="77777777" w:rsidR="002E14CA" w:rsidRPr="006334FF" w:rsidRDefault="002E14CA">
      <w:pPr>
        <w:spacing w:before="160"/>
        <w:rPr>
          <w:sz w:val="24"/>
          <w:szCs w:val="24"/>
        </w:rPr>
      </w:pPr>
    </w:p>
    <w:p w14:paraId="529D57BF" w14:textId="77777777" w:rsidR="002E14CA" w:rsidRPr="006334FF" w:rsidRDefault="00000000">
      <w:pPr>
        <w:spacing w:after="140" w:line="280" w:lineRule="auto"/>
        <w:rPr>
          <w:sz w:val="24"/>
          <w:szCs w:val="24"/>
        </w:rPr>
      </w:pPr>
      <w:r w:rsidRPr="006334FF">
        <w:rPr>
          <w:rFonts w:eastAsia="Calibri"/>
          <w:i/>
          <w:iCs/>
          <w:sz w:val="24"/>
          <w:szCs w:val="24"/>
        </w:rPr>
        <w:t>This quote assumes SOC Alliance provides content decisions and approvals promptly at each milestone (see Timeline). Scope changes requested after Design Approval may affect price and timeline and will always be discussed with you first.</w:t>
      </w:r>
    </w:p>
    <w:p w14:paraId="793C2E5F" w14:textId="77777777" w:rsidR="002E14CA" w:rsidRPr="006334FF" w:rsidRDefault="002E14CA">
      <w:pPr>
        <w:spacing w:before="200"/>
        <w:rPr>
          <w:sz w:val="24"/>
          <w:szCs w:val="24"/>
        </w:rPr>
      </w:pPr>
    </w:p>
    <w:p w14:paraId="14CBF99C" w14:textId="77777777" w:rsidR="002E14CA" w:rsidRPr="006334FF" w:rsidRDefault="00000000">
      <w:pPr>
        <w:spacing w:before="200" w:after="160"/>
        <w:rPr>
          <w:sz w:val="24"/>
          <w:szCs w:val="24"/>
        </w:rPr>
      </w:pPr>
      <w:r w:rsidRPr="006334FF">
        <w:rPr>
          <w:rFonts w:eastAsia="Calibri"/>
          <w:b/>
          <w:bCs/>
          <w:sz w:val="24"/>
          <w:szCs w:val="24"/>
        </w:rPr>
        <w:t>Timeline</w:t>
      </w:r>
    </w:p>
    <w:p w14:paraId="70339C54" w14:textId="6888A817" w:rsidR="002E14CA" w:rsidRPr="006334FF" w:rsidRDefault="005A7C98">
      <w:pPr>
        <w:spacing w:after="140" w:line="300" w:lineRule="auto"/>
        <w:rPr>
          <w:sz w:val="24"/>
          <w:szCs w:val="24"/>
        </w:rPr>
      </w:pPr>
      <w:r>
        <w:rPr>
          <w:rFonts w:eastAsia="Calibri"/>
          <w:sz w:val="24"/>
          <w:szCs w:val="24"/>
        </w:rPr>
        <w:t>2</w:t>
      </w:r>
      <w:r w:rsidR="00000000" w:rsidRPr="006334FF">
        <w:rPr>
          <w:rFonts w:eastAsia="Calibri"/>
          <w:sz w:val="24"/>
          <w:szCs w:val="24"/>
        </w:rPr>
        <w:t>–</w:t>
      </w:r>
      <w:r>
        <w:rPr>
          <w:rFonts w:eastAsia="Calibri"/>
          <w:sz w:val="24"/>
          <w:szCs w:val="24"/>
        </w:rPr>
        <w:t>3</w:t>
      </w:r>
      <w:r w:rsidR="00000000" w:rsidRPr="006334FF">
        <w:rPr>
          <w:rFonts w:eastAsia="Calibri"/>
          <w:sz w:val="24"/>
          <w:szCs w:val="24"/>
        </w:rPr>
        <w:t xml:space="preserve"> weeks from signed agreement to launch, assuming timely feedback and content from your team at each milestone.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2E14CA" w:rsidRPr="006334FF" w14:paraId="68FC8CFD" w14:textId="77777777">
        <w:tblPrEx>
          <w:tblCellMar>
            <w:top w:w="0" w:type="dxa"/>
            <w:bottom w:w="0" w:type="dxa"/>
          </w:tblCellMar>
        </w:tblPrEx>
        <w:tc>
          <w:tcPr>
            <w:tcW w:w="2200" w:type="dxa"/>
            <w:shd w:val="clear" w:color="auto" w:fill="F6F4EF"/>
            <w:tcMar>
              <w:top w:w="110" w:type="dxa"/>
              <w:left w:w="140" w:type="dxa"/>
              <w:bottom w:w="110" w:type="dxa"/>
              <w:right w:w="140" w:type="dxa"/>
            </w:tcMar>
            <w:vAlign w:val="center"/>
          </w:tcPr>
          <w:p w14:paraId="0701275F" w14:textId="77777777" w:rsidR="002E14CA" w:rsidRPr="006334FF" w:rsidRDefault="00000000">
            <w:pPr>
              <w:rPr>
                <w:sz w:val="24"/>
                <w:szCs w:val="24"/>
              </w:rPr>
            </w:pPr>
            <w:r w:rsidRPr="006334FF">
              <w:rPr>
                <w:rFonts w:eastAsia="Calibri"/>
                <w:b/>
                <w:bCs/>
                <w:sz w:val="24"/>
                <w:szCs w:val="24"/>
              </w:rPr>
              <w:t>Week 1</w:t>
            </w:r>
          </w:p>
        </w:tc>
        <w:tc>
          <w:tcPr>
            <w:tcW w:w="7200" w:type="dxa"/>
            <w:shd w:val="clear" w:color="auto" w:fill="F6F4EF"/>
            <w:tcMar>
              <w:top w:w="110" w:type="dxa"/>
              <w:left w:w="140" w:type="dxa"/>
              <w:bottom w:w="110" w:type="dxa"/>
              <w:right w:w="140" w:type="dxa"/>
            </w:tcMar>
            <w:vAlign w:val="center"/>
          </w:tcPr>
          <w:p w14:paraId="52502DDE" w14:textId="77777777" w:rsidR="002E14CA" w:rsidRPr="006334FF" w:rsidRDefault="00000000">
            <w:pPr>
              <w:rPr>
                <w:sz w:val="24"/>
                <w:szCs w:val="24"/>
              </w:rPr>
            </w:pPr>
            <w:r w:rsidRPr="006334FF">
              <w:rPr>
                <w:rFonts w:eastAsia="Calibri"/>
                <w:sz w:val="24"/>
                <w:szCs w:val="24"/>
              </w:rPr>
              <w:t>Alignment — kickoff call, board/content/financials confirmed with your team</w:t>
            </w:r>
          </w:p>
        </w:tc>
      </w:tr>
      <w:tr w:rsidR="002E14CA" w:rsidRPr="006334FF" w14:paraId="2B0A233D" w14:textId="77777777">
        <w:tblPrEx>
          <w:tblCellMar>
            <w:top w:w="0" w:type="dxa"/>
            <w:bottom w:w="0" w:type="dxa"/>
          </w:tblCellMar>
        </w:tblPrEx>
        <w:tc>
          <w:tcPr>
            <w:tcW w:w="2200" w:type="dxa"/>
            <w:tcMar>
              <w:top w:w="110" w:type="dxa"/>
              <w:left w:w="140" w:type="dxa"/>
              <w:bottom w:w="110" w:type="dxa"/>
              <w:right w:w="140" w:type="dxa"/>
            </w:tcMar>
            <w:vAlign w:val="center"/>
          </w:tcPr>
          <w:p w14:paraId="3BB9C2F7" w14:textId="08C06FCA" w:rsidR="002E14CA" w:rsidRPr="006334FF" w:rsidRDefault="00000000">
            <w:pPr>
              <w:rPr>
                <w:sz w:val="24"/>
                <w:szCs w:val="24"/>
              </w:rPr>
            </w:pPr>
            <w:r w:rsidRPr="006334FF">
              <w:rPr>
                <w:rFonts w:eastAsia="Calibri"/>
                <w:b/>
                <w:bCs/>
                <w:sz w:val="24"/>
                <w:szCs w:val="24"/>
              </w:rPr>
              <w:t xml:space="preserve">Weeks </w:t>
            </w:r>
            <w:r w:rsidR="005A7C98">
              <w:rPr>
                <w:rFonts w:eastAsia="Calibri"/>
                <w:b/>
                <w:bCs/>
                <w:sz w:val="24"/>
                <w:szCs w:val="24"/>
              </w:rPr>
              <w:t>1</w:t>
            </w:r>
          </w:p>
        </w:tc>
        <w:tc>
          <w:tcPr>
            <w:tcW w:w="7200" w:type="dxa"/>
            <w:tcMar>
              <w:top w:w="110" w:type="dxa"/>
              <w:left w:w="140" w:type="dxa"/>
              <w:bottom w:w="110" w:type="dxa"/>
              <w:right w:w="140" w:type="dxa"/>
            </w:tcMar>
            <w:vAlign w:val="center"/>
          </w:tcPr>
          <w:p w14:paraId="60795DA3" w14:textId="77777777" w:rsidR="002E14CA" w:rsidRPr="006334FF" w:rsidRDefault="00000000">
            <w:pPr>
              <w:rPr>
                <w:sz w:val="24"/>
                <w:szCs w:val="24"/>
              </w:rPr>
            </w:pPr>
            <w:r w:rsidRPr="006334FF">
              <w:rPr>
                <w:rFonts w:eastAsia="Calibri"/>
                <w:sz w:val="24"/>
                <w:szCs w:val="24"/>
              </w:rPr>
              <w:t>Design — homepage and key pages designed and reviewed with you</w:t>
            </w:r>
          </w:p>
        </w:tc>
      </w:tr>
      <w:tr w:rsidR="002E14CA" w:rsidRPr="006334FF" w14:paraId="39C4AFC8" w14:textId="77777777">
        <w:tblPrEx>
          <w:tblCellMar>
            <w:top w:w="0" w:type="dxa"/>
            <w:bottom w:w="0" w:type="dxa"/>
          </w:tblCellMar>
        </w:tblPrEx>
        <w:tc>
          <w:tcPr>
            <w:tcW w:w="2200" w:type="dxa"/>
            <w:shd w:val="clear" w:color="auto" w:fill="F6F4EF"/>
            <w:tcMar>
              <w:top w:w="110" w:type="dxa"/>
              <w:left w:w="140" w:type="dxa"/>
              <w:bottom w:w="110" w:type="dxa"/>
              <w:right w:w="140" w:type="dxa"/>
            </w:tcMar>
            <w:vAlign w:val="center"/>
          </w:tcPr>
          <w:p w14:paraId="3EF699A7" w14:textId="26132CBE" w:rsidR="002E14CA" w:rsidRPr="006334FF" w:rsidRDefault="00000000">
            <w:pPr>
              <w:rPr>
                <w:sz w:val="24"/>
                <w:szCs w:val="24"/>
              </w:rPr>
            </w:pPr>
            <w:r w:rsidRPr="006334FF">
              <w:rPr>
                <w:rFonts w:eastAsia="Calibri"/>
                <w:b/>
                <w:bCs/>
                <w:sz w:val="24"/>
                <w:szCs w:val="24"/>
              </w:rPr>
              <w:t xml:space="preserve">Weeks </w:t>
            </w:r>
            <w:r w:rsidR="005A7C98">
              <w:rPr>
                <w:rFonts w:eastAsia="Calibri"/>
                <w:b/>
                <w:bCs/>
                <w:sz w:val="24"/>
                <w:szCs w:val="24"/>
              </w:rPr>
              <w:t>2</w:t>
            </w:r>
          </w:p>
        </w:tc>
        <w:tc>
          <w:tcPr>
            <w:tcW w:w="7200" w:type="dxa"/>
            <w:shd w:val="clear" w:color="auto" w:fill="F6F4EF"/>
            <w:tcMar>
              <w:top w:w="110" w:type="dxa"/>
              <w:left w:w="140" w:type="dxa"/>
              <w:bottom w:w="110" w:type="dxa"/>
              <w:right w:w="140" w:type="dxa"/>
            </w:tcMar>
            <w:vAlign w:val="center"/>
          </w:tcPr>
          <w:p w14:paraId="157161E1" w14:textId="77777777" w:rsidR="002E14CA" w:rsidRPr="006334FF" w:rsidRDefault="00000000">
            <w:pPr>
              <w:rPr>
                <w:sz w:val="24"/>
                <w:szCs w:val="24"/>
              </w:rPr>
            </w:pPr>
            <w:r w:rsidRPr="006334FF">
              <w:rPr>
                <w:rFonts w:eastAsia="Calibri"/>
                <w:sz w:val="24"/>
                <w:szCs w:val="24"/>
              </w:rPr>
              <w:t>Build — full site built, content loaded, donation &amp; forms connected</w:t>
            </w:r>
          </w:p>
        </w:tc>
      </w:tr>
      <w:tr w:rsidR="002E14CA" w:rsidRPr="006334FF" w14:paraId="20E02128" w14:textId="77777777">
        <w:tblPrEx>
          <w:tblCellMar>
            <w:top w:w="0" w:type="dxa"/>
            <w:bottom w:w="0" w:type="dxa"/>
          </w:tblCellMar>
        </w:tblPrEx>
        <w:tc>
          <w:tcPr>
            <w:tcW w:w="2200" w:type="dxa"/>
            <w:tcMar>
              <w:top w:w="110" w:type="dxa"/>
              <w:left w:w="140" w:type="dxa"/>
              <w:bottom w:w="110" w:type="dxa"/>
              <w:right w:w="140" w:type="dxa"/>
            </w:tcMar>
            <w:vAlign w:val="center"/>
          </w:tcPr>
          <w:p w14:paraId="49986A97" w14:textId="78E108BE" w:rsidR="002E14CA" w:rsidRPr="006334FF" w:rsidRDefault="00000000">
            <w:pPr>
              <w:rPr>
                <w:sz w:val="24"/>
                <w:szCs w:val="24"/>
              </w:rPr>
            </w:pPr>
            <w:r w:rsidRPr="006334FF">
              <w:rPr>
                <w:rFonts w:eastAsia="Calibri"/>
                <w:b/>
                <w:bCs/>
                <w:sz w:val="24"/>
                <w:szCs w:val="24"/>
              </w:rPr>
              <w:t xml:space="preserve">Week </w:t>
            </w:r>
            <w:r w:rsidR="005A7C98">
              <w:rPr>
                <w:rFonts w:eastAsia="Calibri"/>
                <w:b/>
                <w:bCs/>
                <w:sz w:val="24"/>
                <w:szCs w:val="24"/>
              </w:rPr>
              <w:t>2</w:t>
            </w:r>
          </w:p>
        </w:tc>
        <w:tc>
          <w:tcPr>
            <w:tcW w:w="7200" w:type="dxa"/>
            <w:tcMar>
              <w:top w:w="110" w:type="dxa"/>
              <w:left w:w="140" w:type="dxa"/>
              <w:bottom w:w="110" w:type="dxa"/>
              <w:right w:w="140" w:type="dxa"/>
            </w:tcMar>
            <w:vAlign w:val="center"/>
          </w:tcPr>
          <w:p w14:paraId="773E0203" w14:textId="77777777" w:rsidR="002E14CA" w:rsidRPr="006334FF" w:rsidRDefault="00000000">
            <w:pPr>
              <w:rPr>
                <w:sz w:val="24"/>
                <w:szCs w:val="24"/>
              </w:rPr>
            </w:pPr>
            <w:r w:rsidRPr="006334FF">
              <w:rPr>
                <w:rFonts w:eastAsia="Calibri"/>
                <w:sz w:val="24"/>
                <w:szCs w:val="24"/>
              </w:rPr>
              <w:t>Testing &amp; Training — accessibility/speed checks, your team trained on the CMS</w:t>
            </w:r>
          </w:p>
        </w:tc>
      </w:tr>
      <w:tr w:rsidR="002E14CA" w:rsidRPr="006334FF" w14:paraId="4EBD5F1B" w14:textId="77777777">
        <w:tblPrEx>
          <w:tblCellMar>
            <w:top w:w="0" w:type="dxa"/>
            <w:bottom w:w="0" w:type="dxa"/>
          </w:tblCellMar>
        </w:tblPrEx>
        <w:tc>
          <w:tcPr>
            <w:tcW w:w="2200" w:type="dxa"/>
            <w:shd w:val="clear" w:color="auto" w:fill="F6F4EF"/>
            <w:tcMar>
              <w:top w:w="110" w:type="dxa"/>
              <w:left w:w="140" w:type="dxa"/>
              <w:bottom w:w="110" w:type="dxa"/>
              <w:right w:w="140" w:type="dxa"/>
            </w:tcMar>
            <w:vAlign w:val="center"/>
          </w:tcPr>
          <w:p w14:paraId="5164BCF1" w14:textId="284A80D4" w:rsidR="002E14CA" w:rsidRPr="006334FF" w:rsidRDefault="00000000">
            <w:pPr>
              <w:rPr>
                <w:sz w:val="24"/>
                <w:szCs w:val="24"/>
              </w:rPr>
            </w:pPr>
            <w:r w:rsidRPr="006334FF">
              <w:rPr>
                <w:rFonts w:eastAsia="Calibri"/>
                <w:b/>
                <w:bCs/>
                <w:sz w:val="24"/>
                <w:szCs w:val="24"/>
              </w:rPr>
              <w:lastRenderedPageBreak/>
              <w:t xml:space="preserve">Week </w:t>
            </w:r>
            <w:r w:rsidR="005A7C98">
              <w:rPr>
                <w:rFonts w:eastAsia="Calibri"/>
                <w:b/>
                <w:bCs/>
                <w:sz w:val="24"/>
                <w:szCs w:val="24"/>
              </w:rPr>
              <w:t>3</w:t>
            </w:r>
          </w:p>
        </w:tc>
        <w:tc>
          <w:tcPr>
            <w:tcW w:w="7200" w:type="dxa"/>
            <w:shd w:val="clear" w:color="auto" w:fill="F6F4EF"/>
            <w:tcMar>
              <w:top w:w="110" w:type="dxa"/>
              <w:left w:w="140" w:type="dxa"/>
              <w:bottom w:w="110" w:type="dxa"/>
              <w:right w:w="140" w:type="dxa"/>
            </w:tcMar>
            <w:vAlign w:val="center"/>
          </w:tcPr>
          <w:p w14:paraId="20B15959" w14:textId="77777777" w:rsidR="002E14CA" w:rsidRPr="006334FF" w:rsidRDefault="00000000">
            <w:pPr>
              <w:rPr>
                <w:sz w:val="24"/>
                <w:szCs w:val="24"/>
              </w:rPr>
            </w:pPr>
            <w:r w:rsidRPr="006334FF">
              <w:rPr>
                <w:rFonts w:eastAsia="Calibri"/>
                <w:sz w:val="24"/>
                <w:szCs w:val="24"/>
              </w:rPr>
              <w:t>Launch — new site goes live on socalliance.org</w:t>
            </w:r>
          </w:p>
        </w:tc>
      </w:tr>
    </w:tbl>
    <w:p w14:paraId="5EDBD5A4" w14:textId="77777777" w:rsidR="005A7C98" w:rsidRDefault="005A7C98">
      <w:pPr>
        <w:rPr>
          <w:sz w:val="24"/>
          <w:szCs w:val="24"/>
        </w:rPr>
      </w:pPr>
    </w:p>
    <w:p w14:paraId="51F67C5A" w14:textId="329FCC2C" w:rsidR="002E14CA" w:rsidRPr="006334FF" w:rsidRDefault="002E14CA">
      <w:pPr>
        <w:rPr>
          <w:sz w:val="24"/>
          <w:szCs w:val="24"/>
        </w:rPr>
      </w:pPr>
    </w:p>
    <w:p w14:paraId="780D77F6" w14:textId="77777777" w:rsidR="002E14CA" w:rsidRPr="006334FF" w:rsidRDefault="00000000">
      <w:pPr>
        <w:spacing w:before="200" w:after="160"/>
        <w:rPr>
          <w:sz w:val="24"/>
          <w:szCs w:val="24"/>
        </w:rPr>
      </w:pPr>
      <w:r w:rsidRPr="006334FF">
        <w:rPr>
          <w:rFonts w:eastAsia="Calibri"/>
          <w:b/>
          <w:bCs/>
          <w:sz w:val="24"/>
          <w:szCs w:val="24"/>
        </w:rPr>
        <w:t>Next Steps</w:t>
      </w:r>
    </w:p>
    <w:p w14:paraId="37C00E74" w14:textId="3D47352B" w:rsidR="002E14CA" w:rsidRPr="006334FF" w:rsidRDefault="00000000">
      <w:pPr>
        <w:spacing w:after="140" w:line="300" w:lineRule="auto"/>
        <w:rPr>
          <w:sz w:val="24"/>
          <w:szCs w:val="24"/>
        </w:rPr>
      </w:pPr>
      <w:r w:rsidRPr="006334FF">
        <w:rPr>
          <w:rFonts w:eastAsia="Calibri"/>
          <w:sz w:val="24"/>
          <w:szCs w:val="24"/>
        </w:rPr>
        <w:t>1</w:t>
      </w:r>
      <w:r w:rsidR="005A7C98" w:rsidRPr="006334FF">
        <w:rPr>
          <w:rFonts w:eastAsia="Calibri"/>
          <w:sz w:val="24"/>
          <w:szCs w:val="24"/>
        </w:rPr>
        <w:t>. Review</w:t>
      </w:r>
      <w:r w:rsidRPr="006334FF">
        <w:rPr>
          <w:rFonts w:eastAsia="Calibri"/>
          <w:sz w:val="24"/>
          <w:szCs w:val="24"/>
        </w:rPr>
        <w:t xml:space="preserve"> this proposal and let us know any questions.</w:t>
      </w:r>
    </w:p>
    <w:p w14:paraId="5DF75C2B" w14:textId="04DFA3FD" w:rsidR="002E14CA" w:rsidRPr="006334FF" w:rsidRDefault="00000000">
      <w:pPr>
        <w:spacing w:after="140" w:line="300" w:lineRule="auto"/>
        <w:rPr>
          <w:sz w:val="24"/>
          <w:szCs w:val="24"/>
        </w:rPr>
      </w:pPr>
      <w:r w:rsidRPr="006334FF">
        <w:rPr>
          <w:rFonts w:eastAsia="Calibri"/>
          <w:sz w:val="24"/>
          <w:szCs w:val="24"/>
        </w:rPr>
        <w:t>2</w:t>
      </w:r>
      <w:r w:rsidR="005A7C98" w:rsidRPr="006334FF">
        <w:rPr>
          <w:rFonts w:eastAsia="Calibri"/>
          <w:sz w:val="24"/>
          <w:szCs w:val="24"/>
        </w:rPr>
        <w:t>. Sign</w:t>
      </w:r>
      <w:r w:rsidRPr="006334FF">
        <w:rPr>
          <w:rFonts w:eastAsia="Calibri"/>
          <w:sz w:val="24"/>
          <w:szCs w:val="24"/>
        </w:rPr>
        <w:t xml:space="preserve"> below (or reply to confirm) and submit the deposit to begin the Alignment stage.</w:t>
      </w:r>
    </w:p>
    <w:p w14:paraId="7597CA44" w14:textId="0A507BEF" w:rsidR="002E14CA" w:rsidRPr="006334FF" w:rsidRDefault="00000000">
      <w:pPr>
        <w:spacing w:after="140" w:line="300" w:lineRule="auto"/>
        <w:rPr>
          <w:sz w:val="24"/>
          <w:szCs w:val="24"/>
        </w:rPr>
      </w:pPr>
      <w:r w:rsidRPr="006334FF">
        <w:rPr>
          <w:rFonts w:eastAsia="Calibri"/>
          <w:sz w:val="24"/>
          <w:szCs w:val="24"/>
        </w:rPr>
        <w:t>3</w:t>
      </w:r>
      <w:r w:rsidR="005A7C98" w:rsidRPr="006334FF">
        <w:rPr>
          <w:rFonts w:eastAsia="Calibri"/>
          <w:sz w:val="24"/>
          <w:szCs w:val="24"/>
        </w:rPr>
        <w:t>. We</w:t>
      </w:r>
      <w:r w:rsidRPr="006334FF">
        <w:rPr>
          <w:rFonts w:eastAsia="Calibri"/>
          <w:sz w:val="24"/>
          <w:szCs w:val="24"/>
        </w:rPr>
        <w:t xml:space="preserve"> schedule your kickoff call within one week of the signed agreement.</w:t>
      </w:r>
    </w:p>
    <w:p w14:paraId="5B377B14" w14:textId="77777777" w:rsidR="002E14CA" w:rsidRPr="006334FF" w:rsidRDefault="002E14CA">
      <w:pPr>
        <w:spacing w:before="200"/>
        <w:rPr>
          <w:sz w:val="24"/>
          <w:szCs w:val="24"/>
        </w:rPr>
      </w:pPr>
    </w:p>
    <w:p w14:paraId="7A798927" w14:textId="77777777" w:rsidR="002E14CA" w:rsidRPr="006334FF" w:rsidRDefault="00000000">
      <w:pPr>
        <w:spacing w:after="140" w:line="300" w:lineRule="auto"/>
        <w:rPr>
          <w:sz w:val="24"/>
          <w:szCs w:val="24"/>
        </w:rPr>
      </w:pPr>
      <w:r w:rsidRPr="006334FF">
        <w:rPr>
          <w:rFonts w:eastAsia="Calibri"/>
          <w:sz w:val="24"/>
          <w:szCs w:val="24"/>
        </w:rPr>
        <w:t>We're glad to walk through any part of this in person or by phone before you decide.</w:t>
      </w:r>
    </w:p>
    <w:p w14:paraId="238F83AC" w14:textId="77777777" w:rsidR="002E14CA" w:rsidRPr="006334FF" w:rsidRDefault="002E14CA">
      <w:pPr>
        <w:spacing w:before="500"/>
        <w:rPr>
          <w:sz w:val="24"/>
          <w:szCs w:val="24"/>
        </w:rPr>
      </w:pPr>
    </w:p>
    <w:p w14:paraId="53BB238B" w14:textId="77777777" w:rsidR="002E14CA" w:rsidRPr="006334FF" w:rsidRDefault="002E14CA">
      <w:pPr>
        <w:pBdr>
          <w:bottom w:val="single" w:sz="6" w:space="1" w:color="C9A227"/>
        </w:pBdr>
        <w:spacing w:before="120" w:after="240"/>
        <w:rPr>
          <w:sz w:val="24"/>
          <w:szCs w:val="24"/>
        </w:rPr>
      </w:pPr>
    </w:p>
    <w:p w14:paraId="4D4F5EF7" w14:textId="77777777" w:rsidR="002E14CA" w:rsidRPr="006334FF" w:rsidRDefault="00000000">
      <w:pPr>
        <w:spacing w:before="300"/>
        <w:rPr>
          <w:sz w:val="24"/>
          <w:szCs w:val="24"/>
        </w:rPr>
      </w:pPr>
      <w:r w:rsidRPr="006334FF">
        <w:rPr>
          <w:rFonts w:eastAsia="Calibri"/>
          <w:b/>
          <w:bCs/>
          <w:sz w:val="24"/>
          <w:szCs w:val="24"/>
        </w:rPr>
        <w:t>Agreed &amp; Accepted</w:t>
      </w:r>
    </w:p>
    <w:p w14:paraId="78FB10E7" w14:textId="77777777" w:rsidR="002E14CA" w:rsidRPr="006334FF" w:rsidRDefault="00000000">
      <w:pPr>
        <w:spacing w:before="400"/>
        <w:rPr>
          <w:sz w:val="24"/>
          <w:szCs w:val="24"/>
        </w:rPr>
      </w:pPr>
      <w:r w:rsidRPr="006334FF">
        <w:rPr>
          <w:rFonts w:eastAsia="Calibri"/>
          <w:sz w:val="24"/>
          <w:szCs w:val="24"/>
        </w:rPr>
        <w:t>For SOC Alliance:</w:t>
      </w:r>
    </w:p>
    <w:p w14:paraId="52C472B1" w14:textId="77777777" w:rsidR="002E14CA" w:rsidRPr="006334FF" w:rsidRDefault="00000000">
      <w:pPr>
        <w:pBdr>
          <w:bottom w:val="single" w:sz="4" w:space="1" w:color="5A5A5A"/>
        </w:pBdr>
        <w:spacing w:before="500"/>
        <w:rPr>
          <w:sz w:val="24"/>
          <w:szCs w:val="24"/>
        </w:rPr>
      </w:pPr>
      <w:r w:rsidRPr="006334FF">
        <w:rPr>
          <w:sz w:val="24"/>
          <w:szCs w:val="24"/>
        </w:rPr>
        <w:t xml:space="preserve">                                                                              </w:t>
      </w:r>
    </w:p>
    <w:p w14:paraId="5570C50B" w14:textId="77777777" w:rsidR="002E14CA" w:rsidRPr="006334FF" w:rsidRDefault="00000000">
      <w:pPr>
        <w:spacing w:before="60" w:after="400"/>
        <w:rPr>
          <w:sz w:val="24"/>
          <w:szCs w:val="24"/>
        </w:rPr>
      </w:pPr>
      <w:r w:rsidRPr="006334FF">
        <w:rPr>
          <w:rFonts w:eastAsia="Calibri"/>
          <w:sz w:val="24"/>
          <w:szCs w:val="24"/>
        </w:rPr>
        <w:t>Signature                                                              Date</w:t>
      </w:r>
    </w:p>
    <w:p w14:paraId="6244218B" w14:textId="77777777" w:rsidR="002E14CA" w:rsidRPr="006334FF" w:rsidRDefault="00000000">
      <w:pPr>
        <w:rPr>
          <w:sz w:val="24"/>
          <w:szCs w:val="24"/>
        </w:rPr>
      </w:pPr>
      <w:r w:rsidRPr="006334FF">
        <w:rPr>
          <w:rFonts w:eastAsia="Calibri"/>
          <w:sz w:val="24"/>
          <w:szCs w:val="24"/>
        </w:rPr>
        <w:t>For StateNext Labs:</w:t>
      </w:r>
    </w:p>
    <w:p w14:paraId="6AC7B692" w14:textId="77777777" w:rsidR="002E14CA" w:rsidRPr="006334FF" w:rsidRDefault="00000000">
      <w:pPr>
        <w:pBdr>
          <w:bottom w:val="single" w:sz="4" w:space="1" w:color="5A5A5A"/>
        </w:pBdr>
        <w:spacing w:before="500"/>
        <w:rPr>
          <w:sz w:val="24"/>
          <w:szCs w:val="24"/>
        </w:rPr>
      </w:pPr>
      <w:r w:rsidRPr="006334FF">
        <w:rPr>
          <w:sz w:val="24"/>
          <w:szCs w:val="24"/>
        </w:rPr>
        <w:t xml:space="preserve">                                                                              </w:t>
      </w:r>
    </w:p>
    <w:p w14:paraId="0AB40085" w14:textId="77777777" w:rsidR="002E14CA" w:rsidRPr="006334FF" w:rsidRDefault="00000000">
      <w:pPr>
        <w:spacing w:before="60"/>
        <w:rPr>
          <w:sz w:val="24"/>
          <w:szCs w:val="24"/>
        </w:rPr>
      </w:pPr>
      <w:r w:rsidRPr="006334FF">
        <w:rPr>
          <w:rFonts w:eastAsia="Calibri"/>
          <w:sz w:val="24"/>
          <w:szCs w:val="24"/>
        </w:rPr>
        <w:t>Signature                                                              Date</w:t>
      </w:r>
    </w:p>
    <w:sectPr w:rsidR="002E14CA" w:rsidRPr="006334FF" w:rsidSect="005A7C98">
      <w:headerReference w:type="default" r:id="rId8"/>
      <w:footerReference w:type="default" r:id="rId9"/>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3612" w14:textId="77777777" w:rsidR="00BE26AA" w:rsidRDefault="00BE26AA">
      <w:r>
        <w:separator/>
      </w:r>
    </w:p>
  </w:endnote>
  <w:endnote w:type="continuationSeparator" w:id="0">
    <w:p w14:paraId="1D781C57" w14:textId="77777777" w:rsidR="00BE26AA" w:rsidRDefault="00BE2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C833" w14:textId="1A9C5F52" w:rsidR="002E14CA" w:rsidRPr="00D91014" w:rsidRDefault="00106D07">
    <w:pPr>
      <w:jc w:val="center"/>
      <w:rPr>
        <w:rFonts w:eastAsia="Calibri"/>
        <w:color w:val="808080" w:themeColor="background1" w:themeShade="80"/>
        <w:sz w:val="18"/>
        <w:szCs w:val="18"/>
      </w:rPr>
    </w:pPr>
    <w:r w:rsidRPr="00D91014">
      <w:rPr>
        <w:rFonts w:eastAsia="Calibri"/>
        <w:color w:val="808080" w:themeColor="background1" w:themeShade="80"/>
        <w:sz w:val="18"/>
        <w:szCs w:val="18"/>
      </w:rPr>
      <w:t>StateNext Labs</w:t>
    </w:r>
  </w:p>
  <w:p w14:paraId="4EC51F29" w14:textId="77777777" w:rsidR="00222883" w:rsidRPr="00D91014" w:rsidRDefault="00106D07">
    <w:pPr>
      <w:jc w:val="center"/>
      <w:rPr>
        <w:rFonts w:eastAsia="Calibri"/>
        <w:color w:val="808080" w:themeColor="background1" w:themeShade="80"/>
        <w:sz w:val="18"/>
        <w:szCs w:val="18"/>
      </w:rPr>
    </w:pPr>
    <w:r w:rsidRPr="00D91014">
      <w:rPr>
        <w:rFonts w:eastAsia="Calibri"/>
        <w:color w:val="808080" w:themeColor="background1" w:themeShade="80"/>
        <w:sz w:val="18"/>
        <w:szCs w:val="18"/>
      </w:rPr>
      <w:t xml:space="preserve">332 S Michigan Avenue, </w:t>
    </w:r>
    <w:r w:rsidR="00222883" w:rsidRPr="00D91014">
      <w:rPr>
        <w:rFonts w:eastAsia="Calibri"/>
        <w:color w:val="808080" w:themeColor="background1" w:themeShade="80"/>
        <w:sz w:val="18"/>
        <w:szCs w:val="18"/>
      </w:rPr>
      <w:t>9</w:t>
    </w:r>
    <w:r w:rsidR="00222883" w:rsidRPr="00D91014">
      <w:rPr>
        <w:rFonts w:eastAsia="Calibri"/>
        <w:color w:val="808080" w:themeColor="background1" w:themeShade="80"/>
        <w:sz w:val="18"/>
        <w:szCs w:val="18"/>
        <w:vertAlign w:val="superscript"/>
      </w:rPr>
      <w:t>th</w:t>
    </w:r>
    <w:r w:rsidR="00222883" w:rsidRPr="00D91014">
      <w:rPr>
        <w:rFonts w:eastAsia="Calibri"/>
        <w:color w:val="808080" w:themeColor="background1" w:themeShade="80"/>
        <w:sz w:val="18"/>
        <w:szCs w:val="18"/>
      </w:rPr>
      <w:t xml:space="preserve"> </w:t>
    </w:r>
    <w:r w:rsidRPr="00D91014">
      <w:rPr>
        <w:rFonts w:eastAsia="Calibri"/>
        <w:color w:val="808080" w:themeColor="background1" w:themeShade="80"/>
        <w:sz w:val="18"/>
        <w:szCs w:val="18"/>
      </w:rPr>
      <w:t>Floor</w:t>
    </w:r>
    <w:r w:rsidR="00222883" w:rsidRPr="00D91014">
      <w:rPr>
        <w:rFonts w:eastAsia="Calibri"/>
        <w:color w:val="808080" w:themeColor="background1" w:themeShade="80"/>
        <w:sz w:val="18"/>
        <w:szCs w:val="18"/>
      </w:rPr>
      <w:t>, Chicago. IL. 60604</w:t>
    </w:r>
  </w:p>
  <w:p w14:paraId="63DB7D42" w14:textId="57F23EF2" w:rsidR="00106D07" w:rsidRPr="00D91014" w:rsidRDefault="00222883">
    <w:pPr>
      <w:jc w:val="center"/>
      <w:rPr>
        <w:color w:val="808080" w:themeColor="background1" w:themeShade="80"/>
        <w:sz w:val="18"/>
        <w:szCs w:val="18"/>
      </w:rPr>
    </w:pPr>
    <w:r w:rsidRPr="00D91014">
      <w:rPr>
        <w:rFonts w:eastAsia="Calibri"/>
        <w:color w:val="808080" w:themeColor="background1" w:themeShade="80"/>
        <w:sz w:val="18"/>
        <w:szCs w:val="18"/>
      </w:rPr>
      <w:t xml:space="preserve">312-287-8155| </w:t>
    </w:r>
    <w:hyperlink r:id="rId1" w:history="1">
      <w:r w:rsidRPr="00D91014">
        <w:rPr>
          <w:rStyle w:val="Hyperlink"/>
          <w:rFonts w:eastAsia="Calibri"/>
          <w:color w:val="808080" w:themeColor="background1" w:themeShade="80"/>
          <w:sz w:val="18"/>
          <w:szCs w:val="18"/>
          <w:u w:val="none"/>
        </w:rPr>
        <w:t>info@gostatenext.com</w:t>
      </w:r>
    </w:hyperlink>
    <w:r w:rsidRPr="00D91014">
      <w:rPr>
        <w:rFonts w:eastAsia="Calibri"/>
        <w:color w:val="808080" w:themeColor="background1" w:themeShade="80"/>
        <w:sz w:val="18"/>
        <w:szCs w:val="18"/>
      </w:rPr>
      <w:t xml:space="preserve"> | </w:t>
    </w:r>
    <w:hyperlink r:id="rId2" w:history="1">
      <w:r w:rsidRPr="00D91014">
        <w:rPr>
          <w:rStyle w:val="Hyperlink"/>
          <w:rFonts w:eastAsia="Calibri"/>
          <w:color w:val="808080" w:themeColor="background1" w:themeShade="80"/>
          <w:sz w:val="18"/>
          <w:szCs w:val="18"/>
          <w:u w:val="none"/>
        </w:rPr>
        <w:t>www.gostatenext.com</w:t>
      </w:r>
    </w:hyperlink>
    <w:r w:rsidRPr="00D91014">
      <w:rPr>
        <w:rFonts w:eastAsia="Calibri"/>
        <w:color w:val="808080" w:themeColor="background1" w:themeShade="80"/>
        <w:sz w:val="18"/>
        <w:szCs w:val="18"/>
      </w:rPr>
      <w:t xml:space="preserve"> </w:t>
    </w:r>
    <w:r w:rsidR="00106D07" w:rsidRPr="00D91014">
      <w:rPr>
        <w:rFonts w:eastAsia="Calibri"/>
        <w:color w:val="808080" w:themeColor="background1" w:themeShade="8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B070C" w14:textId="77777777" w:rsidR="00BE26AA" w:rsidRDefault="00BE26AA">
      <w:r>
        <w:separator/>
      </w:r>
    </w:p>
  </w:footnote>
  <w:footnote w:type="continuationSeparator" w:id="0">
    <w:p w14:paraId="28496FFD" w14:textId="77777777" w:rsidR="00BE26AA" w:rsidRDefault="00BE2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5EC7" w14:textId="5BDD718D" w:rsidR="002E14CA" w:rsidRDefault="00106D07">
    <w:pPr>
      <w:pBdr>
        <w:bottom w:val="single" w:sz="6" w:space="4" w:color="F6F4EF"/>
      </w:pBdr>
    </w:pPr>
    <w:r>
      <w:rPr>
        <w:noProof/>
      </w:rPr>
      <w:drawing>
        <wp:anchor distT="0" distB="0" distL="114300" distR="114300" simplePos="0" relativeHeight="251658240" behindDoc="0" locked="0" layoutInCell="1" allowOverlap="1" wp14:anchorId="595A09C9" wp14:editId="13E96872">
          <wp:simplePos x="0" y="0"/>
          <wp:positionH relativeFrom="page">
            <wp:align>right</wp:align>
          </wp:positionH>
          <wp:positionV relativeFrom="page">
            <wp:posOffset>15240</wp:posOffset>
          </wp:positionV>
          <wp:extent cx="2642832" cy="871855"/>
          <wp:effectExtent l="0" t="0" r="5715" b="4445"/>
          <wp:wrapSquare wrapText="bothSides"/>
          <wp:docPr id="1446589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89178" name="Picture 1446589178"/>
                  <pic:cNvPicPr/>
                </pic:nvPicPr>
                <pic:blipFill>
                  <a:blip r:embed="rId1">
                    <a:extLst>
                      <a:ext uri="{28A0092B-C50C-407E-A947-70E740481C1C}">
                        <a14:useLocalDpi xmlns:a14="http://schemas.microsoft.com/office/drawing/2010/main" val="0"/>
                      </a:ext>
                    </a:extLst>
                  </a:blip>
                  <a:stretch>
                    <a:fillRect/>
                  </a:stretch>
                </pic:blipFill>
                <pic:spPr>
                  <a:xfrm>
                    <a:off x="0" y="0"/>
                    <a:ext cx="2642832" cy="8718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87CB1"/>
    <w:multiLevelType w:val="hybridMultilevel"/>
    <w:tmpl w:val="CBEE28E6"/>
    <w:lvl w:ilvl="0" w:tplc="7C82E37A">
      <w:start w:val="1"/>
      <w:numFmt w:val="bullet"/>
      <w:lvlText w:val="●"/>
      <w:lvlJc w:val="left"/>
      <w:pPr>
        <w:ind w:left="720" w:hanging="360"/>
      </w:pPr>
    </w:lvl>
    <w:lvl w:ilvl="1" w:tplc="4820871A">
      <w:start w:val="1"/>
      <w:numFmt w:val="bullet"/>
      <w:lvlText w:val="○"/>
      <w:lvlJc w:val="left"/>
      <w:pPr>
        <w:ind w:left="1440" w:hanging="360"/>
      </w:pPr>
    </w:lvl>
    <w:lvl w:ilvl="2" w:tplc="868C4714">
      <w:start w:val="1"/>
      <w:numFmt w:val="bullet"/>
      <w:lvlText w:val="■"/>
      <w:lvlJc w:val="left"/>
      <w:pPr>
        <w:ind w:left="2160" w:hanging="360"/>
      </w:pPr>
    </w:lvl>
    <w:lvl w:ilvl="3" w:tplc="42BED1CA">
      <w:start w:val="1"/>
      <w:numFmt w:val="bullet"/>
      <w:lvlText w:val="●"/>
      <w:lvlJc w:val="left"/>
      <w:pPr>
        <w:ind w:left="2880" w:hanging="360"/>
      </w:pPr>
    </w:lvl>
    <w:lvl w:ilvl="4" w:tplc="B67C6040">
      <w:start w:val="1"/>
      <w:numFmt w:val="bullet"/>
      <w:lvlText w:val="○"/>
      <w:lvlJc w:val="left"/>
      <w:pPr>
        <w:ind w:left="3600" w:hanging="360"/>
      </w:pPr>
    </w:lvl>
    <w:lvl w:ilvl="5" w:tplc="E4AEA8E6">
      <w:start w:val="1"/>
      <w:numFmt w:val="bullet"/>
      <w:lvlText w:val="■"/>
      <w:lvlJc w:val="left"/>
      <w:pPr>
        <w:ind w:left="4320" w:hanging="360"/>
      </w:pPr>
    </w:lvl>
    <w:lvl w:ilvl="6" w:tplc="F6C6C958">
      <w:start w:val="1"/>
      <w:numFmt w:val="bullet"/>
      <w:lvlText w:val="●"/>
      <w:lvlJc w:val="left"/>
      <w:pPr>
        <w:ind w:left="5040" w:hanging="360"/>
      </w:pPr>
    </w:lvl>
    <w:lvl w:ilvl="7" w:tplc="AC803A94">
      <w:start w:val="1"/>
      <w:numFmt w:val="bullet"/>
      <w:lvlText w:val="●"/>
      <w:lvlJc w:val="left"/>
      <w:pPr>
        <w:ind w:left="5760" w:hanging="360"/>
      </w:pPr>
    </w:lvl>
    <w:lvl w:ilvl="8" w:tplc="92DC9B90">
      <w:start w:val="1"/>
      <w:numFmt w:val="bullet"/>
      <w:lvlText w:val="●"/>
      <w:lvlJc w:val="left"/>
      <w:pPr>
        <w:ind w:left="6480" w:hanging="360"/>
      </w:pPr>
    </w:lvl>
  </w:abstractNum>
  <w:num w:numId="1" w16cid:durableId="511189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4CA"/>
    <w:rsid w:val="00106D07"/>
    <w:rsid w:val="00222883"/>
    <w:rsid w:val="002E14CA"/>
    <w:rsid w:val="003855C1"/>
    <w:rsid w:val="005A7649"/>
    <w:rsid w:val="005A7C98"/>
    <w:rsid w:val="006334FF"/>
    <w:rsid w:val="008F0B77"/>
    <w:rsid w:val="00A25FFE"/>
    <w:rsid w:val="00B342E7"/>
    <w:rsid w:val="00BE26AA"/>
    <w:rsid w:val="00D91014"/>
    <w:rsid w:val="00FD7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5C457"/>
  <w15:docId w15:val="{4F7DF1F2-FE83-449F-8639-E73099A81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5A7C9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A7C98"/>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5A7C98"/>
    <w:pPr>
      <w:tabs>
        <w:tab w:val="center" w:pos="4680"/>
        <w:tab w:val="right" w:pos="9360"/>
      </w:tabs>
    </w:pPr>
  </w:style>
  <w:style w:type="character" w:customStyle="1" w:styleId="HeaderChar">
    <w:name w:val="Header Char"/>
    <w:basedOn w:val="DefaultParagraphFont"/>
    <w:link w:val="Header"/>
    <w:uiPriority w:val="99"/>
    <w:rsid w:val="005A7C98"/>
  </w:style>
  <w:style w:type="paragraph" w:styleId="Footer">
    <w:name w:val="footer"/>
    <w:basedOn w:val="Normal"/>
    <w:link w:val="FooterChar"/>
    <w:uiPriority w:val="99"/>
    <w:unhideWhenUsed/>
    <w:rsid w:val="005A7C98"/>
    <w:pPr>
      <w:tabs>
        <w:tab w:val="center" w:pos="4680"/>
        <w:tab w:val="right" w:pos="9360"/>
      </w:tabs>
    </w:pPr>
  </w:style>
  <w:style w:type="character" w:customStyle="1" w:styleId="FooterChar">
    <w:name w:val="Footer Char"/>
    <w:basedOn w:val="DefaultParagraphFont"/>
    <w:link w:val="Footer"/>
    <w:uiPriority w:val="99"/>
    <w:rsid w:val="005A7C98"/>
  </w:style>
  <w:style w:type="character" w:styleId="UnresolvedMention">
    <w:name w:val="Unresolved Mention"/>
    <w:basedOn w:val="DefaultParagraphFont"/>
    <w:uiPriority w:val="99"/>
    <w:semiHidden/>
    <w:unhideWhenUsed/>
    <w:rsid w:val="00222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gostatenext.com" TargetMode="External"/><Relationship Id="rId1" Type="http://schemas.openxmlformats.org/officeDocument/2006/relationships/hyperlink" Target="mailto:info@gostatenex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6</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Primax Group</cp:lastModifiedBy>
  <cp:revision>4</cp:revision>
  <cp:lastPrinted>2026-08-24T08:46:00Z</cp:lastPrinted>
  <dcterms:created xsi:type="dcterms:W3CDTF">2026-08-24T08:40:00Z</dcterms:created>
  <dcterms:modified xsi:type="dcterms:W3CDTF">2026-08-24T14:26:00Z</dcterms:modified>
</cp:coreProperties>
</file>