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E98369" w14:paraId="764D777B" wp14:textId="562578E6">
      <w:pPr>
        <w:pStyle w:val="Normal"/>
        <w:jc w:val="right"/>
        <w:rPr>
          <w:noProof w:val="0"/>
          <w:sz w:val="40"/>
          <w:szCs w:val="40"/>
          <w:lang w:val="pl-PL"/>
        </w:rPr>
      </w:pPr>
      <w:bookmarkStart w:name="_GoBack" w:id="0"/>
      <w:bookmarkEnd w:id="0"/>
      <w:r w:rsidRPr="36E98369" w:rsidR="0D7E8F7A">
        <w:rPr>
          <w:noProof w:val="0"/>
          <w:sz w:val="48"/>
          <w:szCs w:val="48"/>
          <w:lang w:val="pl-PL"/>
        </w:rPr>
        <w:t>Sprawozdanie IV</w:t>
      </w:r>
    </w:p>
    <w:p xmlns:wp14="http://schemas.microsoft.com/office/word/2010/wordml" w:rsidP="36E98369" w14:paraId="2CB7C0AF" wp14:textId="33AD8294">
      <w:pPr>
        <w:pStyle w:val="Normal"/>
        <w:jc w:val="left"/>
        <w:rPr>
          <w:noProof w:val="0"/>
          <w:sz w:val="48"/>
          <w:szCs w:val="48"/>
          <w:lang w:val="pl-PL"/>
        </w:rPr>
      </w:pPr>
      <w:r w:rsidRPr="36E98369" w:rsidR="0D7E8F7A">
        <w:rPr>
          <w:b w:val="0"/>
          <w:bCs w:val="0"/>
          <w:noProof w:val="0"/>
          <w:sz w:val="22"/>
          <w:szCs w:val="22"/>
          <w:u w:val="single"/>
          <w:lang w:val="pl-PL"/>
        </w:rPr>
        <w:t>Reprezentacja niepewności</w:t>
      </w:r>
    </w:p>
    <w:p xmlns:wp14="http://schemas.microsoft.com/office/word/2010/wordml" w:rsidP="36E98369" w14:paraId="3BAC0777" wp14:textId="0B52E276">
      <w:pPr>
        <w:pStyle w:val="Heading1"/>
        <w:rPr>
          <w:noProof w:val="0"/>
          <w:lang w:val="pl-PL"/>
        </w:rPr>
      </w:pPr>
    </w:p>
    <w:p xmlns:wp14="http://schemas.microsoft.com/office/word/2010/wordml" w:rsidP="36E98369" w14:paraId="094B17C3" wp14:textId="033A2484">
      <w:pPr>
        <w:pStyle w:val="Heading1"/>
        <w:rPr>
          <w:noProof w:val="0"/>
          <w:lang w:val="pl-PL"/>
        </w:rPr>
      </w:pPr>
      <w:r w:rsidRPr="36E98369" w:rsidR="69E819FB">
        <w:rPr>
          <w:noProof w:val="0"/>
          <w:lang w:val="pl-PL"/>
        </w:rPr>
        <w:t>Prawdopodobieństwo warunkowe – proste przeli</w:t>
      </w:r>
      <w:r w:rsidRPr="36E98369" w:rsidR="7A8F6CB0">
        <w:rPr>
          <w:noProof w:val="0"/>
          <w:lang w:val="pl-PL"/>
        </w:rPr>
        <w:t>c</w:t>
      </w:r>
      <w:r w:rsidRPr="36E98369" w:rsidR="69E819FB">
        <w:rPr>
          <w:noProof w:val="0"/>
          <w:lang w:val="pl-PL"/>
        </w:rPr>
        <w:t>zenie</w:t>
      </w:r>
    </w:p>
    <w:p xmlns:wp14="http://schemas.microsoft.com/office/word/2010/wordml" w:rsidP="36E98369" w14:paraId="472FABFC" wp14:textId="641D49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36E98369" w14:paraId="57375426" wp14:textId="7B4F67D6">
      <w:pPr>
        <w:pStyle w:val="Normal"/>
      </w:pPr>
      <w:r w:rsidRPr="36E98369" w:rsidR="78A63563">
        <w:rPr>
          <w:rFonts w:ascii="Calibri" w:hAnsi="Calibri" w:eastAsia="Calibri" w:cs="Calibri"/>
          <w:noProof w:val="0"/>
          <w:sz w:val="22"/>
          <w:szCs w:val="22"/>
          <w:lang w:val="pl-PL"/>
        </w:rPr>
        <w:t>Szacuje się, że 0,05% populacji USA ma HIV. Istnieje test na HIV: (a) jeśli badany ma HIV, test ma 98% szansy na pozytywny wynik; (b) jeżeli osoba nie ma HIV, test ma 3% szansy na pozytywny wynik. Tomek ma wynik pozytywny. Jakie jest prawdopodobieństwo, że ma HIV?</w:t>
      </w:r>
    </w:p>
    <w:p w:rsidR="5917E7D7" w:rsidP="36E98369" w:rsidRDefault="5917E7D7" w14:paraId="74AE8F2A" w14:textId="5413F326">
      <w:pPr>
        <w:pStyle w:val="Heading1"/>
        <w:rPr>
          <w:noProof w:val="0"/>
          <w:lang w:val="pl-PL"/>
        </w:rPr>
      </w:pPr>
      <w:r w:rsidRPr="36E98369" w:rsidR="5917E7D7">
        <w:rPr>
          <w:noProof w:val="0"/>
          <w:lang w:val="pl-PL"/>
        </w:rPr>
        <w:t xml:space="preserve">Klasyfikator </w:t>
      </w:r>
      <w:proofErr w:type="spellStart"/>
      <w:r w:rsidRPr="36E98369" w:rsidR="5917E7D7">
        <w:rPr>
          <w:noProof w:val="0"/>
          <w:lang w:val="pl-PL"/>
        </w:rPr>
        <w:t>Naive</w:t>
      </w:r>
      <w:proofErr w:type="spellEnd"/>
      <w:r w:rsidRPr="36E98369" w:rsidR="5917E7D7">
        <w:rPr>
          <w:noProof w:val="0"/>
          <w:lang w:val="pl-PL"/>
        </w:rPr>
        <w:t xml:space="preserve"> Bayes - ręcznie </w:t>
      </w:r>
    </w:p>
    <w:p w:rsidR="36E98369" w:rsidP="36E98369" w:rsidRDefault="36E98369" w14:paraId="66C23E35" w14:textId="3FDCD1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8A63563" w:rsidP="36E98369" w:rsidRDefault="78A63563" w14:paraId="4F97C9B5" w14:textId="37BE81FB">
      <w:pPr>
        <w:pStyle w:val="Normal"/>
      </w:pPr>
      <w:r w:rsidRPr="36E98369" w:rsidR="78A63563">
        <w:rPr>
          <w:rFonts w:ascii="Calibri" w:hAnsi="Calibri" w:eastAsia="Calibri" w:cs="Calibri"/>
          <w:noProof w:val="0"/>
          <w:sz w:val="22"/>
          <w:szCs w:val="22"/>
          <w:lang w:val="pl-PL"/>
        </w:rPr>
        <w:t>Rozważmy taki prosty zbiór treningowy, w którym każdy przykład ma cztery binarne atrybuty i przydzieloną jedną z dwóch klas (+/-):</w:t>
      </w:r>
    </w:p>
    <w:p w:rsidR="36E98369" w:rsidP="36E98369" w:rsidRDefault="36E98369" w14:paraId="726963C8" w14:textId="7C46CB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6E98369" w:rsidTr="36E98369" w14:paraId="560930F9">
        <w:tc>
          <w:tcPr>
            <w:tcW w:w="1502" w:type="dxa"/>
            <w:tcMar/>
          </w:tcPr>
          <w:p w:rsidR="36E98369" w:rsidP="36E98369" w:rsidRDefault="36E98369" w14:paraId="551B0FA8" w14:textId="7DAEA4CC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Przykład </w:t>
            </w:r>
          </w:p>
        </w:tc>
        <w:tc>
          <w:tcPr>
            <w:tcW w:w="1502" w:type="dxa"/>
            <w:tcMar/>
          </w:tcPr>
          <w:p w:rsidR="36E98369" w:rsidP="36E98369" w:rsidRDefault="36E98369" w14:paraId="5F32E432" w14:textId="06C846DF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Atrybut_1 </w:t>
            </w:r>
          </w:p>
        </w:tc>
        <w:tc>
          <w:tcPr>
            <w:tcW w:w="1502" w:type="dxa"/>
            <w:tcMar/>
          </w:tcPr>
          <w:p w:rsidR="36E98369" w:rsidP="36E98369" w:rsidRDefault="36E98369" w14:paraId="3CBB21D6" w14:textId="09EC855F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Atrybut_2 </w:t>
            </w:r>
          </w:p>
        </w:tc>
        <w:tc>
          <w:tcPr>
            <w:tcW w:w="1502" w:type="dxa"/>
            <w:tcMar/>
          </w:tcPr>
          <w:p w:rsidR="36E98369" w:rsidP="36E98369" w:rsidRDefault="36E98369" w14:paraId="00DCFFD1" w14:textId="4A8DFCFB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Atrybut_3 </w:t>
            </w:r>
          </w:p>
        </w:tc>
        <w:tc>
          <w:tcPr>
            <w:tcW w:w="1502" w:type="dxa"/>
            <w:tcMar/>
          </w:tcPr>
          <w:p w:rsidR="36E98369" w:rsidP="36E98369" w:rsidRDefault="36E98369" w14:paraId="438817D5" w14:textId="476C2281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Atrybut_4 </w:t>
            </w:r>
          </w:p>
        </w:tc>
        <w:tc>
          <w:tcPr>
            <w:tcW w:w="1502" w:type="dxa"/>
            <w:tcMar/>
          </w:tcPr>
          <w:p w:rsidR="36E98369" w:rsidP="36E98369" w:rsidRDefault="36E98369" w14:paraId="034A4ECD" w14:textId="037FD961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Klasa </w:t>
            </w:r>
          </w:p>
        </w:tc>
      </w:tr>
      <w:tr w:rsidR="36E98369" w:rsidTr="36E98369" w14:paraId="5189665F">
        <w:tc>
          <w:tcPr>
            <w:tcW w:w="1502" w:type="dxa"/>
            <w:tcMar/>
          </w:tcPr>
          <w:p w:rsidR="36E98369" w:rsidRDefault="36E98369" w14:paraId="051B8748" w14:textId="3D6096FD">
            <w:r w:rsidR="36E98369">
              <w:rPr/>
              <w:t xml:space="preserve">x1 </w:t>
            </w:r>
          </w:p>
        </w:tc>
        <w:tc>
          <w:tcPr>
            <w:tcW w:w="1502" w:type="dxa"/>
            <w:tcMar/>
          </w:tcPr>
          <w:p w:rsidR="36E98369" w:rsidRDefault="36E98369" w14:paraId="74EDA12A" w14:textId="65F1A695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49A99606" w14:textId="00B2CACE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58E80467" w14:textId="225C776C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740BFEB4" w14:textId="67B54EDF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54CF9B42" w14:textId="2FDEC61B">
            <w:r w:rsidR="36E98369">
              <w:rPr/>
              <w:t xml:space="preserve">+ </w:t>
            </w:r>
          </w:p>
        </w:tc>
      </w:tr>
      <w:tr w:rsidR="36E98369" w:rsidTr="36E98369" w14:paraId="78FA78BD">
        <w:tc>
          <w:tcPr>
            <w:tcW w:w="1502" w:type="dxa"/>
            <w:tcMar/>
          </w:tcPr>
          <w:p w:rsidR="36E98369" w:rsidRDefault="36E98369" w14:paraId="7CD2EA64" w14:textId="01948D49">
            <w:r w:rsidR="36E98369">
              <w:rPr/>
              <w:t xml:space="preserve">x2 </w:t>
            </w:r>
          </w:p>
        </w:tc>
        <w:tc>
          <w:tcPr>
            <w:tcW w:w="1502" w:type="dxa"/>
            <w:tcMar/>
          </w:tcPr>
          <w:p w:rsidR="36E98369" w:rsidRDefault="36E98369" w14:paraId="7F4478D8" w14:textId="74B340D5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4F9A4E38" w14:textId="7B1B5D48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5293C4AD" w14:textId="51726787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030DA0AB" w14:textId="3AE3ADF3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73E035CA" w14:textId="4D8E61CF">
            <w:r w:rsidR="36E98369">
              <w:rPr/>
              <w:t xml:space="preserve">+ </w:t>
            </w:r>
          </w:p>
        </w:tc>
      </w:tr>
      <w:tr w:rsidR="36E98369" w:rsidTr="36E98369" w14:paraId="577DDD56">
        <w:tc>
          <w:tcPr>
            <w:tcW w:w="1502" w:type="dxa"/>
            <w:tcMar/>
          </w:tcPr>
          <w:p w:rsidR="36E98369" w:rsidRDefault="36E98369" w14:paraId="18C748F2" w14:textId="2DAA64FD">
            <w:r w:rsidR="36E98369">
              <w:rPr/>
              <w:t xml:space="preserve">x3 </w:t>
            </w:r>
          </w:p>
        </w:tc>
        <w:tc>
          <w:tcPr>
            <w:tcW w:w="1502" w:type="dxa"/>
            <w:tcMar/>
          </w:tcPr>
          <w:p w:rsidR="36E98369" w:rsidRDefault="36E98369" w14:paraId="5B4D313A" w14:textId="05DFF9DE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04D47EDE" w14:textId="7DA85E7D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1C471462" w14:textId="203FBCAB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54C92DAF" w14:textId="0BFDD5E2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004A7B17" w14:textId="6FDB7D80">
            <w:r w:rsidR="36E98369">
              <w:rPr/>
              <w:t xml:space="preserve">+ </w:t>
            </w:r>
          </w:p>
        </w:tc>
      </w:tr>
      <w:tr w:rsidR="36E98369" w:rsidTr="36E98369" w14:paraId="0051E072">
        <w:tc>
          <w:tcPr>
            <w:tcW w:w="1502" w:type="dxa"/>
            <w:tcMar/>
          </w:tcPr>
          <w:p w:rsidR="36E98369" w:rsidRDefault="36E98369" w14:paraId="5B9C8169" w14:textId="2912C18B">
            <w:r w:rsidR="36E98369">
              <w:rPr/>
              <w:t xml:space="preserve">x4 </w:t>
            </w:r>
          </w:p>
        </w:tc>
        <w:tc>
          <w:tcPr>
            <w:tcW w:w="1502" w:type="dxa"/>
            <w:tcMar/>
          </w:tcPr>
          <w:p w:rsidR="36E98369" w:rsidRDefault="36E98369" w14:paraId="66708806" w14:textId="559B25BE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0AC913AE" w14:textId="09F88BE5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0C94BF1F" w14:textId="317C5AF7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740720AB" w14:textId="57B53E1F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0F744244" w14:textId="586E5023">
            <w:r w:rsidR="36E98369">
              <w:rPr/>
              <w:t xml:space="preserve">+ </w:t>
            </w:r>
          </w:p>
        </w:tc>
      </w:tr>
      <w:tr w:rsidR="36E98369" w:rsidTr="36E98369" w14:paraId="7CF2EA7A">
        <w:tc>
          <w:tcPr>
            <w:tcW w:w="1502" w:type="dxa"/>
            <w:tcMar/>
          </w:tcPr>
          <w:p w:rsidR="36E98369" w:rsidRDefault="36E98369" w14:paraId="36028067" w14:textId="5558A382">
            <w:r w:rsidR="36E98369">
              <w:rPr/>
              <w:t xml:space="preserve">x5 </w:t>
            </w:r>
          </w:p>
        </w:tc>
        <w:tc>
          <w:tcPr>
            <w:tcW w:w="1502" w:type="dxa"/>
            <w:tcMar/>
          </w:tcPr>
          <w:p w:rsidR="36E98369" w:rsidRDefault="36E98369" w14:paraId="12C448CA" w14:textId="2907581E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4DFC501C" w14:textId="0DD91DCB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1A628349" w14:textId="227BFF9E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4FFE47AB" w14:textId="309B0519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6794B8AF" w14:textId="7294B0B9">
            <w:r w:rsidR="36E98369">
              <w:rPr/>
              <w:t xml:space="preserve">+ </w:t>
            </w:r>
          </w:p>
        </w:tc>
      </w:tr>
      <w:tr w:rsidR="36E98369" w:rsidTr="36E98369" w14:paraId="39F1ACF9">
        <w:tc>
          <w:tcPr>
            <w:tcW w:w="1502" w:type="dxa"/>
            <w:tcMar/>
          </w:tcPr>
          <w:p w:rsidR="36E98369" w:rsidRDefault="36E98369" w14:paraId="1ECDE8EA" w14:textId="71101284">
            <w:r w:rsidR="36E98369">
              <w:rPr/>
              <w:t xml:space="preserve">x6 </w:t>
            </w:r>
          </w:p>
        </w:tc>
        <w:tc>
          <w:tcPr>
            <w:tcW w:w="1502" w:type="dxa"/>
            <w:tcMar/>
          </w:tcPr>
          <w:p w:rsidR="36E98369" w:rsidRDefault="36E98369" w14:paraId="045B0652" w14:textId="6DA12FAE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60BF9997" w14:textId="5B5D544B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2FEE9838" w14:textId="44470AE4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3BCB63C8" w14:textId="1CA8D88F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0FA1EFB4" w14:textId="66C3EF7F">
            <w:r w:rsidR="36E98369">
              <w:rPr/>
              <w:t xml:space="preserve">- </w:t>
            </w:r>
          </w:p>
        </w:tc>
      </w:tr>
      <w:tr w:rsidR="36E98369" w:rsidTr="36E98369" w14:paraId="7B9C89B3">
        <w:tc>
          <w:tcPr>
            <w:tcW w:w="1502" w:type="dxa"/>
            <w:tcMar/>
          </w:tcPr>
          <w:p w:rsidR="36E98369" w:rsidRDefault="36E98369" w14:paraId="1CA302E8" w14:textId="1300B379">
            <w:r w:rsidR="36E98369">
              <w:rPr/>
              <w:t xml:space="preserve">x7 </w:t>
            </w:r>
          </w:p>
        </w:tc>
        <w:tc>
          <w:tcPr>
            <w:tcW w:w="1502" w:type="dxa"/>
            <w:tcMar/>
          </w:tcPr>
          <w:p w:rsidR="36E98369" w:rsidRDefault="36E98369" w14:paraId="7B41F6A5" w14:textId="3DD5D436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6655F4AE" w14:textId="140100E4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0D41C740" w14:textId="7147F327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1BF8B641" w14:textId="4C11CCDC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5A9966F6" w14:textId="17F2AEFA">
            <w:r w:rsidR="36E98369">
              <w:rPr/>
              <w:t xml:space="preserve">- </w:t>
            </w:r>
          </w:p>
        </w:tc>
      </w:tr>
      <w:tr w:rsidR="36E98369" w:rsidTr="36E98369" w14:paraId="4ED9F551">
        <w:tc>
          <w:tcPr>
            <w:tcW w:w="1502" w:type="dxa"/>
            <w:tcMar/>
          </w:tcPr>
          <w:p w:rsidR="36E98369" w:rsidRDefault="36E98369" w14:paraId="7A796ED8" w14:textId="2F1C9CA0">
            <w:r w:rsidR="36E98369">
              <w:rPr/>
              <w:t xml:space="preserve">x8 </w:t>
            </w:r>
          </w:p>
        </w:tc>
        <w:tc>
          <w:tcPr>
            <w:tcW w:w="1502" w:type="dxa"/>
            <w:tcMar/>
          </w:tcPr>
          <w:p w:rsidR="36E98369" w:rsidRDefault="36E98369" w14:paraId="4BE6C861" w14:textId="30DEB203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571EADAB" w14:textId="4D41AA15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25DC5A62" w14:textId="308F8344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4C170833" w14:textId="26257A2C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30E3D14F" w14:textId="059FD522">
            <w:r w:rsidR="36E98369">
              <w:rPr/>
              <w:t xml:space="preserve">- </w:t>
            </w:r>
          </w:p>
        </w:tc>
      </w:tr>
    </w:tbl>
    <w:p w:rsidR="15EE30B2" w:rsidRDefault="15EE30B2" w14:paraId="00977E2C" w14:textId="1E7AAF93">
      <w:r w:rsidRPr="36E98369" w:rsidR="15EE30B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jaki sposób naiwny klasyfikator Bayesowski, wyuczony na powyższym zbiorze treningowym, zaklasyfikuje poniższy przykład? Policz ręcznie :)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6E98369" w:rsidTr="36E98369" w14:paraId="362432B0">
        <w:tc>
          <w:tcPr>
            <w:tcW w:w="1502" w:type="dxa"/>
            <w:tcMar/>
          </w:tcPr>
          <w:p w:rsidR="36E98369" w:rsidP="36E98369" w:rsidRDefault="36E98369" w14:paraId="3945E5B8" w14:textId="17899A5E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Przykład </w:t>
            </w:r>
          </w:p>
        </w:tc>
        <w:tc>
          <w:tcPr>
            <w:tcW w:w="1502" w:type="dxa"/>
            <w:tcMar/>
          </w:tcPr>
          <w:p w:rsidR="36E98369" w:rsidP="36E98369" w:rsidRDefault="36E98369" w14:paraId="42ACDF89" w14:textId="67D23D14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Atrybut_1 </w:t>
            </w:r>
          </w:p>
        </w:tc>
        <w:tc>
          <w:tcPr>
            <w:tcW w:w="1502" w:type="dxa"/>
            <w:tcMar/>
          </w:tcPr>
          <w:p w:rsidR="36E98369" w:rsidP="36E98369" w:rsidRDefault="36E98369" w14:paraId="029ACB8F" w14:textId="589427A2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Atrybut_2 </w:t>
            </w:r>
          </w:p>
        </w:tc>
        <w:tc>
          <w:tcPr>
            <w:tcW w:w="1502" w:type="dxa"/>
            <w:tcMar/>
          </w:tcPr>
          <w:p w:rsidR="36E98369" w:rsidP="36E98369" w:rsidRDefault="36E98369" w14:paraId="410B953B" w14:textId="1EF36816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Atrybut_3 </w:t>
            </w:r>
          </w:p>
        </w:tc>
        <w:tc>
          <w:tcPr>
            <w:tcW w:w="1502" w:type="dxa"/>
            <w:tcMar/>
          </w:tcPr>
          <w:p w:rsidR="36E98369" w:rsidP="36E98369" w:rsidRDefault="36E98369" w14:paraId="2F3F6683" w14:textId="3B1BF6BC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Atrybut_4 </w:t>
            </w:r>
          </w:p>
        </w:tc>
        <w:tc>
          <w:tcPr>
            <w:tcW w:w="1502" w:type="dxa"/>
            <w:tcMar/>
          </w:tcPr>
          <w:p w:rsidR="36E98369" w:rsidP="36E98369" w:rsidRDefault="36E98369" w14:paraId="67D227A0" w14:textId="63F21590">
            <w:pPr>
              <w:jc w:val="center"/>
            </w:pPr>
            <w:r w:rsidRPr="36E98369" w:rsidR="36E98369">
              <w:rPr>
                <w:b w:val="1"/>
                <w:bCs w:val="1"/>
              </w:rPr>
              <w:t xml:space="preserve">Klasa </w:t>
            </w:r>
          </w:p>
        </w:tc>
      </w:tr>
      <w:tr w:rsidR="36E98369" w:rsidTr="36E98369" w14:paraId="5F72750C">
        <w:tc>
          <w:tcPr>
            <w:tcW w:w="1502" w:type="dxa"/>
            <w:tcMar/>
          </w:tcPr>
          <w:p w:rsidR="36E98369" w:rsidRDefault="36E98369" w14:paraId="40ECB0D3" w14:textId="00CC7A26">
            <w:r w:rsidR="36E98369">
              <w:rPr/>
              <w:t xml:space="preserve">x9 </w:t>
            </w:r>
          </w:p>
        </w:tc>
        <w:tc>
          <w:tcPr>
            <w:tcW w:w="1502" w:type="dxa"/>
            <w:tcMar/>
          </w:tcPr>
          <w:p w:rsidR="36E98369" w:rsidRDefault="36E98369" w14:paraId="76F74FCE" w14:textId="2B43CADD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2CA720E6" w14:textId="28614FE9">
            <w:r w:rsidR="36E98369">
              <w:rPr/>
              <w:t xml:space="preserve">1 </w:t>
            </w:r>
          </w:p>
        </w:tc>
        <w:tc>
          <w:tcPr>
            <w:tcW w:w="1502" w:type="dxa"/>
            <w:tcMar/>
          </w:tcPr>
          <w:p w:rsidR="36E98369" w:rsidRDefault="36E98369" w14:paraId="3FF99826" w14:textId="6B2718E1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48559FB7" w14:textId="7B086A99">
            <w:r w:rsidR="36E98369">
              <w:rPr/>
              <w:t xml:space="preserve">0 </w:t>
            </w:r>
          </w:p>
        </w:tc>
        <w:tc>
          <w:tcPr>
            <w:tcW w:w="1502" w:type="dxa"/>
            <w:tcMar/>
          </w:tcPr>
          <w:p w:rsidR="36E98369" w:rsidRDefault="36E98369" w14:paraId="189E5CBE" w14:textId="2D3F2577">
            <w:r w:rsidR="36E98369">
              <w:rPr/>
              <w:t>?</w:t>
            </w:r>
          </w:p>
        </w:tc>
      </w:tr>
    </w:tbl>
    <w:p w:rsidR="36E98369" w:rsidP="36E98369" w:rsidRDefault="36E98369" w14:paraId="1917212D" w14:textId="4CB54C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6E98369" w:rsidP="36E98369" w:rsidRDefault="36E98369" w14:paraId="259914DF" w14:textId="0482F5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731F654" w:rsidP="36E98369" w:rsidRDefault="2731F654" w14:paraId="17D80584" w14:textId="041A3C5C">
      <w:pPr>
        <w:pStyle w:val="Heading1"/>
        <w:rPr>
          <w:noProof w:val="0"/>
          <w:lang w:val="pl-PL"/>
        </w:rPr>
      </w:pPr>
      <w:r w:rsidRPr="36E98369" w:rsidR="2731F654">
        <w:rPr>
          <w:noProof w:val="0"/>
          <w:lang w:val="pl-PL"/>
        </w:rPr>
        <w:t xml:space="preserve">Zastosowanie klasyfikatora </w:t>
      </w:r>
      <w:proofErr w:type="spellStart"/>
      <w:r w:rsidRPr="36E98369" w:rsidR="2731F654">
        <w:rPr>
          <w:noProof w:val="0"/>
          <w:lang w:val="pl-PL"/>
        </w:rPr>
        <w:t>Naive</w:t>
      </w:r>
      <w:proofErr w:type="spellEnd"/>
      <w:r w:rsidRPr="36E98369" w:rsidR="2731F654">
        <w:rPr>
          <w:noProof w:val="0"/>
          <w:lang w:val="pl-PL"/>
        </w:rPr>
        <w:t xml:space="preserve"> Bayes w </w:t>
      </w:r>
      <w:proofErr w:type="spellStart"/>
      <w:r w:rsidRPr="36E98369" w:rsidR="2731F654">
        <w:rPr>
          <w:noProof w:val="0"/>
          <w:lang w:val="pl-PL"/>
        </w:rPr>
        <w:t>Wece</w:t>
      </w:r>
      <w:proofErr w:type="spellEnd"/>
    </w:p>
    <w:p w:rsidR="36E98369" w:rsidP="36E98369" w:rsidRDefault="36E98369" w14:paraId="46732787" w14:textId="1417729F">
      <w:pPr>
        <w:pStyle w:val="Normal"/>
        <w:rPr>
          <w:noProof w:val="0"/>
          <w:lang w:val="pl-PL"/>
        </w:rPr>
      </w:pPr>
    </w:p>
    <w:p w:rsidR="2731F654" w:rsidP="36E98369" w:rsidRDefault="2731F654" w14:paraId="09CBEF77" w14:textId="6AED0C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Włącz Wekę i wczytaj plik </w:t>
      </w:r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weather.numeric.arff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ze znanego Ci już zbioru danych: </w:t>
      </w:r>
      <w:hyperlink r:id="R13221ba9e2014214">
        <w:r w:rsidRPr="36E98369" w:rsidR="2731F6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data.tar.gz</w:t>
        </w:r>
      </w:hyperlink>
    </w:p>
    <w:p w:rsidR="2731F654" w:rsidP="36E98369" w:rsidRDefault="2731F654" w14:paraId="2566D45A" w14:textId="5C7AFD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Przejrzyj ten zbiór danych i przypomnij sobie czego on dotyczy.</w:t>
      </w:r>
    </w:p>
    <w:p w:rsidR="2731F654" w:rsidP="36E98369" w:rsidRDefault="2731F654" w14:paraId="00FC7470" w14:textId="6E609B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Przejdź na zakładkę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Classify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 Weka udostępnia dwie wersje Naive Bayes. Zapoznaj się z ich opisami:</w:t>
      </w:r>
    </w:p>
    <w:p w:rsidR="2731F654" w:rsidP="36E98369" w:rsidRDefault="2731F654" w14:paraId="2179E3E0" w14:textId="2C1C4FF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NaiveBayes</w:t>
      </w:r>
    </w:p>
    <w:p w:rsidR="2731F654" w:rsidP="36E98369" w:rsidRDefault="2731F654" w14:paraId="265E352F" w14:textId="0C18D66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NaiveBayesUpdateable</w:t>
      </w:r>
    </w:p>
    <w:p w:rsidR="2731F654" w:rsidP="36E98369" w:rsidRDefault="2731F654" w14:paraId="36CDDD76" w14:textId="196288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Przetestuj obydwie wersje algorytmu? Jakie są różnice?</w:t>
      </w:r>
    </w:p>
    <w:p w:rsidR="2731F654" w:rsidP="36E98369" w:rsidRDefault="2731F654" w14:paraId="512267C0" w14:textId="6BCE7E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Następnie przetestuj te same algorytmy na pliku </w:t>
      </w:r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weather.nominal.arff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 Jakie różnice występują teraz? Co jest przyczyną występowania różnic - odpowiedz korzystając z opisów algorytmów.</w:t>
      </w:r>
    </w:p>
    <w:p w:rsidR="2731F654" w:rsidP="36E98369" w:rsidRDefault="2731F654" w14:paraId="00E7E484" w14:textId="03BB0A4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proofErr w:type="spellStart"/>
      <w:r w:rsidRPr="36E98369" w:rsidR="2731F654">
        <w:rPr>
          <w:noProof w:val="0"/>
          <w:lang w:val="pl-PL"/>
        </w:rPr>
        <w:t>Multinomial</w:t>
      </w:r>
      <w:proofErr w:type="spellEnd"/>
      <w:r w:rsidRPr="36E98369" w:rsidR="2731F654">
        <w:rPr>
          <w:noProof w:val="0"/>
          <w:lang w:val="pl-PL"/>
        </w:rPr>
        <w:t xml:space="preserve"> </w:t>
      </w:r>
      <w:proofErr w:type="spellStart"/>
      <w:r w:rsidRPr="36E98369" w:rsidR="2731F654">
        <w:rPr>
          <w:noProof w:val="0"/>
          <w:lang w:val="pl-PL"/>
        </w:rPr>
        <w:t>Naive</w:t>
      </w:r>
      <w:proofErr w:type="spellEnd"/>
      <w:r w:rsidRPr="36E98369" w:rsidR="2731F654">
        <w:rPr>
          <w:noProof w:val="0"/>
          <w:lang w:val="pl-PL"/>
        </w:rPr>
        <w:t xml:space="preserve"> Bayes w Wece</w:t>
      </w:r>
    </w:p>
    <w:p w:rsidR="36E98369" w:rsidP="36E98369" w:rsidRDefault="36E98369" w14:paraId="2AC6B112" w14:textId="5BEF3EB5">
      <w:pPr>
        <w:pStyle w:val="Normal"/>
        <w:bidi w:val="0"/>
        <w:rPr>
          <w:noProof w:val="0"/>
          <w:lang w:val="pl-PL"/>
        </w:rPr>
      </w:pPr>
    </w:p>
    <w:p w:rsidR="2731F654" w:rsidP="36E98369" w:rsidRDefault="2731F654" w14:paraId="365CE89B" w14:textId="08A7438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Wczytaj w Wece plik </w:t>
      </w:r>
      <w:proofErr w:type="spellStart"/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ReutersGrain-train.arff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zapoznaj się z jego budową. Jakie są atrybuty? Jakie przyjmują wartości?</w:t>
      </w:r>
    </w:p>
    <w:p w:rsidR="2731F654" w:rsidP="36E98369" w:rsidRDefault="2731F654" w14:paraId="36E3706E" w14:textId="158B951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Przejdź do zakładki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Classify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z gałęzi </w:t>
      </w:r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meta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wybierz </w:t>
      </w:r>
      <w:proofErr w:type="spellStart"/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FilteredClassifier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2731F654" w:rsidP="36E98369" w:rsidRDefault="2731F654" w14:paraId="1087CC90" w14:textId="53CE702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ustawieniach wybierz classifier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NaiveBayes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filter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StringToWordVector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731F654" w:rsidP="36E98369" w:rsidRDefault="2731F654" w14:paraId="46F51454" w14:textId="3CEE1CF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polu </w:t>
      </w:r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Test options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wybierz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Supplied test set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wskaż plik </w:t>
      </w:r>
      <w:r w:rsidRPr="36E98369" w:rsidR="2731F654">
        <w:rPr>
          <w:rFonts w:ascii="Consolas" w:hAnsi="Consolas" w:eastAsia="Consolas" w:cs="Consolas"/>
          <w:noProof w:val="0"/>
          <w:sz w:val="22"/>
          <w:szCs w:val="22"/>
          <w:lang w:val="pl-PL"/>
        </w:rPr>
        <w:t>ReutersGrain-test.arff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731F654" w:rsidP="36E98369" w:rsidRDefault="2731F654" w14:paraId="490BC157" w14:textId="56E150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Uruchom klasyfikację wciskając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Start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 Zapoznaj się z otrzymanymi wynikami.</w:t>
      </w:r>
    </w:p>
    <w:p w:rsidR="2731F654" w:rsidP="36E98369" w:rsidRDefault="2731F654" w14:paraId="51F6949A" w14:textId="7C82C33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Wykonaj klasyfikację w analogiczny sposób korzystając z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NaiveBayesMultinomial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algorytmu tworzenia drzewa decyzyjnego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J48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 Porównaj wyniki.</w:t>
      </w:r>
    </w:p>
    <w:p w:rsidR="2731F654" w:rsidP="36E98369" w:rsidRDefault="2731F654" w14:paraId="47A44AEA" w14:textId="0BA7DE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Zapoznaj się z opisem filtru </w:t>
      </w:r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StringToWordVector</w:t>
      </w:r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Jak myślisz, które jego opcje mogłyby poprawić klasyfikację? Zwróć uwagę np. na opcje </w:t>
      </w:r>
      <w:proofErr w:type="spellStart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outputWordCounts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</w:t>
      </w:r>
      <w:proofErr w:type="spellStart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lowerCaseTokens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</w:t>
      </w:r>
      <w:proofErr w:type="spellStart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useStoplist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Przetestuj działanie wybranych opcji pojedynczo i w grupach korzystając z algorytmu </w:t>
      </w:r>
      <w:proofErr w:type="spellStart"/>
      <w:r w:rsidRPr="36E98369" w:rsidR="2731F6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NaiveBayesMultinomial</w:t>
      </w:r>
      <w:proofErr w:type="spellEnd"/>
      <w:r w:rsidRPr="36E98369" w:rsidR="2731F654">
        <w:rPr>
          <w:rFonts w:ascii="Calibri" w:hAnsi="Calibri" w:eastAsia="Calibri" w:cs="Calibri"/>
          <w:noProof w:val="0"/>
          <w:sz w:val="22"/>
          <w:szCs w:val="22"/>
          <w:lang w:val="pl-PL"/>
        </w:rPr>
        <w:t>. Jak wpłynęły na jego skuteczność?</w:t>
      </w:r>
    </w:p>
    <w:p w:rsidR="36E98369" w:rsidP="36E98369" w:rsidRDefault="36E98369" w14:paraId="2F0C23F3" w14:textId="07DA2DED">
      <w:pPr>
        <w:pStyle w:val="Normal"/>
        <w:bidi w:val="0"/>
        <w:rPr>
          <w:noProof w:val="0"/>
          <w:lang w:val="pl-PL"/>
        </w:rPr>
      </w:pPr>
    </w:p>
    <w:p w:rsidR="36E98369" w:rsidP="36E98369" w:rsidRDefault="36E98369" w14:paraId="6CEB20ED" w14:textId="67A7AF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b2d54f818144cb0"/>
      <w:footerReference w:type="default" r:id="R4cc6c1b8437a42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E98369" w:rsidTr="36E98369" w14:paraId="5AD1561B">
      <w:tc>
        <w:tcPr>
          <w:tcW w:w="3005" w:type="dxa"/>
          <w:tcMar/>
        </w:tcPr>
        <w:p w:rsidR="36E98369" w:rsidP="36E98369" w:rsidRDefault="36E98369" w14:paraId="43E69437" w14:textId="5B04BC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E98369" w:rsidP="36E98369" w:rsidRDefault="36E98369" w14:paraId="7B0E16C1" w14:textId="6B103C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E98369" w:rsidP="36E98369" w:rsidRDefault="36E98369" w14:paraId="3D08B153" w14:textId="034CAAB9">
          <w:pPr>
            <w:pStyle w:val="Header"/>
            <w:bidi w:val="0"/>
            <w:ind w:right="-115"/>
            <w:jc w:val="right"/>
          </w:pPr>
        </w:p>
      </w:tc>
    </w:tr>
  </w:tbl>
  <w:p w:rsidR="36E98369" w:rsidP="36E98369" w:rsidRDefault="36E98369" w14:paraId="2B866B5A" w14:textId="3FC2D9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E98369" w:rsidTr="36E98369" w14:paraId="74AEAC98">
      <w:tc>
        <w:tcPr>
          <w:tcW w:w="3005" w:type="dxa"/>
          <w:tcMar/>
        </w:tcPr>
        <w:p w:rsidR="36E98369" w:rsidP="36E98369" w:rsidRDefault="36E98369" w14:paraId="5BD11373" w14:textId="365E0D2B">
          <w:pPr>
            <w:pStyle w:val="Header"/>
            <w:bidi w:val="0"/>
            <w:ind w:left="-115"/>
            <w:jc w:val="left"/>
          </w:pPr>
          <w:r w:rsidR="36E98369">
            <w:rPr/>
            <w:t xml:space="preserve">Podstawy </w:t>
          </w:r>
          <w:r w:rsidRPr="36E98369" w:rsidR="36E98369">
            <w:rPr>
              <w:sz w:val="20"/>
              <w:szCs w:val="20"/>
            </w:rPr>
            <w:t>Sztucznej</w:t>
          </w:r>
          <w:r w:rsidR="36E98369">
            <w:rPr/>
            <w:t xml:space="preserve"> Inteligencji</w:t>
          </w:r>
        </w:p>
      </w:tc>
      <w:tc>
        <w:tcPr>
          <w:tcW w:w="3005" w:type="dxa"/>
          <w:tcMar/>
        </w:tcPr>
        <w:p w:rsidR="36E98369" w:rsidP="36E98369" w:rsidRDefault="36E98369" w14:paraId="138FE5C4" w14:textId="342379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E98369" w:rsidP="36E98369" w:rsidRDefault="36E98369" w14:paraId="67849A50" w14:textId="380237BD">
          <w:pPr>
            <w:pStyle w:val="Header"/>
            <w:bidi w:val="0"/>
            <w:ind w:right="-115"/>
            <w:jc w:val="right"/>
          </w:pPr>
          <w:r w:rsidR="36E98369">
            <w:rPr/>
            <w:t>Semestr zimowy 2020/21</w:t>
          </w:r>
        </w:p>
      </w:tc>
    </w:tr>
  </w:tbl>
  <w:p w:rsidR="36E98369" w:rsidP="36E98369" w:rsidRDefault="36E98369" w14:paraId="27EA3810" w14:textId="1C196C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1504FA"/>
  <w15:docId w15:val="{3e32d114-9722-44d5-9416-f25858566726}"/>
  <w:rsids>
    <w:rsidRoot w:val="0A1504FA"/>
    <w:rsid w:val="0A1504FA"/>
    <w:rsid w:val="0A601715"/>
    <w:rsid w:val="0BFBE776"/>
    <w:rsid w:val="0D7E8F7A"/>
    <w:rsid w:val="1514D086"/>
    <w:rsid w:val="15EE30B2"/>
    <w:rsid w:val="162073F6"/>
    <w:rsid w:val="1F38712B"/>
    <w:rsid w:val="20D4418C"/>
    <w:rsid w:val="240BE24E"/>
    <w:rsid w:val="2731F654"/>
    <w:rsid w:val="2CE9A143"/>
    <w:rsid w:val="2CE9A143"/>
    <w:rsid w:val="2D2293B0"/>
    <w:rsid w:val="2D2293B0"/>
    <w:rsid w:val="36E98369"/>
    <w:rsid w:val="39E1875E"/>
    <w:rsid w:val="3E8A5A97"/>
    <w:rsid w:val="40262AF8"/>
    <w:rsid w:val="40262AF8"/>
    <w:rsid w:val="403F5355"/>
    <w:rsid w:val="5917E7D7"/>
    <w:rsid w:val="61DD0816"/>
    <w:rsid w:val="69E819FB"/>
    <w:rsid w:val="78A63563"/>
    <w:rsid w:val="7A8F6C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3221ba9e2014214" Type="http://schemas.openxmlformats.org/officeDocument/2006/relationships/hyperlink" Target="https://ai.ia.agh.edu.pl/_media/pl:dydaktyka:psi:data.tar.gz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b2d54f818144cb0" Type="http://schemas.openxmlformats.org/officeDocument/2006/relationships/header" Target="/word/header.xml"/><Relationship Id="R4cc6c1b8437a42a3" Type="http://schemas.openxmlformats.org/officeDocument/2006/relationships/footer" Target="/word/footer.xml"/><Relationship Id="R155f99ddf6fa4112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B0185352E8C84AA37F8E0D7017BAEE" ma:contentTypeVersion="6" ma:contentTypeDescription="Utwórz nowy dokument." ma:contentTypeScope="" ma:versionID="0322305a425ffd512d7de983c4783c20">
  <xsd:schema xmlns:xsd="http://www.w3.org/2001/XMLSchema" xmlns:xs="http://www.w3.org/2001/XMLSchema" xmlns:p="http://schemas.microsoft.com/office/2006/metadata/properties" xmlns:ns2="9e7511bb-23d7-48b0-9232-3152e4ab9a23" targetNamespace="http://schemas.microsoft.com/office/2006/metadata/properties" ma:root="true" ma:fieldsID="47bec6df55bc100a8e91aba3fce1a663" ns2:_="">
    <xsd:import namespace="9e7511bb-23d7-48b0-9232-3152e4ab9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511bb-23d7-48b0-9232-3152e4ab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97D38-B18A-4B1E-B108-8130CD1F8CCD}"/>
</file>

<file path=customXml/itemProps2.xml><?xml version="1.0" encoding="utf-8"?>
<ds:datastoreItem xmlns:ds="http://schemas.openxmlformats.org/officeDocument/2006/customXml" ds:itemID="{2DB7CA34-D5F4-4C79-9145-26336B05615B}"/>
</file>

<file path=customXml/itemProps3.xml><?xml version="1.0" encoding="utf-8"?>
<ds:datastoreItem xmlns:ds="http://schemas.openxmlformats.org/officeDocument/2006/customXml" ds:itemID="{A62651BB-A8FB-45B3-A5C0-A2293E299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Adrian</dc:creator>
  <cp:keywords/>
  <dc:description/>
  <cp:lastModifiedBy>Marek Adrian</cp:lastModifiedBy>
  <dcterms:created xsi:type="dcterms:W3CDTF">2020-12-01T08:20:10Z</dcterms:created>
  <dcterms:modified xsi:type="dcterms:W3CDTF">2020-12-01T09:05:37Z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0x010100A8B0185352E8C84AA37F8E0D7017BAEE</vt:lpwstr>
  </property>
</Properties>
</file>