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B7385"/>
          <w:sz w:val="20"/>
          <w:szCs w:val="20"/>
        </w:rPr>
        <w:t xml:space="preserve">PRD v3.2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F73"/>
          <w:sz w:val="44"/>
          <w:szCs w:val="44"/>
        </w:rPr>
        <w:t xml:space="preserve">Aplikacja rankingowa</w:t>
      </w:r>
    </w:p>
    <w:p>
      <w:pPr>
        <w:spacing w:after="60"/>
      </w:pPr>
      <w:r>
        <w:rPr>
          <w:rFonts w:ascii="Arial" w:cs="Arial" w:eastAsia="Arial" w:hAnsi="Arial"/>
          <w:sz w:val="28"/>
          <w:szCs w:val="28"/>
        </w:rPr>
        <w:t xml:space="preserve">Zawody wędkarskie — system sektorowy</w:t>
      </w:r>
    </w:p>
    <w:p>
      <w:pPr>
        <w:spacing w:after="200"/>
      </w:pPr>
      <w:r>
        <w:rPr>
          <w:rFonts w:ascii="Arial" w:cs="Arial" w:eastAsia="Arial" w:hAnsi="Arial"/>
          <w:color w:val="6B7385"/>
          <w:sz w:val="20"/>
          <w:szCs w:val="20"/>
        </w:rPr>
        <w:t xml:space="preserve">Wersja webowa  ·  Użytkownik: sędzia / komisja  ·  Październik 2026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Historia zmian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6138"/>
      </w:tblGrid>
      <w:tr>
        <w:trPr>
          <w:cantSplit/>
          <w:tblHeader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Wersja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Zmiana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Kwiecień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Pierwsza wersja: sektory, ranking tury, ranking końcowy z 2 najlepszych tur.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Październik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ryb = klasyfikacja na końcu sektora (zera dzielą średnią pozycji). Remis wagi w sektorze = średnia pozycji. Ranking tury i końcowy: miejsca 1-2-2-4. Doprecyzowanie nieobecności. Grand Prix poza zakresem MVP. Dodane założenia MVP i specyfikacja PDF.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v3.1</w:t>
            </w:r>
          </w:p>
        </w:tc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Październik 2026</w:t>
            </w:r>
          </w:p>
        </w:tc>
        <w:tc>
          <w:tcPr>
            <w:tcW w:type="dxa" w:w="61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Brak sztywnego limitu zawodników w sektorze (wcześniej: maks. 10). Punkty zerowych zawodników liczone od faktycznej liczby osób w sektorze, np. w sektorze 12-osobowym trzy osoby bez ryb dostają po 11 pkt.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1. Cel produktu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Aplikacja oblicza wyniki wieloturowych zawodów wędkarskich opartych na systemie sektorowym. Sędzia wgrywa plik Excel po każdej turze. System wyznacza miejsca w sektorach na podstawie wagi ryb, oblicza ranking ogólny tury, a po wielu turach — ranking końcowy na podstawie 2 najlepszych wyników.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Założenia MVP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Jeden użytkownik (sędzia), bez logowania i bez zapisu danych na serwerze — wszystko liczy się w przeglądarce.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Logika obliczeń jest oddzielona od interfejsu i pokryta testami automatycznymi, aby łatwo przenieść ją do rozwiązania wielu klientów (logowanie, baza, płatności).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2. Parametry zawodów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Zawodników w sektorze</w:t>
            </w:r>
          </w:p>
        </w:tc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Liczba sektorów</w:t>
            </w:r>
          </w:p>
        </w:tc>
        <w:tc>
          <w:tcPr>
            <w:tcW w:type="dxa" w:w="3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Tury do rankingu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 limitu (zwykle do 10)</w:t>
            </w:r>
          </w:p>
        </w:tc>
        <w:tc>
          <w:tcPr>
            <w:tcW w:type="dxa" w:w="3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zmienna</w:t>
            </w:r>
          </w:p>
        </w:tc>
        <w:tc>
          <w:tcPr>
            <w:tcW w:type="dxa" w:w="3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najlepsze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Liczba zawodników w sektorze nie jest ograniczona sztywnym limitem; punkty zależą od faktycznej liczby osób w sektorze w danej turze. Liczba sektorów może się różnić między turami. Sektor każdego zawodnika jest podany wprost w pliku Excel — aplikacja go odczytuje, nie oblicza.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3. Format danych wejściowych — Excel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Jeden plik .xlsx · Każda tura = osobny arkusz nazwany datą (np. „19.04.2026”, ewentualnie z miejscem, np. „12.05 Częstochowa”).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1800"/>
        <w:gridCol w:w="1938"/>
      </w:tblGrid>
      <w:tr>
        <w:trPr>
          <w:cantSplit/>
          <w:tblHeader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Kolumna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Identyfikator zawodnika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 stanowiska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Losowany numer stanowiska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całkowita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opcjonalne (wyświetlane)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Sektor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Litera sektora (A, B, C...) — podana wprost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Łączna waga złowionych ryb (0 = brak ryb)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liczba (kg lub g)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Miasto</w:t>
            </w:r>
          </w:p>
        </w:tc>
        <w:tc>
          <w:tcPr>
            <w:tcW w:type="dxa" w:w="37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Rozróżnienie przy duplikacie nazwiska</w:t>
            </w:r>
          </w:p>
        </w:tc>
        <w:tc>
          <w:tcPr>
            <w:tcW w:type="dxa" w:w="1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tekst</w:t>
            </w:r>
          </w:p>
        </w:tc>
        <w:tc>
          <w:tcPr>
            <w:tcW w:type="dxa" w:w="19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gdy duplikat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Jednostka wagi jest rozpoznawana automatycznie: jeśli którakolwiek waga w pliku przekracza 100, plik traktowany jest jako gramy, w przeciwnym razie jako kilogramy.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Imiona i nazwiska są porównywane bez względu na wielkość liter i nadmiarowe spacje (np. „KOWALSKI Jan” = „Kowalski jan”).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Aplikacja ostrzega o brakujących kolumnach, pustym sektorze lub wadze oraz o powtórzonym nazwisku w jednej turze.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4. Logika obliczania — jedna tura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Krok 1 — miejsce w sektorze (= punkty)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Zawodnicy są grupowani według sektora odczytanego z pliku.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 każdym sektorze sortowanie malejąco według wagi — najwyższa waga = miejsce 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Miejsce w sektorze = punkty (1 pkt za 1. miejsce, 2 pkt za 2. itd.). Im mniej punktów, tym lepiej.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Remis wagi w sektorze: </w:t>
      </w:r>
      <w:r>
        <w:rPr>
          <w:rFonts w:ascii="Arial" w:cs="Arial" w:eastAsia="Arial" w:hAnsi="Arial"/>
          <w:sz w:val="22"/>
          <w:szCs w:val="22"/>
        </w:rPr>
        <w:t xml:space="preserve">zawodnicy dzielą średnią swoich pozycji. Przykład: remis na miejscach 4–5–6 daje po 5,0 pkt; remis na miejscach 1–2 daje po 1,5 pkt.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ryb, dwie lub więcej osób w sektorze (ex aequo): </w:t>
      </w:r>
      <w:r>
        <w:rPr>
          <w:rFonts w:ascii="Arial" w:cs="Arial" w:eastAsia="Arial" w:hAnsi="Arial"/>
          <w:sz w:val="22"/>
          <w:szCs w:val="22"/>
        </w:rPr>
        <w:t xml:space="preserve">zawodnicy z wagą 0 w jednym sektorze dzielą średnią ostatnich miejsc własnego sektora. Ta zasada ma pierwszeństwo przed zasadą poniżej.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ryb, dokładnie jedna osoba w sektorze: </w:t>
      </w:r>
      <w:r>
        <w:rPr>
          <w:rFonts w:ascii="Arial" w:cs="Arial" w:eastAsia="Arial" w:hAnsi="Arial"/>
          <w:sz w:val="22"/>
          <w:szCs w:val="22"/>
        </w:rPr>
        <w:t xml:space="preserve">zawodnik dostaje tyle punktów, ile ostatnie miejsce w najliczniejszym sektorze danej tury, czyli liczbę osób w tym sektorze. Dotyczy to wyłącznie sytuacji z jednym zerem w sektorze.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Liczba osób w sektorze to liczba zawodników z danego sektora w arkuszu danej tury (razem z tymi bez ryby).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38"/>
      </w:tblGrid>
      <w:tr>
        <w:trPr>
          <w:cantSplit/>
          <w:tblHeader/>
        </w:trPr>
        <w:tc>
          <w:tcPr>
            <w:tcW w:type="dxa" w:w="2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Sektory w turze</w:t>
            </w:r>
          </w:p>
        </w:tc>
        <w:tc>
          <w:tcPr>
            <w:tcW w:type="dxa" w:w="26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 ryb</w:t>
            </w:r>
          </w:p>
        </w:tc>
        <w:tc>
          <w:tcPr>
            <w:tcW w:type="dxa" w:w="4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Punkty zawodników bez ryb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10 os., B: 11 os.</w:t>
            </w:r>
          </w:p>
        </w:tc>
        <w:tc>
          <w:tcPr>
            <w:tcW w:type="dxa" w:w="26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 sektorze B</w:t>
            </w:r>
          </w:p>
        </w:tc>
        <w:tc>
          <w:tcPr>
            <w:tcW w:type="dxa" w:w="4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10 pkt (ex aequo: średnia z miejsc 9, 10, 11)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12 os., B: 10 os.</w:t>
            </w:r>
          </w:p>
        </w:tc>
        <w:tc>
          <w:tcPr>
            <w:tcW w:type="dxa" w:w="26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 sektorze B</w:t>
            </w:r>
          </w:p>
        </w:tc>
        <w:tc>
          <w:tcPr>
            <w:tcW w:type="dxa" w:w="4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pkt (ostatnie miejsce najliczniejszego sektora A)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12 os., B: 10 os.</w:t>
            </w:r>
          </w:p>
        </w:tc>
        <w:tc>
          <w:tcPr>
            <w:tcW w:type="dxa" w:w="26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 sektorze B</w:t>
            </w:r>
          </w:p>
        </w:tc>
        <w:tc>
          <w:tcPr>
            <w:tcW w:type="dxa" w:w="4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9,5 pkt (ex aequo wygrywa: średnia z miejsc 9 i 10)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A: 12 os., B: 10 os.</w:t>
            </w:r>
          </w:p>
        </w:tc>
        <w:tc>
          <w:tcPr>
            <w:tcW w:type="dxa" w:w="26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1 w sektorze A i B</w:t>
            </w:r>
          </w:p>
        </w:tc>
        <w:tc>
          <w:tcPr>
            <w:tcW w:type="dxa" w:w="4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12 pkt (w A: własne ostatnie miejsce, w B: wg najliczniejszego sektora)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jeden sektor, 12 os.</w:t>
            </w:r>
          </w:p>
        </w:tc>
        <w:tc>
          <w:tcPr>
            <w:tcW w:type="dxa" w:w="26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 11 pkt (ex aequo: średnia z miejsc 10, 11, 12)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Status NK (niesklasyfikowany) dla zawodnika z zerem ryb nie obowiązuje. Tura z zerem ryb liczy się w rankingu końcowym tak samo jak każda inna.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Krok 2 — ranking ogólny tury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Wszyscy zawodnicy zestawiani razem, niezależnie od sektora.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Sortowanie rosnąco po punktach sektorowych (mniej = lepiej).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Remis punktowy → rozstrzyga wyższa waga (malejąco).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Jeśli remis dotyczy zarówno punktów, jak i wagi, zawodnicy zajmują to samo miejsce, a kolejne miejsce jest pomijane (klasyfikacja 1–2–2–4).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6FD0"/>
          <w:sz w:val="24"/>
          <w:szCs w:val="24"/>
        </w:rPr>
        <w:t xml:space="preserve">Przykład obliczenia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300"/>
        <w:gridCol w:w="1900"/>
        <w:gridCol w:w="1738"/>
      </w:tblGrid>
      <w:tr>
        <w:trPr>
          <w:cantSplit/>
          <w:tblHeader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Zawodnik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Sektor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Waga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Pkt (miejsce w sektorze)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Miejsce ogólne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Piotr Kowal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Anna Nowak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 Wiśniewski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Marek Zając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Łukasz Bąk</w:t>
            </w:r>
          </w:p>
        </w:tc>
        <w:tc>
          <w:tcPr>
            <w:tcW w:type="dxa" w:w="14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1,20 kg</w:t>
            </w:r>
          </w:p>
        </w:tc>
        <w:tc>
          <w:tcPr>
            <w:tcW w:type="dxa" w:w="19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pkt</w:t>
            </w:r>
          </w:p>
        </w:tc>
        <w:tc>
          <w:tcPr>
            <w:tcW w:type="dxa" w:w="17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Uwaga: </w:t>
      </w:r>
      <w:r>
        <w:rPr>
          <w:rFonts w:ascii="Arial" w:cs="Arial" w:eastAsia="Arial" w:hAnsi="Arial"/>
          <w:sz w:val="22"/>
          <w:szCs w:val="22"/>
        </w:rPr>
        <w:t xml:space="preserve">Anna i Piotr mają obaj 1 pkt (pierwsze miejsca w swoich sektorach). Remis punktowy → decyduje waga: Piotr 5,10 kg &gt; Anna 4,20 kg → Piotr na miejscu 1, Anna na 2.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5. Dane wyjściowe — jedna 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Kolumna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Źródło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 stanowiska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Sektor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 pliku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Miejsce w sektorze / punkty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obliczone</w:t>
            </w:r>
          </w:p>
        </w:tc>
      </w:tr>
      <w:tr>
        <w:trPr>
          <w:cantSplit/>
          <w:tblHeader w:val="false"/>
        </w:trPr>
        <w:tc>
          <w:tcPr>
            <w:tcW w:type="dxa" w:w="5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Miejsce ogólne w turze</w:t>
            </w:r>
          </w:p>
        </w:tc>
        <w:tc>
          <w:tcPr>
            <w:tcW w:type="dxa" w:w="4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obliczone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6. Ranking końcowy — wiele tur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Do rankingu kwalifikują się zawodnicy z minimum 2 turami (tura z zerem ryb jest turą).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Dla każdego zawodnika wybieramy 2 tury z najniższą liczbą punktów sektorowych. Przy remisie punktów przy wyborze tury wybierana jest ta z większą wagą.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Wynik końcowy = suma punktów z 2 najlepszych tur. Im mniej, tym lepiej.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Remis w rankingu końcowym → rozstrzyga wyższa łączna waga z tych 2 tur.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Pełny remis (punkty i łączna waga) → to samo miejsce, kolejne pomijane (1–2–2–4).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Porównując wagi, aplikacja używa rzeczywistych wartości, a nie zaokrąglonych do wyświetlenia.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7. Nieobecność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Zawodnik nieobecny w danej turze nie występuje w arkuszu tej tury. Nie otrzymuje za nią punktów i nie wlicza się do liczby osób w sektorze.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Zero ryb (obecny, ale bez zdobyczy) to co innego niż nieobecność: zawodnik jest w arkuszu z wagą 0 i dostaje punkty zgodnie z rozdziałem 4.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 rankingu z 2 najlepszych tur nieobecność nie wymaga kar. Kary za nieobecność dotyczą tylko klasyfikacji Grand Prix (rozdział 11).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8. Przepływ pracy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38"/>
        <w:gridCol w:w="3000"/>
      </w:tblGrid>
      <w:tr>
        <w:trPr>
          <w:cantSplit/>
          <w:tblHeader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Krok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Akcja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shd w:fill="E7EE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Wykonuje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Wgranie pliku Excel po turze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Sędzia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Odczyt sektorów i wag z arkusza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Obliczenie miejsc w sektorach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Obliczenie rankingu ogólnego tury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Aktualizacja rankingu końcowego (2 najlepsze tury)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Aplikacja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38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Eksport do PDF</w:t>
            </w:r>
          </w:p>
        </w:tc>
        <w:tc>
          <w:tcPr>
            <w:tcW w:type="dxa" w:w="3000"/>
            <w:tcBorders>
              <w:top w:val="single" w:color="C9CED9" w:sz="4"/>
              <w:left w:val="single" w:color="C9CED9" w:sz="4"/>
              <w:bottom w:val="single" w:color="C9CED9" w:sz="4"/>
              <w:right w:val="single" w:color="C9CE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Sędzia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9. Eksport do PDF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Format A4 poziomo, białe tło (oszczędność tuszu), zwarte wiersze, tytuł i nagłówki tabeli na pierwszej stronie.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Ranking końcowy: kolumny „Najlepsze 2 tury” (które tury się liczyły i ile punktów w każdej) oraz „Najlepsze 2 tury (waga)”.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Pojedyncza tura: Lp. | Nazwisko Imię | Sek. | Stan. | Waga | Pkt | Miejsce.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Waga wyświetlana w gramach, ze spacją jako separatorem tysięcy, bez miejsc po przecinku (np. 7 890 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Nazwy tur (data lub data + miejsce) brane są z nazw arkuszy bez skracania. Tytuł dokumentu wpisuje sędzia. Podpis „Opracował Bednarek Sławomir” po prawej stronie na końcu dokumentu.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10. Dane testowe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Folder test/data w repozytorium zawiera pliki Excel z zanonimizowanymi (losowymi) nazwiskami i zmienionymi datami oraz nazwami tur: test_sektorowy_9_tur.xlsx (9 tur, sektory powyżej 10 osób, wagi w gramach, w tym trzy osoby bez ryby w jednym sektorze), test_sektorowy_4_tury.xlsx oraz test_punktowy_6_tur.xlsx (klasyfikacja punktowa).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F73"/>
          <w:sz w:val="30"/>
          <w:szCs w:val="30"/>
        </w:rPr>
        <w:t xml:space="preserve">11. Poza zakresem MVP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Prix: </w:t>
      </w:r>
      <w:r>
        <w:rPr>
          <w:rFonts w:ascii="Arial" w:cs="Arial" w:eastAsia="Arial" w:hAnsi="Arial"/>
          <w:sz w:val="22"/>
          <w:szCs w:val="22"/>
        </w:rPr>
        <w:t xml:space="preserve">osobna klasyfikacja, w której liczą się wszystkie tury, a nieobecni dostają punkty karne. Sposób liczenia kary (rekomendacja: najgorszy wynik w turze + 1) oraz zasady remisów pozostają do ustalenia.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Logowanie, zapis danych, konta klientów.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2"/>
          <w:szCs w:val="22"/>
        </w:rPr>
        <w:t xml:space="preserve">Płatności (Przelewy24 / Stripe) i model per zawodnik.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385"/>
        <w:sz w:val="16"/>
        <w:szCs w:val="16"/>
      </w:rPr>
      <w:t xml:space="preserve">PRD v3.2 · strona </w:t>
    </w:r>
    <w:r>
      <w:rPr>
        <w:rFonts w:ascii="Arial" w:cs="Arial" w:eastAsia="Arial" w:hAnsi="Arial"/>
        <w:color w:val="6B73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2026-10-05T19:03:10.560Z</dcterms:created>
  <dcterms:modified xsi:type="dcterms:W3CDTF">2026-10-05T19:03:10.560Z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