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2563EB"/>
          <w:sz w:val="56"/>
          <w:szCs w:val="56"/>
        </w:rPr>
        <w:t xml:space="preserve">⚡ StockPulse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71717A"/>
          <w:sz w:val="26"/>
          <w:szCs w:val="26"/>
        </w:rPr>
        <w:t xml:space="preserve">Intelligent Stock News &amp; Sentiment Analysis Platform</w:t>
      </w:r>
    </w:p>
    <w:p>
      <w:pPr>
        <w:spacing w:after="80"/>
      </w:pPr>
    </w:p>
    <w:p>
      <w:pPr>
        <w:spacing w:after="80"/>
        <w:jc w:val="center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Dokument Architektoniczny v1.0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71717A"/>
          <w:sz w:val="22"/>
          <w:szCs w:val="22"/>
        </w:rPr>
        <w:t xml:space="preserve">Luty 2026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jc w:val="center"/>
      </w:pPr>
      <w:r>
        <w:rPr>
          <w:rFonts w:ascii="Calibri" w:cs="Calibri" w:eastAsia="Calibri" w:hAnsi="Calibri"/>
          <w:color w:val="7C3AED"/>
          <w:sz w:val="20"/>
          <w:szCs w:val="20"/>
        </w:rPr>
        <w:t xml:space="preserve">Stack: NestJS + Event-Driven Architecture + AI/NLP</w:t>
      </w:r>
    </w:p>
    <w:p>
      <w:r>
        <w:br w:type="page"/>
      </w:r>
    </w:p>
    <w:p>
      <w:pPr>
        <w:pStyle w:val="Heading1"/>
        <w:spacing w:before="300" w:after="150"/>
      </w:pPr>
      <w:r>
        <w:rPr>
          <w:rFonts w:ascii="Calibri" w:cs="Calibri" w:eastAsia="Calibri" w:hAnsi="Calibri"/>
          <w:b/>
          <w:bCs/>
        </w:rPr>
        <w:t xml:space="preserve">1. Co to jest StockPulse?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StockPulse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to system, który automatycznie zbiera informacje z całego internetu (Twitter, Reddit, serwisy finansowe, SEC, Google Trends) i za pomocą sztucznej inteligencji analizuje nastrój rynku wobec konkretnych spółek giełdowych.</w:t>
      </w:r>
    </w:p>
    <w:p>
      <w:pPr>
        <w:spacing w:after="120" w:line="3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Wyobraź sobie, że masz tysiące osób, które 24/7 czytają każdy tweet, każdy post na Reddit, każdy artykuł i każdy filing w SEC — a potem w ciągu sekund mówią Ci: "Hej, nastrój wokół NVIDIA właśnie się załamał, 3x więcej negatywnych wzmianek niż normalnie, a insiderzy sprzedają." To właśnie robi StockPulse.</w:t>
      </w:r>
    </w:p>
    <w:p>
      <w:pPr>
        <w:pStyle w:val="Heading2"/>
        <w:spacing w:before="300" w:after="150"/>
      </w:pPr>
      <w:r>
        <w:rPr>
          <w:rFonts w:ascii="Calibri" w:cs="Calibri" w:eastAsia="Calibri" w:hAnsi="Calibri"/>
          <w:b/>
          <w:bCs/>
        </w:rPr>
        <w:t xml:space="preserve">Główny cel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color w:val="DC2626"/>
          <w:sz w:val="22"/>
          <w:szCs w:val="22"/>
        </w:rPr>
        <w:t xml:space="preserve">Wykrywać zmiany nastrojów ZANIM cena akcji się ruszy.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Rynek reaguje na news z opóźnieniem — często minuty do godzin. Ten system ma dawać Ci sygnał szybciej niż rynek zdoła zareagować.</w:t>
      </w:r>
    </w:p>
    <w:p>
      <w:pPr>
        <w:pStyle w:val="Heading2"/>
        <w:spacing w:before="300" w:after="150"/>
      </w:pPr>
      <w:r>
        <w:rPr>
          <w:rFonts w:ascii="Calibri" w:cs="Calibri" w:eastAsia="Calibri" w:hAnsi="Calibri"/>
          <w:b/>
          <w:bCs/>
        </w:rPr>
        <w:t xml:space="preserve">Dla kogo?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Dla Ciebie — jako narzędzie wspomagające decyzje inwestycyjne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Potencjalnie: SaaS dla daytraderów i swing traderów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API dla botów tradingowych i algorytmów</w:t>
      </w:r>
    </w:p>
    <w:p>
      <w:r>
        <w:br w:type="page"/>
      </w:r>
    </w:p>
    <w:p>
      <w:pPr>
        <w:pStyle w:val="Heading1"/>
        <w:spacing w:before="300" w:after="150"/>
      </w:pPr>
      <w:r>
        <w:rPr>
          <w:rFonts w:ascii="Calibri" w:cs="Calibri" w:eastAsia="Calibri" w:hAnsi="Calibri"/>
          <w:b/>
          <w:bCs/>
        </w:rPr>
        <w:t xml:space="preserve">2. Jak to działa? (4 warstwy)</w:t>
      </w:r>
    </w:p>
    <w:p>
      <w:pPr>
        <w:spacing w:after="120" w:line="3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System składa się z 4 warstw, które działają jak linia produkcyjna. Każda warstwa robi jedno zadanie i przekazuje dane dalej.</w:t>
      </w:r>
    </w:p>
    <w:p>
      <w:pPr>
        <w:spacing w:after="8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60"/>
        <w:gridCol w:w="2460"/>
        <w:gridCol w:w="2460"/>
        <w:gridCol w:w="2460"/>
      </w:tblGrid>
      <w:tr>
        <w:tc>
          <w:tcPr>
            <w:tcW w:type="dxa" w:w="24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📡 ZBIERANIE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71717A"/>
                <w:sz w:val="16"/>
                <w:szCs w:val="16"/>
              </w:rPr>
              <w:t xml:space="preserve">Warstwa 1</w:t>
            </w:r>
          </w:p>
        </w:tc>
        <w:tc>
          <w:tcPr>
            <w:tcW w:type="dxa" w:w="24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20"/>
                <w:szCs w:val="20"/>
              </w:rPr>
              <w:t xml:space="preserve">🧠 ANALIZA AI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71717A"/>
                <w:sz w:val="16"/>
                <w:szCs w:val="16"/>
              </w:rPr>
              <w:t xml:space="preserve">Warstwa 2</w:t>
            </w:r>
          </w:p>
        </w:tc>
        <w:tc>
          <w:tcPr>
            <w:tcW w:type="dxa" w:w="24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20"/>
                <w:szCs w:val="20"/>
              </w:rPr>
              <w:t xml:space="preserve">💾 PRZECHOWYWANIE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71717A"/>
                <w:sz w:val="16"/>
                <w:szCs w:val="16"/>
              </w:rPr>
              <w:t xml:space="preserve">Warstwa 3</w:t>
            </w:r>
          </w:p>
        </w:tc>
        <w:tc>
          <w:tcPr>
            <w:tcW w:type="dxa" w:w="24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20"/>
                <w:szCs w:val="20"/>
              </w:rPr>
              <w:t xml:space="preserve">📊 DOSTARCZENIE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71717A"/>
                <w:sz w:val="16"/>
                <w:szCs w:val="16"/>
              </w:rPr>
              <w:t xml:space="preserve">Warstwa 4</w:t>
            </w:r>
          </w:p>
        </w:tc>
      </w:tr>
    </w:tbl>
    <w:p>
      <w:pPr>
        <w:spacing w:after="80"/>
      </w:pPr>
    </w:p>
    <w:p>
      <w:pPr>
        <w:pStyle w:val="Heading2"/>
        <w:spacing w:before="300" w:after="150"/>
      </w:pPr>
      <w:r>
        <w:rPr>
          <w:rFonts w:ascii="Calibri" w:cs="Calibri" w:eastAsia="Calibri" w:hAnsi="Calibri"/>
          <w:b/>
          <w:bCs/>
        </w:rPr>
        <w:t xml:space="preserve">Warstwa 1: Zbieranie danych</w:t>
      </w:r>
    </w:p>
    <w:p>
      <w:pPr>
        <w:spacing w:after="120" w:line="3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Ta warstwa to "uszy" systemu. Składa się z 4 kolektorów, z których każdy specjalizuje się w innym typie źródła danych.</w:t>
      </w:r>
    </w:p>
    <w:p>
      <w:pPr>
        <w:pStyle w:val="Heading3"/>
        <w:spacing w:before="300" w:after="150"/>
      </w:pPr>
      <w:r>
        <w:rPr>
          <w:rFonts w:ascii="Calibri" w:cs="Calibri" w:eastAsia="Calibri" w:hAnsi="Calibri"/>
          <w:b/>
          <w:bCs/>
        </w:rPr>
        <w:t xml:space="preserve">Social Media Collector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Co robi: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Podłącza się do Twittera/X (Filtered Stream API), Reddita (r/wallstreetbets, r/stocks, r/investing), StockTwits i Discorda. Szuka postów zawierających tickery ($AAPL, $TSLA itd.), nazwy spółek i kluczowe słowa jak "earnings", "FDA", "crash".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Jak działa: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Twitter daje real-time stream (dane płyną ciągle). Reddit i StockTwits są odpytywane co 30-60 sekund. Każdy post dostaje timestamp, źródło, rozpoznane tickery i trafia do kolejki przetwarzania.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Dlaczego ważne: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Social media często reaguje PRZED mediami tradycyjnymi. Tweet insajdera lub nagły spike wzmianek może sygnalizować ruch ceny na minuty-godziny wcześniej.</w:t>
      </w:r>
    </w:p>
    <w:p>
      <w:pPr>
        <w:pStyle w:val="Heading3"/>
        <w:spacing w:before="300" w:after="150"/>
      </w:pPr>
      <w:r>
        <w:rPr>
          <w:rFonts w:ascii="Calibri" w:cs="Calibri" w:eastAsia="Calibri" w:hAnsi="Calibri"/>
          <w:b/>
          <w:bCs/>
        </w:rPr>
        <w:t xml:space="preserve">News Collector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Co robi: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Zbiera artykuły z Finnhub, Benzinga, Yahoo Finance i Google News. Filtruje po tickerach i kategoriach (earnings, analyst ratings, M&amp;A, FDA, macro).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Jak działa: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Kombinacja RSS feedów (polling co 30s) i WebSocketów (real-time) tam gdzie API to oferuje. Artykuły są deduplikowane algorytmem SimHash — jeśli 10 serwisów puści tę samą wiadomość, system widzi ją raz, ale notuje, że pojawiła się w 10 źródłach (co samo w sobie jest sygnałem ważności).</w:t>
      </w:r>
    </w:p>
    <w:p>
      <w:pPr>
        <w:pStyle w:val="Heading3"/>
        <w:spacing w:before="300" w:after="150"/>
      </w:pPr>
      <w:r>
        <w:rPr>
          <w:rFonts w:ascii="Calibri" w:cs="Calibri" w:eastAsia="Calibri" w:hAnsi="Calibri"/>
          <w:b/>
          <w:bCs/>
        </w:rPr>
        <w:t xml:space="preserve">SEC Filing Collector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Co robi: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Monitoruje EDGAR (bazę danych SEC) pod kątem nowych filingów: Form 4 (insider trades — kiedy CEO kupuje/sprzedaje akcje), 8-K (istotne wydarzenia), 13F (co kupują duże fundusze), 10-K/10-Q (kwartalne/roczne raporty).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Dlaczego ważne: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Insiderzy kupujący akcje własnej firmy to jeden z najsilniejszych sygnałów bullish. Kiedy CEO Molina sprzedaje przed katastrofą wynikową — ten system to wyłapie zanim gazety o tym napszą.</w:t>
      </w:r>
    </w:p>
    <w:p>
      <w:pPr>
        <w:pStyle w:val="Heading3"/>
        <w:spacing w:before="300" w:after="150"/>
      </w:pPr>
      <w:r>
        <w:rPr>
          <w:rFonts w:ascii="Calibri" w:cs="Calibri" w:eastAsia="Calibri" w:hAnsi="Calibri"/>
          <w:b/>
          <w:bCs/>
        </w:rPr>
        <w:t xml:space="preserve">Alternative Data Collector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Co robi: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Zbiera dane, których większość traderów nie śledzi: Google Trends (czy ludzie nagle szukają "Molina Healthcare lawsuit"?), ilość ofert pracy firmy (firma zatrudnia = rośnie; zwalnia = problemy), aktywność na GitHubie (dla firm tech), nowe patenty.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Jak działa: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To jest batch collection — zbiera dane raz dziennie lub raz w tygodniu, bo te źródła nie zmieniają się co sekundę. Ale trendy w tych danych mogą pokazać zwrot na tygodnie przed rynkiem.</w:t>
      </w:r>
    </w:p>
    <w:p>
      <w:r>
        <w:br w:type="page"/>
      </w:r>
    </w:p>
    <w:p>
      <w:pPr>
        <w:pStyle w:val="Heading2"/>
        <w:spacing w:before="300" w:after="150"/>
      </w:pPr>
      <w:r>
        <w:rPr>
          <w:rFonts w:ascii="Calibri" w:cs="Calibri" w:eastAsia="Calibri" w:hAnsi="Calibri"/>
          <w:b/>
          <w:bCs/>
        </w:rPr>
        <w:t xml:space="preserve">Warstwa 2: Analiza AI/NLP</w:t>
      </w:r>
    </w:p>
    <w:p>
      <w:pPr>
        <w:spacing w:after="120" w:line="3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To "mózg" systemu. Każdy zebrany tekst przechodzi przez 4 moduły analizy.</w:t>
      </w:r>
    </w:p>
    <w:p>
      <w:pPr>
        <w:pStyle w:val="Heading3"/>
        <w:spacing w:before="300" w:after="150"/>
      </w:pPr>
      <w:r>
        <w:rPr>
          <w:rFonts w:ascii="Calibri" w:cs="Calibri" w:eastAsia="Calibri" w:hAnsi="Calibri"/>
          <w:b/>
          <w:bCs/>
        </w:rPr>
        <w:t xml:space="preserve">Sentiment Engine (Analiza nastrojów)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Co robi: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Czyta tekst i ocenia czy jest pozytywny, negatywny czy neutralny wobec danej spółki. Daje score od -1.0 (ultra bearish) do +1.0 (ultra bullish) z poziomem pewności.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Jak działa (2-etapowo): 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Etap 1 — FinBERT (szybki, darmowy):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Specjalizowany model AI wytrenowany na tekstach finansowych. Przetwarza tysiące tekstów na minutę lokalnie na Twoim RTX 6000 Ada. Pokrywa ~80% potrzeb.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Etap 2 — Claude Haiku (precyzyjny, płatny):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Wchodzi tylko dla ważnych itemów: earnings calls, SEC filings, anomalie. Rozumie kontekst, sarkazm, złożone zdania. Kosztuje grosze per request.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Przykład: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Tweet "$MOH is done, management just torpedoed guidance" → FinBERT: score -0.82, confidence: HIGH. System natychmiast aktualizuje score Molina.</w:t>
      </w:r>
    </w:p>
    <w:p>
      <w:pPr>
        <w:pStyle w:val="Heading3"/>
        <w:spacing w:before="300" w:after="150"/>
      </w:pPr>
      <w:r>
        <w:rPr>
          <w:rFonts w:ascii="Calibri" w:cs="Calibri" w:eastAsia="Calibri" w:hAnsi="Calibri"/>
          <w:b/>
          <w:bCs/>
        </w:rPr>
        <w:t xml:space="preserve">Entity Extractor (Rozpoznawanie entitów)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Co robi: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Czyta tekst i automatycznie rozpoznaje: tickery ($AAPL, $MOH), osoby (CEO, analitycy), typy zdarzeń (earnings, FDA, M&amp;A), liczby (ceny, procenty). Wie że "Google", "Alphabet" i "GOOGL" to ta sama firma.</w:t>
      </w:r>
    </w:p>
    <w:p>
      <w:pPr>
        <w:pStyle w:val="Heading3"/>
        <w:spacing w:before="300" w:after="150"/>
      </w:pPr>
      <w:r>
        <w:rPr>
          <w:rFonts w:ascii="Calibri" w:cs="Calibri" w:eastAsia="Calibri" w:hAnsi="Calibri"/>
          <w:b/>
          <w:bCs/>
        </w:rPr>
        <w:t xml:space="preserve">Event Classifier (Klasyfikator zdarzeń)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Co robi: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Kategoryzuje każdy news/post do typu zdarzenia i nadaje priorytet: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80"/>
        <w:gridCol w:w="3280"/>
        <w:gridCol w:w="3280"/>
      </w:tblGrid>
      <w:tr>
        <w:tc>
          <w:tcPr>
            <w:tcW w:type="dxa" w:w="328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 zdarzenia</w:t>
            </w:r>
          </w:p>
        </w:tc>
        <w:tc>
          <w:tcPr>
            <w:tcW w:type="dxa" w:w="328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Priorytet</w:t>
            </w:r>
          </w:p>
        </w:tc>
        <w:tc>
          <w:tcPr>
            <w:tcW w:type="dxa" w:w="328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Przykład</w:t>
            </w:r>
          </w:p>
        </w:tc>
      </w:tr>
      <w:tr>
        <w:tc>
          <w:tcPr>
            <w:tcW w:type="dxa" w:w="328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Earnings beat/miss</w:t>
            </w:r>
          </w:p>
        </w:tc>
        <w:tc>
          <w:tcPr>
            <w:tcW w:type="dxa" w:w="328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W w:type="dxa" w:w="328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Molina obcina prognozę o 63%</w:t>
            </w:r>
          </w:p>
        </w:tc>
      </w:tr>
      <w:tr>
        <w:tc>
          <w:tcPr>
            <w:tcW w:type="dxa" w:w="328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Insider trade (duży)</w:t>
            </w:r>
          </w:p>
        </w:tc>
        <w:tc>
          <w:tcPr>
            <w:tcW w:type="dxa" w:w="328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W w:type="dxa" w:w="328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CEO sprzedaje $5M w akcjach</w:t>
            </w:r>
          </w:p>
        </w:tc>
      </w:tr>
      <w:tr>
        <w:tc>
          <w:tcPr>
            <w:tcW w:type="dxa" w:w="328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Analyst upgrade/downgrade</w:t>
            </w:r>
          </w:p>
        </w:tc>
        <w:tc>
          <w:tcPr>
            <w:tcW w:type="dxa" w:w="328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97706"/>
                <w:sz w:val="20"/>
                <w:szCs w:val="20"/>
              </w:rPr>
              <w:t xml:space="preserve">HIGH</w:t>
            </w:r>
          </w:p>
        </w:tc>
        <w:tc>
          <w:tcPr>
            <w:tcW w:type="dxa" w:w="328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Goldman obniża z Buy na Neutral</w:t>
            </w:r>
          </w:p>
        </w:tc>
      </w:tr>
      <w:tr>
        <w:tc>
          <w:tcPr>
            <w:tcW w:type="dxa" w:w="328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FDA decision</w:t>
            </w:r>
          </w:p>
        </w:tc>
        <w:tc>
          <w:tcPr>
            <w:tcW w:type="dxa" w:w="328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97706"/>
                <w:sz w:val="20"/>
                <w:szCs w:val="20"/>
              </w:rPr>
              <w:t xml:space="preserve">HIGH</w:t>
            </w:r>
          </w:p>
        </w:tc>
        <w:tc>
          <w:tcPr>
            <w:tcW w:type="dxa" w:w="328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FDA zatwierdza nowy lek</w:t>
            </w:r>
          </w:p>
        </w:tc>
      </w:tr>
      <w:tr>
        <w:tc>
          <w:tcPr>
            <w:tcW w:type="dxa" w:w="328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M&amp;A / przejęcie</w:t>
            </w:r>
          </w:p>
        </w:tc>
        <w:tc>
          <w:tcPr>
            <w:tcW w:type="dxa" w:w="328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97706"/>
                <w:sz w:val="20"/>
                <w:szCs w:val="20"/>
              </w:rPr>
              <w:t xml:space="preserve">HIGH</w:t>
            </w:r>
          </w:p>
        </w:tc>
        <w:tc>
          <w:tcPr>
            <w:tcW w:type="dxa" w:w="328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EVTC przejmuje Dimensa</w:t>
            </w:r>
          </w:p>
        </w:tc>
      </w:tr>
      <w:tr>
        <w:tc>
          <w:tcPr>
            <w:tcW w:type="dxa" w:w="328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Guidance change</w:t>
            </w:r>
          </w:p>
        </w:tc>
        <w:tc>
          <w:tcPr>
            <w:tcW w:type="dxa" w:w="328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MEDIUM</w:t>
            </w:r>
          </w:p>
        </w:tc>
        <w:tc>
          <w:tcPr>
            <w:tcW w:type="dxa" w:w="328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Firma podnosi/obniża prognozy</w:t>
            </w:r>
          </w:p>
        </w:tc>
      </w:tr>
      <w:tr>
        <w:tc>
          <w:tcPr>
            <w:tcW w:type="dxa" w:w="328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Analyst note</w:t>
            </w:r>
          </w:p>
        </w:tc>
        <w:tc>
          <w:tcPr>
            <w:tcW w:type="dxa" w:w="328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59669"/>
                <w:sz w:val="20"/>
                <w:szCs w:val="20"/>
              </w:rPr>
              <w:t xml:space="preserve">LOW</w:t>
            </w:r>
          </w:p>
        </w:tc>
        <w:tc>
          <w:tcPr>
            <w:tcW w:type="dxa" w:w="328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Rutynowy research note</w:t>
            </w:r>
          </w:p>
        </w:tc>
      </w:tr>
    </w:tbl>
    <w:p>
      <w:pPr>
        <w:spacing w:after="80"/>
      </w:pPr>
    </w:p>
    <w:p>
      <w:pPr>
        <w:pStyle w:val="Heading3"/>
        <w:spacing w:before="300" w:after="150"/>
      </w:pPr>
      <w:r>
        <w:rPr>
          <w:rFonts w:ascii="Calibri" w:cs="Calibri" w:eastAsia="Calibri" w:hAnsi="Calibri"/>
          <w:b/>
          <w:bCs/>
        </w:rPr>
        <w:t xml:space="preserve">Anomaly Detector (Detektor anomalii)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Co robi: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Monitoruje "normalny" poziom aktywności każdego tickera i alarmuje gdy coś jest nietypowe. Używa statystyki (z-score) — jeśli ilość wzmianek przekracza 3 odchylenia standardowe od 30-dniowej średniej, to znaczy że coś się dzieje.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Przykład z życia: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W normalny dzień Molina ma ~50 wzmianek. 6 lutego nagle wyskoczyło 2000+. System wykrywa to w ciągu minut i wysyła alert CRITICAL zanim większość traderów się zorientuje.</w:t>
      </w:r>
    </w:p>
    <w:p>
      <w:r>
        <w:br w:type="page"/>
      </w:r>
    </w:p>
    <w:p>
      <w:pPr>
        <w:pStyle w:val="Heading2"/>
        <w:spacing w:before="300" w:after="150"/>
      </w:pPr>
      <w:r>
        <w:rPr>
          <w:rFonts w:ascii="Calibri" w:cs="Calibri" w:eastAsia="Calibri" w:hAnsi="Calibri"/>
          <w:b/>
          <w:bCs/>
        </w:rPr>
        <w:t xml:space="preserve">Warstwa 3: Przechowywanie i eventy</w:t>
      </w:r>
    </w:p>
    <w:p>
      <w:pPr>
        <w:spacing w:after="120" w:line="3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Ta warstwa to "kręgosłup" systemu — Event-Driven Architecture, czyli dokładnie to, czego się teraz uczysz.</w:t>
      </w:r>
    </w:p>
    <w:p>
      <w:pPr>
        <w:pStyle w:val="Heading3"/>
        <w:spacing w:before="300" w:after="150"/>
      </w:pPr>
      <w:r>
        <w:rPr>
          <w:rFonts w:ascii="Calibri" w:cs="Calibri" w:eastAsia="Calibri" w:hAnsi="Calibri"/>
          <w:b/>
          <w:bCs/>
        </w:rPr>
        <w:t xml:space="preserve">Event Bus (Redis Streams)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Co to jest: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Centralny autobus zdarzeń. Każdy moduł "publikuje" eventy (np. NewArticleEvent, SentimentScoreEvent, AnomalyDetectedEvent), a inne moduły je "subskrybują" i reagują. To znaczy, że moduły nie wiedzą o sobie nawzajem — są luźne (loosely coupled).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Dlaczego Redis a nie Kafka: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Redis Streams to prostszy odpowiednik Kafki. Wystarczający na start, łatwiejszy w konfiguracji, a jeśli scale wymusi — migracja do Kafki jest prosta bo architektura eventów pozostaje ta sama.</w:t>
      </w:r>
    </w:p>
    <w:p>
      <w:pPr>
        <w:pStyle w:val="Heading3"/>
        <w:spacing w:before="300" w:after="150"/>
      </w:pPr>
      <w:r>
        <w:rPr>
          <w:rFonts w:ascii="Calibri" w:cs="Calibri" w:eastAsia="Calibri" w:hAnsi="Calibri"/>
          <w:b/>
          <w:bCs/>
        </w:rPr>
        <w:t xml:space="preserve">TimescaleDB (baza time-series)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Co to jest: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PostgreSQL z dodaną supermoce do danych czasowych. Przechowuje sentiment scores, wolumeny wzmianek, korelacje z cenami — wszystko z timestampem. Automatyczne partycjonowanie i agregaty (np. średni sentiment GOOGL na każdą godzinę).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Dlaczego nie Azure Data Explorer/Kusto: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Mógłbyś użyć Kusto (którego znasz z Unilevera), ale TimescaleDB jest tańszy na tym scale i możesz go self-hostować na home labie. Składnia SQL, którą dobrze znasz.</w:t>
      </w:r>
    </w:p>
    <w:p>
      <w:pPr>
        <w:pStyle w:val="Heading3"/>
        <w:spacing w:before="300" w:after="150"/>
      </w:pPr>
      <w:r>
        <w:rPr>
          <w:rFonts w:ascii="Calibri" w:cs="Calibri" w:eastAsia="Calibri" w:hAnsi="Calibri"/>
          <w:b/>
          <w:bCs/>
        </w:rPr>
        <w:t xml:space="preserve">Elasticsearch (wyszukiwanie)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Co to jest: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Silnik pełnotekstowego wyszukiwania. Indeksuje wszystkie artykuły i posty. Pozwala na błyskawiczne zapytania typu: "pokaż mi wszystkie negatywne wzmianki o PAGS z ostatnich 24h które wspominają Brazil albo currency".</w:t>
      </w:r>
    </w:p>
    <w:p>
      <w:pPr>
        <w:pStyle w:val="Heading3"/>
        <w:spacing w:before="300" w:after="150"/>
      </w:pPr>
      <w:r>
        <w:rPr>
          <w:rFonts w:ascii="Calibri" w:cs="Calibri" w:eastAsia="Calibri" w:hAnsi="Calibri"/>
          <w:b/>
          <w:bCs/>
        </w:rPr>
        <w:t xml:space="preserve">Redis Cache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Co to jest: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Pamięć podręczna. Trzyma aktualne "gorące" dane: bieżące sentiment scores, trending tickery, ostatnie alerty. Dashboard ładuje się w milisekundach zamiast odpytywać bazę za każdym razem.</w:t>
      </w:r>
    </w:p>
    <w:p>
      <w:r>
        <w:br w:type="page"/>
      </w:r>
    </w:p>
    <w:p>
      <w:pPr>
        <w:pStyle w:val="Heading2"/>
        <w:spacing w:before="300" w:after="150"/>
      </w:pPr>
      <w:r>
        <w:rPr>
          <w:rFonts w:ascii="Calibri" w:cs="Calibri" w:eastAsia="Calibri" w:hAnsi="Calibri"/>
          <w:b/>
          <w:bCs/>
        </w:rPr>
        <w:t xml:space="preserve">Warstwa 4: Dostarczenie (output)</w:t>
      </w:r>
    </w:p>
    <w:p>
      <w:pPr>
        <w:spacing w:after="120" w:line="3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Tu Twoje dane zamieniają się w konkretną wartość — dashboard, alerty i API.</w:t>
      </w:r>
    </w:p>
    <w:p>
      <w:pPr>
        <w:pStyle w:val="Heading3"/>
        <w:spacing w:before="300" w:after="150"/>
      </w:pPr>
      <w:r>
        <w:rPr>
          <w:rFonts w:ascii="Calibri" w:cs="Calibri" w:eastAsia="Calibri" w:hAnsi="Calibri"/>
          <w:b/>
          <w:bCs/>
        </w:rPr>
        <w:t xml:space="preserve">Dashboard (React)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Co to jest: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Ciemny interfejs webowy (trader-friendly) z real-time aktualizacjami przez WebSocket. Zawiera: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Heatmapę sentimentu — kolorowa mapa Twoich tickerów od czerwonego (bearish) do zielonego (bullish)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Trending tickery — które spółki mają nagły wzrost aktywności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Feed alertów — live stream ważnych wydarzeń z klasyfikacją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Wykresy sentimentów w czasie — jak nastrojowy zmieniały się w ostatnich godzinach/dniach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Customizable watchlisty — śledzisz tylko spółki które Cię interesują</w:t>
      </w:r>
    </w:p>
    <w:p>
      <w:pPr>
        <w:pStyle w:val="Heading3"/>
        <w:spacing w:before="300" w:after="150"/>
      </w:pPr>
      <w:r>
        <w:rPr>
          <w:rFonts w:ascii="Calibri" w:cs="Calibri" w:eastAsia="Calibri" w:hAnsi="Calibri"/>
          <w:b/>
          <w:bCs/>
        </w:rPr>
        <w:t xml:space="preserve">System alertów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Co to jest: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Natychmiastowe powiadomienia na Telegram, Discord, email lub push. Konfigurowalne reguły per ticker. Przykład: "Wyślij mi alert na Telegram gdy sentiment PAGS spadnie poniżej -0.5 LUB gdy ilość wzmianek przekroczy 5x normalne."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Throttling: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Max 1 alert per ticker per 15 minut — żeby Cię nie zaspamować.</w:t>
      </w:r>
    </w:p>
    <w:p>
      <w:pPr>
        <w:pStyle w:val="Heading3"/>
        <w:spacing w:before="300" w:after="150"/>
      </w:pPr>
      <w:r>
        <w:rPr>
          <w:rFonts w:ascii="Calibri" w:cs="Calibri" w:eastAsia="Calibri" w:hAnsi="Calibri"/>
          <w:b/>
          <w:bCs/>
        </w:rPr>
        <w:t xml:space="preserve">REST/GraphQL API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Co to jest: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Programistyczny interfejs, który pozwala podłączyć własne boty, skrypty, modele ML. Przykłady endpointów: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GET /api/sentiment/GOOGL → bieżący score + historia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GET /api/anomalies?last=24h → anomalie z ostatnich 24 godzin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GET /api/filings/MOH?type=form4 → insider trades dla Molina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POST /api/webhooks → rejestracja webhooków dla external systemów</w:t>
      </w:r>
    </w:p>
    <w:p>
      <w:pPr>
        <w:pStyle w:val="Heading3"/>
        <w:spacing w:before="300" w:after="150"/>
      </w:pPr>
      <w:r>
        <w:rPr>
          <w:rFonts w:ascii="Calibri" w:cs="Calibri" w:eastAsia="Calibri" w:hAnsi="Calibri"/>
          <w:b/>
          <w:bCs/>
        </w:rPr>
        <w:t xml:space="preserve">AI Scoring Engine</w:t>
      </w:r>
    </w:p>
    <w:p>
      <w:pPr>
        <w:spacing w:after="120" w:line="3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Co to jest: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Kompozytowy score per ticker — ważona średnia z wielu źródeł: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80"/>
        <w:gridCol w:w="2460"/>
        <w:gridCol w:w="4100"/>
      </w:tblGrid>
      <w:tr>
        <w:tc>
          <w:tcPr>
            <w:tcW w:type="dxa" w:w="328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Składnik</w:t>
            </w:r>
          </w:p>
        </w:tc>
        <w:tc>
          <w:tcPr>
            <w:tcW w:type="dxa" w:w="24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Waga</w:t>
            </w:r>
          </w:p>
        </w:tc>
        <w:tc>
          <w:tcPr>
            <w:tcW w:type="dxa" w:w="41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 mierzy</w:t>
            </w:r>
          </w:p>
        </w:tc>
      </w:tr>
      <w:tr>
        <w:tc>
          <w:tcPr>
            <w:tcW w:type="dxa" w:w="328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News Sentiment</w:t>
            </w:r>
          </w:p>
        </w:tc>
        <w:tc>
          <w:tcPr>
            <w:tcW w:type="dxa" w:w="24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30%</w:t>
            </w:r>
          </w:p>
        </w:tc>
        <w:tc>
          <w:tcPr>
            <w:tcW w:type="dxa" w:w="41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Nastrój w mediach i artykułach</w:t>
            </w:r>
          </w:p>
        </w:tc>
      </w:tr>
      <w:tr>
        <w:tc>
          <w:tcPr>
            <w:tcW w:type="dxa" w:w="328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Social Sentiment</w:t>
            </w:r>
          </w:p>
        </w:tc>
        <w:tc>
          <w:tcPr>
            <w:tcW w:type="dxa" w:w="24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25%</w:t>
            </w:r>
          </w:p>
        </w:tc>
        <w:tc>
          <w:tcPr>
            <w:tcW w:type="dxa" w:w="41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Nastrój na Twitter/Reddit</w:t>
            </w:r>
          </w:p>
        </w:tc>
      </w:tr>
      <w:tr>
        <w:tc>
          <w:tcPr>
            <w:tcW w:type="dxa" w:w="328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Insider Activity</w:t>
            </w:r>
          </w:p>
        </w:tc>
        <w:tc>
          <w:tcPr>
            <w:tcW w:type="dxa" w:w="24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20%</w:t>
            </w:r>
          </w:p>
        </w:tc>
        <w:tc>
          <w:tcPr>
            <w:tcW w:type="dxa" w:w="41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Czy insiderzy kupują czy sprzedają</w:t>
            </w:r>
          </w:p>
        </w:tc>
      </w:tr>
      <w:tr>
        <w:tc>
          <w:tcPr>
            <w:tcW w:type="dxa" w:w="328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Mention Momentum</w:t>
            </w:r>
          </w:p>
        </w:tc>
        <w:tc>
          <w:tcPr>
            <w:tcW w:type="dxa" w:w="24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15%</w:t>
            </w:r>
          </w:p>
        </w:tc>
        <w:tc>
          <w:tcPr>
            <w:tcW w:type="dxa" w:w="41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Czy wzmianki rosną/spadają</w:t>
            </w:r>
          </w:p>
        </w:tc>
      </w:tr>
      <w:tr>
        <w:tc>
          <w:tcPr>
            <w:tcW w:type="dxa" w:w="328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Alt Data Signal</w:t>
            </w:r>
          </w:p>
        </w:tc>
        <w:tc>
          <w:tcPr>
            <w:tcW w:type="dxa" w:w="24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10%</w:t>
            </w:r>
          </w:p>
        </w:tc>
        <w:tc>
          <w:tcPr>
            <w:tcW w:type="dxa" w:w="41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Google Trends, job postings itd.</w:t>
            </w:r>
          </w:p>
        </w:tc>
      </w:tr>
    </w:tbl>
    <w:p>
      <w:pPr>
        <w:spacing w:after="120" w:line="3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Wynik końcowy: score od -100 do +100 z etykietą: </w:t>
      </w:r>
      <w:r>
        <w:rPr>
          <w:rFonts w:ascii="Calibri" w:cs="Calibri" w:eastAsia="Calibri" w:hAnsi="Calibri"/>
          <w:b/>
          <w:bCs/>
          <w:color w:val="DC2626"/>
          <w:sz w:val="22"/>
          <w:szCs w:val="22"/>
        </w:rPr>
        <w:t xml:space="preserve">STRONG SELL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/ </w:t>
      </w:r>
      <w:r>
        <w:rPr>
          <w:rFonts w:ascii="Calibri" w:cs="Calibri" w:eastAsia="Calibri" w:hAnsi="Calibri"/>
          <w:b/>
          <w:bCs/>
          <w:color w:val="D97706"/>
          <w:sz w:val="22"/>
          <w:szCs w:val="22"/>
        </w:rPr>
        <w:t xml:space="preserve">SELL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/ NEUTRAL / </w:t>
      </w:r>
      <w:r>
        <w:rPr>
          <w:rFonts w:ascii="Calibri" w:cs="Calibri" w:eastAsia="Calibri" w:hAnsi="Calibri"/>
          <w:b/>
          <w:bCs/>
          <w:color w:val="059669"/>
          <w:sz w:val="22"/>
          <w:szCs w:val="22"/>
        </w:rPr>
        <w:t xml:space="preserve">BUY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/ </w:t>
      </w:r>
      <w:r>
        <w:rPr>
          <w:rFonts w:ascii="Calibri" w:cs="Calibri" w:eastAsia="Calibri" w:hAnsi="Calibri"/>
          <w:b/>
          <w:bCs/>
          <w:color w:val="059669"/>
          <w:sz w:val="22"/>
          <w:szCs w:val="22"/>
        </w:rPr>
        <w:t xml:space="preserve">STRONG BUY</w:t>
      </w:r>
    </w:p>
    <w:p>
      <w:r>
        <w:br w:type="page"/>
      </w:r>
    </w:p>
    <w:p>
      <w:pPr>
        <w:pStyle w:val="Heading1"/>
        <w:spacing w:before="300" w:after="150"/>
      </w:pPr>
      <w:r>
        <w:rPr>
          <w:rFonts w:ascii="Calibri" w:cs="Calibri" w:eastAsia="Calibri" w:hAnsi="Calibri"/>
          <w:b/>
          <w:bCs/>
        </w:rPr>
        <w:t xml:space="preserve">3. Stack technologiczny</w:t>
      </w:r>
    </w:p>
    <w:p>
      <w:pPr>
        <w:spacing w:after="120" w:line="3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Cały system opiera się na technologiach, które znasz lub które są naturalnym rozszerzeniem Twojego stacku.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320"/>
        <w:gridCol w:w="4320"/>
      </w:tblGrid>
      <w:tr>
        <w:tc>
          <w:tcPr>
            <w:tcW w:type="dxa" w:w="2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Kategoria</w:t>
            </w:r>
          </w:p>
        </w:tc>
        <w:tc>
          <w:tcPr>
            <w:tcW w:type="dxa" w:w="332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Technologia</w:t>
            </w:r>
          </w:p>
        </w:tc>
        <w:tc>
          <w:tcPr>
            <w:tcW w:type="dxa" w:w="432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Dlaczego</w:t>
            </w:r>
          </w:p>
        </w:tc>
      </w:tr>
      <w:tr>
        <w:tc>
          <w:tcPr>
            <w:tcW w:type="dxa" w:w="2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Runtime</w:t>
            </w:r>
          </w:p>
        </w:tc>
        <w:tc>
          <w:tcPr>
            <w:tcW w:type="dxa" w:w="332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Node.js 20+ / TypeScript</w:t>
            </w:r>
          </w:p>
        </w:tc>
        <w:tc>
          <w:tcPr>
            <w:tcW w:type="dxa" w:w="432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Twój główny język, async/await idealny do I/O-heavy scraping</w:t>
            </w:r>
          </w:p>
        </w:tc>
      </w:tr>
      <w:tr>
        <w:tc>
          <w:tcPr>
            <w:tcW w:type="dxa" w:w="2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Framework</w:t>
            </w:r>
          </w:p>
        </w:tc>
        <w:tc>
          <w:tcPr>
            <w:tcW w:type="dxa" w:w="332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NestJS 10+</w:t>
            </w:r>
          </w:p>
        </w:tc>
        <w:tc>
          <w:tcPr>
            <w:tcW w:type="dxa" w:w="432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Znasz go. DI, moduły, Bull queues, CQRS — wszystko out-of-box</w:t>
            </w:r>
          </w:p>
        </w:tc>
      </w:tr>
      <w:tr>
        <w:tc>
          <w:tcPr>
            <w:tcW w:type="dxa" w:w="2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Kolejki</w:t>
            </w:r>
          </w:p>
        </w:tc>
        <w:tc>
          <w:tcPr>
            <w:tcW w:type="dxa" w:w="332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BullMQ + Redis</w:t>
            </w:r>
          </w:p>
        </w:tc>
        <w:tc>
          <w:tcPr>
            <w:tcW w:type="dxa" w:w="432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Job scheduling, retry, concurrency — serce pipeline'u</w:t>
            </w:r>
          </w:p>
        </w:tc>
      </w:tr>
      <w:tr>
        <w:tc>
          <w:tcPr>
            <w:tcW w:type="dxa" w:w="2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AI (bulk)</w:t>
            </w:r>
          </w:p>
        </w:tc>
        <w:tc>
          <w:tcPr>
            <w:tcW w:type="dxa" w:w="332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FinBERT (Python sidecar)</w:t>
            </w:r>
          </w:p>
        </w:tc>
        <w:tc>
          <w:tcPr>
            <w:tcW w:type="dxa" w:w="432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Darmowy, specjalizowany model. Runs na Twoim RTX 6000 Ada</w:t>
            </w:r>
          </w:p>
        </w:tc>
      </w:tr>
      <w:tr>
        <w:tc>
          <w:tcPr>
            <w:tcW w:type="dxa" w:w="2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AI (nuanced)</w:t>
            </w:r>
          </w:p>
        </w:tc>
        <w:tc>
          <w:tcPr>
            <w:tcW w:type="dxa" w:w="332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Claude Haiku API</w:t>
            </w:r>
          </w:p>
        </w:tc>
        <w:tc>
          <w:tcPr>
            <w:tcW w:type="dxa" w:w="432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Tani, szybki, rozumie kontekst finansowy</w:t>
            </w:r>
          </w:p>
        </w:tc>
      </w:tr>
      <w:tr>
        <w:tc>
          <w:tcPr>
            <w:tcW w:type="dxa" w:w="2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Baza główna</w:t>
            </w:r>
          </w:p>
        </w:tc>
        <w:tc>
          <w:tcPr>
            <w:tcW w:type="dxa" w:w="332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PostgreSQL + TimescaleDB</w:t>
            </w:r>
          </w:p>
        </w:tc>
        <w:tc>
          <w:tcPr>
            <w:tcW w:type="dxa" w:w="432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SQL (znasz z SQL Server) + time-series extensions</w:t>
            </w:r>
          </w:p>
        </w:tc>
      </w:tr>
      <w:tr>
        <w:tc>
          <w:tcPr>
            <w:tcW w:type="dxa" w:w="2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Wyszukiwanie</w:t>
            </w:r>
          </w:p>
        </w:tc>
        <w:tc>
          <w:tcPr>
            <w:tcW w:type="dxa" w:w="332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Elasticsearch / Meilisearch</w:t>
            </w:r>
          </w:p>
        </w:tc>
        <w:tc>
          <w:tcPr>
            <w:tcW w:type="dxa" w:w="432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Pełnotekstowe szukanie artykułów i postów</w:t>
            </w:r>
          </w:p>
        </w:tc>
      </w:tr>
      <w:tr>
        <w:tc>
          <w:tcPr>
            <w:tcW w:type="dxa" w:w="2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Cache + Events</w:t>
            </w:r>
          </w:p>
        </w:tc>
        <w:tc>
          <w:tcPr>
            <w:tcW w:type="dxa" w:w="332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Redis 7+ (Streams)</w:t>
            </w:r>
          </w:p>
        </w:tc>
        <w:tc>
          <w:tcPr>
            <w:tcW w:type="dxa" w:w="432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Cache + Event Bus + Pub/Sub w jednym</w:t>
            </w:r>
          </w:p>
        </w:tc>
      </w:tr>
      <w:tr>
        <w:tc>
          <w:tcPr>
            <w:tcW w:type="dxa" w:w="2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Frontend</w:t>
            </w:r>
          </w:p>
        </w:tc>
        <w:tc>
          <w:tcPr>
            <w:tcW w:type="dxa" w:w="332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React + Recharts</w:t>
            </w:r>
          </w:p>
        </w:tc>
        <w:tc>
          <w:tcPr>
            <w:tcW w:type="dxa" w:w="432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Znasz React. Recharts do wykresów finansowych</w:t>
            </w:r>
          </w:p>
        </w:tc>
      </w:tr>
      <w:tr>
        <w:tc>
          <w:tcPr>
            <w:tcW w:type="dxa" w:w="2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Infra</w:t>
            </w:r>
          </w:p>
        </w:tc>
        <w:tc>
          <w:tcPr>
            <w:tcW w:type="dxa" w:w="332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Docker + Azure</w:t>
            </w:r>
          </w:p>
        </w:tc>
        <w:tc>
          <w:tcPr>
            <w:tcW w:type="dxa" w:w="432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Docker Compose local, Azure Container Apps prod</w:t>
            </w:r>
          </w:p>
        </w:tc>
      </w:tr>
    </w:tbl>
    <w:p>
      <w:pPr>
        <w:spacing w:after="80"/>
      </w:pPr>
    </w:p>
    <w:p>
      <w:pPr>
        <w:spacing w:after="120" w:line="3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Jedyny Python w systemie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to FinBERT sidecar — osobny mikroserwis z REST API. NestJS wywołuje go jak każdy inny HTTP service. Zero mieszania języków w głównym kodzie.</w:t>
      </w:r>
    </w:p>
    <w:p>
      <w:r>
        <w:br w:type="page"/>
      </w:r>
    </w:p>
    <w:p>
      <w:pPr>
        <w:pStyle w:val="Heading1"/>
        <w:spacing w:before="300" w:after="150"/>
      </w:pPr>
      <w:r>
        <w:rPr>
          <w:rFonts w:ascii="Calibri" w:cs="Calibri" w:eastAsia="Calibri" w:hAnsi="Calibri"/>
          <w:b/>
          <w:bCs/>
        </w:rPr>
        <w:t xml:space="preserve">4. Plan wdrożenia (Roadmap)</w:t>
      </w:r>
    </w:p>
    <w:p>
      <w:pPr>
        <w:pStyle w:val="Heading2"/>
        <w:spacing w:before="300" w:after="150"/>
      </w:pPr>
      <w:r>
        <w:rPr>
          <w:rFonts w:ascii="Calibri" w:cs="Calibri" w:eastAsia="Calibri" w:hAnsi="Calibri"/>
          <w:b/>
          <w:bCs/>
        </w:rPr>
        <w:t xml:space="preserve">Faza 1 — MVP (4-6 tygodni)</w:t>
      </w:r>
    </w:p>
    <w:p>
      <w:pPr>
        <w:spacing w:after="120" w:line="3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Minimum viable product — działający pipeline z 2 źródłami i podstawowym sentymentem.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NestJS monorepo z modułami + BullMQ queues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Twitter collector (Filtered Stream API) + Reddit collector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FinBERT sentiment scoring (bulk, lokalnie na GPU)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TimescaleDB schema + basic CRUD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Proste REST API endpoints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Telegram bot do alertów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Docker Compose do lokalnego developmentu</w:t>
      </w:r>
    </w:p>
    <w:p>
      <w:pPr>
        <w:pStyle w:val="Heading2"/>
        <w:spacing w:before="300" w:after="150"/>
      </w:pPr>
      <w:r>
        <w:rPr>
          <w:rFonts w:ascii="Calibri" w:cs="Calibri" w:eastAsia="Calibri" w:hAnsi="Calibri"/>
          <w:b/>
          <w:bCs/>
        </w:rPr>
        <w:t xml:space="preserve">Faza 2 — Core (6-8 tygodni)</w:t>
      </w:r>
    </w:p>
    <w:p>
      <w:pPr>
        <w:spacing w:after="120" w:line="3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Pełny pipeline z wieloma źródłami i zaawansowaną analizą.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News collectors (Finnhub, Benzinga, Yahoo Finance RSS)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SEC EDGAR monitor (insider trades, 8-K filings)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Claude Haiku integration (nuanced analysis na ważnych itemach)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Event classification pipeline (kategoryzacja zdarzeń)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Anomaly detection (z-score na mention volume)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React dashboard v1 (sentiment heatmap + alert feed)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WebSocket real-time updates</w:t>
      </w:r>
    </w:p>
    <w:p>
      <w:pPr>
        <w:pStyle w:val="Heading2"/>
        <w:spacing w:before="300" w:after="150"/>
      </w:pPr>
      <w:r>
        <w:rPr>
          <w:rFonts w:ascii="Calibri" w:cs="Calibri" w:eastAsia="Calibri" w:hAnsi="Calibri"/>
          <w:b/>
          <w:bCs/>
        </w:rPr>
        <w:t xml:space="preserve">Faza 3 — Advanced (8-12 tygodni)</w:t>
      </w:r>
    </w:p>
    <w:p>
      <w:pPr>
        <w:spacing w:after="120" w:line="3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Zaawansowane funkcje i pełny scoring.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Alt data collectors (Google Trends, patents, job postings)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Cross-source correlation engine (korelacja między źródłami)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AI Scoring Engine (composite score per ticker)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GraphQL API + Swagger dokumentacja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Dashboard v2 (watchlisty, zaawansowane wykresy, filtrowanie)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Backtesting — porównanie sygnałów z historycznymi ruchami cen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Azure deployment + monitoring + CI/CD</w:t>
      </w:r>
    </w:p>
    <w:p>
      <w:pPr>
        <w:pStyle w:val="Heading2"/>
        <w:spacing w:before="300" w:after="150"/>
      </w:pPr>
      <w:r>
        <w:rPr>
          <w:rFonts w:ascii="Calibri" w:cs="Calibri" w:eastAsia="Calibri" w:hAnsi="Calibri"/>
          <w:b/>
          <w:bCs/>
        </w:rPr>
        <w:t xml:space="preserve">Faza 4 — Edge (ongoing)</w:t>
      </w:r>
    </w:p>
    <w:p>
      <w:pPr>
        <w:spacing w:after="120" w:line="3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Ciągłe ulepszenia i nowe funkcjonalności.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Custom FinBERT fine-tuning na Twoich danych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Options flow / dark pool integration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Earnings call transcript analysis (pełna analiza tone CEO)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Multi-language support (PL, PT-BR)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Mobile app (React Native)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ML-based signal generation (automatyczne sygnały buy/sell)</w:t>
      </w:r>
    </w:p>
    <w:p>
      <w:r>
        <w:br w:type="page"/>
      </w:r>
    </w:p>
    <w:p>
      <w:pPr>
        <w:pStyle w:val="Heading1"/>
        <w:spacing w:before="300" w:after="150"/>
      </w:pPr>
      <w:r>
        <w:rPr>
          <w:rFonts w:ascii="Calibri" w:cs="Calibri" w:eastAsia="Calibri" w:hAnsi="Calibri"/>
          <w:b/>
          <w:bCs/>
        </w:rPr>
        <w:t xml:space="preserve">5. Szacowane koszty miesięczne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4540"/>
      </w:tblGrid>
      <w:tr>
        <w:tc>
          <w:tcPr>
            <w:tcW w:type="dxa" w:w="35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Usługa</w:t>
            </w:r>
          </w:p>
        </w:tc>
        <w:tc>
          <w:tcPr>
            <w:tcW w:type="dxa" w:w="1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Koszt/msc</w:t>
            </w:r>
          </w:p>
        </w:tc>
        <w:tc>
          <w:tcPr>
            <w:tcW w:type="dxa" w:w="454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Uwagi</w:t>
            </w:r>
          </w:p>
        </w:tc>
      </w:tr>
      <w:tr>
        <w:tc>
          <w:tcPr>
            <w:tcW w:type="dxa" w:w="35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Twitter/X API (Basic)</w:t>
            </w:r>
          </w:p>
        </w:tc>
        <w:tc>
          <w:tcPr>
            <w:tcW w:type="dxa" w:w="1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$100</w:t>
            </w:r>
          </w:p>
        </w:tc>
        <w:tc>
          <w:tcPr>
            <w:tcW w:type="dxa" w:w="454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Filtered Stream, 10K tweetów/msc</w:t>
            </w:r>
          </w:p>
        </w:tc>
      </w:tr>
      <w:tr>
        <w:tc>
          <w:tcPr>
            <w:tcW w:type="dxa" w:w="35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Reddit API</w:t>
            </w:r>
          </w:p>
        </w:tc>
        <w:tc>
          <w:tcPr>
            <w:tcW w:type="dxa" w:w="1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$0</w:t>
            </w:r>
          </w:p>
        </w:tc>
        <w:tc>
          <w:tcPr>
            <w:tcW w:type="dxa" w:w="454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Darmowe z OAuth, 100 req/min</w:t>
            </w:r>
          </w:p>
        </w:tc>
      </w:tr>
      <w:tr>
        <w:tc>
          <w:tcPr>
            <w:tcW w:type="dxa" w:w="35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Finnhub</w:t>
            </w:r>
          </w:p>
        </w:tc>
        <w:tc>
          <w:tcPr>
            <w:tcW w:type="dxa" w:w="1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$0</w:t>
            </w:r>
          </w:p>
        </w:tc>
        <w:tc>
          <w:tcPr>
            <w:tcW w:type="dxa" w:w="454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Free tier: 60 calls/min</w:t>
            </w:r>
          </w:p>
        </w:tc>
      </w:tr>
      <w:tr>
        <w:tc>
          <w:tcPr>
            <w:tcW w:type="dxa" w:w="35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SEC EDGAR</w:t>
            </w:r>
          </w:p>
        </w:tc>
        <w:tc>
          <w:tcPr>
            <w:tcW w:type="dxa" w:w="1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$0</w:t>
            </w:r>
          </w:p>
        </w:tc>
        <w:tc>
          <w:tcPr>
            <w:tcW w:type="dxa" w:w="454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Darmowe, limit 10 req/sec</w:t>
            </w:r>
          </w:p>
        </w:tc>
      </w:tr>
      <w:tr>
        <w:tc>
          <w:tcPr>
            <w:tcW w:type="dxa" w:w="35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Benzinga News</w:t>
            </w:r>
          </w:p>
        </w:tc>
        <w:tc>
          <w:tcPr>
            <w:tcW w:type="dxa" w:w="1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$79</w:t>
            </w:r>
          </w:p>
        </w:tc>
        <w:tc>
          <w:tcPr>
            <w:tcW w:type="dxa" w:w="454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Real-time news feed</w:t>
            </w:r>
          </w:p>
        </w:tc>
      </w:tr>
      <w:tr>
        <w:tc>
          <w:tcPr>
            <w:tcW w:type="dxa" w:w="35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Claude API (Haiku)</w:t>
            </w:r>
          </w:p>
        </w:tc>
        <w:tc>
          <w:tcPr>
            <w:tcW w:type="dxa" w:w="1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~$50-150</w:t>
            </w:r>
          </w:p>
        </w:tc>
        <w:tc>
          <w:tcPr>
            <w:tcW w:type="dxa" w:w="454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Zależnie od wolumenu, tylko high-priority</w:t>
            </w:r>
          </w:p>
        </w:tc>
      </w:tr>
      <w:tr>
        <w:tc>
          <w:tcPr>
            <w:tcW w:type="dxa" w:w="35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FinBERT</w:t>
            </w:r>
          </w:p>
        </w:tc>
        <w:tc>
          <w:tcPr>
            <w:tcW w:type="dxa" w:w="1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$0</w:t>
            </w:r>
          </w:p>
        </w:tc>
        <w:tc>
          <w:tcPr>
            <w:tcW w:type="dxa" w:w="454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Self-hosted na Twoim RTX 6000 Ada</w:t>
            </w:r>
          </w:p>
        </w:tc>
      </w:tr>
      <w:tr>
        <w:tc>
          <w:tcPr>
            <w:tcW w:type="dxa" w:w="35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TimescaleDB</w:t>
            </w:r>
          </w:p>
        </w:tc>
        <w:tc>
          <w:tcPr>
            <w:tcW w:type="dxa" w:w="1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$0-29</w:t>
            </w:r>
          </w:p>
        </w:tc>
        <w:tc>
          <w:tcPr>
            <w:tcW w:type="dxa" w:w="454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Self-hosted na home lab LUB cloud $29</w:t>
            </w:r>
          </w:p>
        </w:tc>
      </w:tr>
      <w:tr>
        <w:tc>
          <w:tcPr>
            <w:tcW w:type="dxa" w:w="35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Redis</w:t>
            </w:r>
          </w:p>
        </w:tc>
        <w:tc>
          <w:tcPr>
            <w:tcW w:type="dxa" w:w="1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$0-7</w:t>
            </w:r>
          </w:p>
        </w:tc>
        <w:tc>
          <w:tcPr>
            <w:tcW w:type="dxa" w:w="454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Self-hosted LUB cloud $7</w:t>
            </w:r>
          </w:p>
        </w:tc>
      </w:tr>
      <w:tr>
        <w:tc>
          <w:tcPr>
            <w:tcW w:type="dxa" w:w="35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Azure (produkcja)</w:t>
            </w:r>
          </w:p>
        </w:tc>
        <w:tc>
          <w:tcPr>
            <w:tcW w:type="dxa" w:w="1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$50-100</w:t>
            </w:r>
          </w:p>
        </w:tc>
        <w:tc>
          <w:tcPr>
            <w:tcW w:type="dxa" w:w="454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Container Apps, pay-per-use</w:t>
            </w:r>
          </w:p>
        </w:tc>
      </w:tr>
      <w:tr>
        <w:tc>
          <w:tcPr>
            <w:tcW w:type="dxa" w:w="35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SUMA</w:t>
            </w:r>
          </w:p>
        </w:tc>
        <w:tc>
          <w:tcPr>
            <w:tcW w:type="dxa" w:w="1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~$280-465</w:t>
            </w:r>
          </w:p>
        </w:tc>
        <w:tc>
          <w:tcPr>
            <w:tcW w:type="dxa" w:w="454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59669"/>
                <w:sz w:val="20"/>
                <w:szCs w:val="20"/>
              </w:rPr>
              <w:t xml:space="preserve">Niższy koniec jeśli self-hostujesz na home labie</w:t>
            </w:r>
          </w:p>
        </w:tc>
      </w:tr>
    </w:tbl>
    <w:p>
      <w:pPr>
        <w:spacing w:after="80"/>
      </w:pPr>
    </w:p>
    <w:p>
      <w:pPr>
        <w:spacing w:after="120" w:line="3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Trik oszczędnościowy: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FinBERT (darmowy) przetwarza 80% tekstów. Claude Haiku wchodzi tylko dla ~20% najważniejszych itemów. Twoja karta RTX 6000 Ada z 49GB VRAM to idealny lokalny serwer AI — FinBERT, a nawet większe modele, chodzą na niej bez problemu.</w:t>
      </w:r>
    </w:p>
    <w:p>
      <w:r>
        <w:br w:type="page"/>
      </w:r>
    </w:p>
    <w:p>
      <w:pPr>
        <w:pStyle w:val="Heading1"/>
        <w:spacing w:before="300" w:after="150"/>
      </w:pPr>
      <w:r>
        <w:rPr>
          <w:rFonts w:ascii="Calibri" w:cs="Calibri" w:eastAsia="Calibri" w:hAnsi="Calibri"/>
          <w:b/>
          <w:bCs/>
        </w:rPr>
        <w:t xml:space="preserve">6. Przykład z życia: Molina Healthcare (6 lutego 2026)</w:t>
      </w:r>
    </w:p>
    <w:p>
      <w:pPr>
        <w:spacing w:after="120" w:line="3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Zobaczmy jak StockPulse zareagowałby na katastrofalne wyniki Molina, które analizowaliśmy wcześniej.</w:t>
      </w:r>
    </w:p>
    <w:p>
      <w:pPr>
        <w:pStyle w:val="Heading3"/>
        <w:spacing w:before="300" w:after="150"/>
      </w:pPr>
      <w:r>
        <w:rPr>
          <w:rFonts w:ascii="Calibri" w:cs="Calibri" w:eastAsia="Calibri" w:hAnsi="Calibri"/>
          <w:b/>
          <w:bCs/>
        </w:rPr>
        <w:t xml:space="preserve">Czwartek wieczorem (5 lutego), po zamknięciu rynku: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100"/>
        <w:gridCol w:w="6340"/>
      </w:tblGrid>
      <w:tr>
        <w:tc>
          <w:tcPr>
            <w:tcW w:type="dxa" w:w="1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Czas</w:t>
            </w:r>
          </w:p>
        </w:tc>
        <w:tc>
          <w:tcPr>
            <w:tcW w:type="dxa" w:w="21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634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 robi StockPulse</w:t>
            </w:r>
          </w:p>
        </w:tc>
      </w:tr>
      <w:tr>
        <w:tc>
          <w:tcPr>
            <w:tcW w:type="dxa" w:w="1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17:01</w:t>
            </w:r>
          </w:p>
        </w:tc>
        <w:tc>
          <w:tcPr>
            <w:tcW w:type="dxa" w:w="21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SEC Filing</w:t>
            </w:r>
          </w:p>
        </w:tc>
        <w:tc>
          <w:tcPr>
            <w:tcW w:type="dxa" w:w="634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SEC Collector wykrywa 8-K filing Molina z wynikami Q4</w:t>
            </w:r>
          </w:p>
        </w:tc>
      </w:tr>
      <w:tr>
        <w:tc>
          <w:tcPr>
            <w:tcW w:type="dxa" w:w="1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17:02</w:t>
            </w:r>
          </w:p>
        </w:tc>
        <w:tc>
          <w:tcPr>
            <w:tcW w:type="dxa" w:w="21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NER + Classifier</w:t>
            </w:r>
          </w:p>
        </w:tc>
        <w:tc>
          <w:tcPr>
            <w:tcW w:type="dxa" w:w="634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AI parsuje: strata -$2.75 vs oczekiwane +$0.34. Klasyfikacja: EARNINGS MISS, priorytet: CRITICAL</w:t>
            </w:r>
          </w:p>
        </w:tc>
      </w:tr>
      <w:tr>
        <w:tc>
          <w:tcPr>
            <w:tcW w:type="dxa" w:w="1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17:03</w:t>
            </w:r>
          </w:p>
        </w:tc>
        <w:tc>
          <w:tcPr>
            <w:tcW w:type="dxa" w:w="21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Anomaly Detector</w:t>
            </w:r>
          </w:p>
        </w:tc>
        <w:tc>
          <w:tcPr>
            <w:tcW w:type="dxa" w:w="634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Spike wzmianek $MOH: z 50/h do 800/h. Z-score: 15.2 (mega anomalia)</w:t>
            </w:r>
          </w:p>
        </w:tc>
      </w:tr>
      <w:tr>
        <w:tc>
          <w:tcPr>
            <w:tcW w:type="dxa" w:w="1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17:03</w:t>
            </w:r>
          </w:p>
        </w:tc>
        <w:tc>
          <w:tcPr>
            <w:tcW w:type="dxa" w:w="21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C2626"/>
                <w:sz w:val="20"/>
                <w:szCs w:val="20"/>
              </w:rPr>
              <w:t xml:space="preserve">ALERT</w:t>
            </w:r>
          </w:p>
        </w:tc>
        <w:tc>
          <w:tcPr>
            <w:tcW w:type="dxa" w:w="634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Telegram: "⚠️ CRITICAL: $MOH earnings catastrophic miss. EPS: -$2.75 vs est. +$0.34. Guidance slashed 63%. Sentiment: -0.91"</w:t>
            </w:r>
          </w:p>
        </w:tc>
      </w:tr>
      <w:tr>
        <w:tc>
          <w:tcPr>
            <w:tcW w:type="dxa" w:w="1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17:05</w:t>
            </w:r>
          </w:p>
        </w:tc>
        <w:tc>
          <w:tcPr>
            <w:tcW w:type="dxa" w:w="21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Sentiment Engine</w:t>
            </w:r>
          </w:p>
        </w:tc>
        <w:tc>
          <w:tcPr>
            <w:tcW w:type="dxa" w:w="634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Twitter/Reddit eksploduje negatywem. Aggregate sentiment: -0.87. News sentiment: -0.93</w:t>
            </w:r>
          </w:p>
        </w:tc>
      </w:tr>
      <w:tr>
        <w:tc>
          <w:tcPr>
            <w:tcW w:type="dxa" w:w="1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17:10</w:t>
            </w:r>
          </w:p>
        </w:tc>
        <w:tc>
          <w:tcPr>
            <w:tcW w:type="dxa" w:w="21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Scoring Engine</w:t>
            </w:r>
          </w:p>
        </w:tc>
        <w:tc>
          <w:tcPr>
            <w:tcW w:type="dxa" w:w="634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Composite score MOH: -89/100 (STRONG SELL). Korelacja z CNC (Centene): sentiment też spada</w:t>
            </w:r>
          </w:p>
        </w:tc>
      </w:tr>
      <w:tr>
        <w:tc>
          <w:tcPr>
            <w:tcW w:type="dxa" w:w="1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Piątek 9:30</w:t>
            </w:r>
          </w:p>
        </w:tc>
        <w:tc>
          <w:tcPr>
            <w:tcW w:type="dxa" w:w="21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Rynek otwiera się</w:t>
            </w:r>
          </w:p>
        </w:tc>
        <w:tc>
          <w:tcPr>
            <w:tcW w:type="dxa" w:w="634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MOH otwiera -28%. Kto miał StockPulse, wiedział 12 godzin wcześniej.</w:t>
            </w:r>
          </w:p>
        </w:tc>
      </w:tr>
    </w:tbl>
    <w:p>
      <w:pPr>
        <w:spacing w:after="80"/>
      </w:pPr>
    </w:p>
    <w:p>
      <w:pPr>
        <w:spacing w:after="120" w:line="3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Wnioski: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System dałby Ci alert o 17:03 — ponad 16 godzin przed otwarciem rynku. Nawet jeśli nie handlujesz after-hours, miałbyś całą noc na analizę i decyzję.</w:t>
      </w:r>
    </w:p>
    <w:p>
      <w:r>
        <w:br w:type="page"/>
      </w:r>
    </w:p>
    <w:p>
      <w:pPr>
        <w:pStyle w:val="Heading1"/>
        <w:spacing w:before="300" w:after="150"/>
      </w:pPr>
      <w:r>
        <w:rPr>
          <w:rFonts w:ascii="Calibri" w:cs="Calibri" w:eastAsia="Calibri" w:hAnsi="Calibri"/>
          <w:b/>
          <w:bCs/>
        </w:rPr>
        <w:t xml:space="preserve">7. Podsumowanie</w:t>
      </w:r>
    </w:p>
    <w:p>
      <w:pPr>
        <w:spacing w:after="120" w:line="3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StockPulse to profesjonalny system intelligence rynkowego, który: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Zbiera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dane z 10+ źródeł automatycznie, 24/7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Analizuje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sentiment za pomocą specjalizowanej AI (FinBERT + Claude)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Wykrywa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anomalie i klasyfikuje zdarzenia według priorytetu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Alarmuje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Cię natychmiast przez Telegram/Discord/email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Scoruje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spółki kompozytowym wskaźnikiem od -100 do +100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Uczy się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— backtesting pozwala weryfikować jakość sygnałów vs realne ruchy cen</w:t>
      </w:r>
    </w:p>
    <w:p>
      <w:pPr>
        <w:spacing w:after="80"/>
      </w:pPr>
    </w:p>
    <w:p>
      <w:pPr>
        <w:spacing w:after="120" w:line="3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Zbudowany na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NestJS + Event-Driven Architecture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— technologiach które znasz i rozwijasz. Wykorzystuje Twój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RTX 6000 Ada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do lokalnego AI inference. Koszt startu: ~$280-465/msc z dużym potencjałem optymalizacji przez self-hosting.</w:t>
      </w:r>
    </w:p>
    <w:p>
      <w:pPr>
        <w:spacing w:after="80"/>
      </w:pPr>
    </w:p>
    <w:p>
      <w:pPr>
        <w:spacing w:after="120" w:line="320"/>
      </w:pPr>
      <w:r>
        <w:rPr>
          <w:rFonts w:ascii="Calibri" w:cs="Calibri" w:eastAsia="Calibri" w:hAnsi="Calibri"/>
          <w:b/>
          <w:bCs/>
          <w:color w:val="2563EB"/>
          <w:sz w:val="22"/>
          <w:szCs w:val="22"/>
        </w:rPr>
        <w:t xml:space="preserve">Gotowy do budowy?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Następny krok to scaffold NestJS monorepo z pierwszymi dwoma kolektorami (Twitter + Reddit) i FinBERT sidecar.</w:t>
      </w:r>
    </w:p>
    <w:sectPr>
      <w:headerReference w:type="default" r:id="rId6"/>
      <w:footerReference w:type="default" r:id="rId7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1717A"/>
        <w:sz w:val="16"/>
        <w:szCs w:val="16"/>
      </w:rPr>
      <w:t xml:space="preserve">StockPulse v1.0 — Strona </w:t>
    </w:r>
    <w:r>
      <w:rPr>
        <w:rFonts w:ascii="Calibri" w:cs="Calibri" w:eastAsia="Calibri" w:hAnsi="Calibri"/>
        <w:color w:val="71717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71717A"/>
        <w:sz w:val="16"/>
        <w:szCs w:val="16"/>
      </w:rPr>
      <w:t xml:space="preserve">StockPulse — Architecture Blueprint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Calibri" w:cs="Calibri" w:eastAsia="Calibri" w:hAnsi="Calibri"/>
      <w:b/>
      <w:bCs/>
      <w:color w:val="2563E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Calibri" w:cs="Calibri" w:eastAsia="Calibri" w:hAnsi="Calibri"/>
      <w:b/>
      <w:bCs/>
      <w:color w:val="1e293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Calibri" w:cs="Calibri" w:eastAsia="Calibri" w:hAnsi="Calibri"/>
      <w:b/>
      <w:bCs/>
      <w:color w:val="7C3AE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2026-02-08T20:19:13.028Z</dcterms:created>
  <dcterms:modified xsi:type="dcterms:W3CDTF">2026-02-08T20:19:13.029Z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