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Laboratorium 5 — Kompresja bezstratna (RLE, ByteRun)</w:t>
      </w:r>
    </w:p>
    <w:p>
      <w:r>
        <w:t>Celem jest implementacja i porównanie kompresji bezstratnej RLE i ByteRun dla tablic NumPy (obrazy/wekory), z zachowaniem informacji o kształcie wewnątrz jednego wektora danych skompresowanych.</w:t>
      </w:r>
    </w:p>
    <w:p>
      <w:pPr>
        <w:pStyle w:val="Heading1"/>
      </w:pPr>
      <w:r>
        <w:t>Uwagi dot. pamięci</w:t>
      </w:r>
    </w:p>
    <w:p>
      <w:r>
        <w:t>Nagłówek skompresowanej postaci zawiera liczbę wymiarów i wymiary oryginalnej tablicy: [ndim, dim0, dim1, ...]. Dalej następuje strumień danych skompresowanych (RLE: pary [count, value]; ByteRun: naprzemienne znaczniki i wartości zgodnie z opisem).</w:t>
      </w:r>
    </w:p>
    <w:p>
      <w:pPr>
        <w:pStyle w:val="Heading1"/>
      </w:pPr>
      <w:r>
        <w:t>Wyniki — zbiory testowe (tablice)</w:t>
      </w:r>
    </w:p>
    <w:p>
      <w:r>
        <w:t>Test: rep_short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1.167</w:t>
            </w:r>
          </w:p>
        </w:tc>
        <w:tc>
          <w:tcPr>
            <w:tcW w:type="dxa" w:w="1728"/>
          </w:tcPr>
          <w:p>
            <w:r>
              <w:t>85.7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</w:tbl>
    <w:p>
      <w:r>
        <w:t>Test: 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0.450</w:t>
            </w:r>
          </w:p>
        </w:tc>
        <w:tc>
          <w:tcPr>
            <w:tcW w:type="dxa" w:w="1728"/>
          </w:tcPr>
          <w:p>
            <w:r>
              <w:t>222.2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0.750</w:t>
            </w:r>
          </w:p>
        </w:tc>
        <w:tc>
          <w:tcPr>
            <w:tcW w:type="dxa" w:w="1728"/>
          </w:tcPr>
          <w:p>
            <w:r>
              <w:t>133.3</w:t>
            </w:r>
          </w:p>
        </w:tc>
      </w:tr>
    </w:tbl>
    <w:p>
      <w:r>
        <w:t>Test: mix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0.650</w:t>
            </w:r>
          </w:p>
        </w:tc>
        <w:tc>
          <w:tcPr>
            <w:tcW w:type="dxa" w:w="1728"/>
          </w:tcPr>
          <w:p>
            <w:r>
              <w:t>153.8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0.650</w:t>
            </w:r>
          </w:p>
        </w:tc>
        <w:tc>
          <w:tcPr>
            <w:tcW w:type="dxa" w:w="1728"/>
          </w:tcPr>
          <w:p>
            <w:r>
              <w:t>153.8</w:t>
            </w:r>
          </w:p>
        </w:tc>
      </w:tr>
    </w:tbl>
    <w:p>
      <w:r>
        <w:t>Test: neg_vals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125.0</w:t>
            </w:r>
          </w:p>
        </w:tc>
      </w:tr>
    </w:tbl>
    <w:p>
      <w:r>
        <w:t>Test: zeros520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4160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104.000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4160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40.000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</w:tbl>
    <w:p>
      <w:r>
        <w:t>Test: range521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4168</w:t>
            </w:r>
          </w:p>
        </w:tc>
        <w:tc>
          <w:tcPr>
            <w:tcW w:type="dxa" w:w="1728"/>
          </w:tcPr>
          <w:p>
            <w:r>
              <w:t>8352</w:t>
            </w:r>
          </w:p>
        </w:tc>
        <w:tc>
          <w:tcPr>
            <w:tcW w:type="dxa" w:w="1728"/>
          </w:tcPr>
          <w:p>
            <w:r>
              <w:t>0.499</w:t>
            </w:r>
          </w:p>
        </w:tc>
        <w:tc>
          <w:tcPr>
            <w:tcW w:type="dxa" w:w="1728"/>
          </w:tcPr>
          <w:p>
            <w:r>
              <w:t>200.4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4168</w:t>
            </w:r>
          </w:p>
        </w:tc>
        <w:tc>
          <w:tcPr>
            <w:tcW w:type="dxa" w:w="1728"/>
          </w:tcPr>
          <w:p>
            <w:r>
              <w:t>4224</w:t>
            </w:r>
          </w:p>
        </w:tc>
        <w:tc>
          <w:tcPr>
            <w:tcW w:type="dxa" w:w="1728"/>
          </w:tcPr>
          <w:p>
            <w:r>
              <w:t>0.987</w:t>
            </w:r>
          </w:p>
        </w:tc>
        <w:tc>
          <w:tcPr>
            <w:tcW w:type="dxa" w:w="1728"/>
          </w:tcPr>
          <w:p>
            <w:r>
              <w:t>101.3</w:t>
            </w:r>
          </w:p>
        </w:tc>
      </w:tr>
    </w:tbl>
    <w:p>
      <w:r>
        <w:t>Test: eye7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1.690</w:t>
            </w:r>
          </w:p>
        </w:tc>
        <w:tc>
          <w:tcPr>
            <w:tcW w:type="dxa" w:w="1728"/>
          </w:tcPr>
          <w:p>
            <w:r>
              <w:t>59.2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1.400</w:t>
            </w:r>
          </w:p>
        </w:tc>
        <w:tc>
          <w:tcPr>
            <w:tcW w:type="dxa" w:w="1728"/>
          </w:tcPr>
          <w:p>
            <w:r>
              <w:t>71.4</w:t>
            </w:r>
          </w:p>
        </w:tc>
      </w:tr>
    </w:tbl>
    <w:p>
      <w:r>
        <w:t>Test: stack_eye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1176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4.900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1176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4.900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</w:tbl>
    <w:p>
      <w:r>
        <w:t>Test: ones10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</w:tbl>
    <w:p>
      <w:pPr>
        <w:pStyle w:val="Heading1"/>
      </w:pPr>
      <w:r>
        <w:t>Wyniki — obrazy (jeśli wczytane)</w:t>
      </w:r>
    </w:p>
    <w:p>
      <w:r>
        <w:t>Obraz: dock.jpg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96000000</w:t>
            </w:r>
          </w:p>
        </w:tc>
        <w:tc>
          <w:tcPr>
            <w:tcW w:type="dxa" w:w="1728"/>
          </w:tcPr>
          <w:p>
            <w:r>
              <w:t>115610832</w:t>
            </w:r>
          </w:p>
        </w:tc>
        <w:tc>
          <w:tcPr>
            <w:tcW w:type="dxa" w:w="1728"/>
          </w:tcPr>
          <w:p>
            <w:r>
              <w:t>0.830</w:t>
            </w:r>
          </w:p>
        </w:tc>
        <w:tc>
          <w:tcPr>
            <w:tcW w:type="dxa" w:w="1728"/>
          </w:tcPr>
          <w:p>
            <w:r>
              <w:t>120.4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96000000</w:t>
            </w:r>
          </w:p>
        </w:tc>
        <w:tc>
          <w:tcPr>
            <w:tcW w:type="dxa" w:w="1728"/>
          </w:tcPr>
          <w:p>
            <w:r>
              <w:t>62336696</w:t>
            </w:r>
          </w:p>
        </w:tc>
        <w:tc>
          <w:tcPr>
            <w:tcW w:type="dxa" w:w="1728"/>
          </w:tcPr>
          <w:p>
            <w:r>
              <w:t>1.540</w:t>
            </w:r>
          </w:p>
        </w:tc>
        <w:tc>
          <w:tcPr>
            <w:tcW w:type="dxa" w:w="1728"/>
          </w:tcPr>
          <w:p>
            <w:r>
              <w:t>64.9</w:t>
            </w:r>
          </w:p>
        </w:tc>
      </w:tr>
    </w:tbl>
    <w:p>
      <w:r>
        <w:t>Obraz: kwiaty.jpg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439092360</w:t>
            </w:r>
          </w:p>
        </w:tc>
        <w:tc>
          <w:tcPr>
            <w:tcW w:type="dxa" w:w="1728"/>
          </w:tcPr>
          <w:p>
            <w:r>
              <w:t>864224032</w:t>
            </w:r>
          </w:p>
        </w:tc>
        <w:tc>
          <w:tcPr>
            <w:tcW w:type="dxa" w:w="1728"/>
          </w:tcPr>
          <w:p>
            <w:r>
              <w:t>0.508</w:t>
            </w:r>
          </w:p>
        </w:tc>
        <w:tc>
          <w:tcPr>
            <w:tcW w:type="dxa" w:w="1728"/>
          </w:tcPr>
          <w:p>
            <w:r>
              <w:t>196.8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439092360</w:t>
            </w:r>
          </w:p>
        </w:tc>
        <w:tc>
          <w:tcPr>
            <w:tcW w:type="dxa" w:w="1728"/>
          </w:tcPr>
          <w:p>
            <w:r>
              <w:t>447439000</w:t>
            </w:r>
          </w:p>
        </w:tc>
        <w:tc>
          <w:tcPr>
            <w:tcW w:type="dxa" w:w="1728"/>
          </w:tcPr>
          <w:p>
            <w:r>
              <w:t>0.981</w:t>
            </w:r>
          </w:p>
        </w:tc>
        <w:tc>
          <w:tcPr>
            <w:tcW w:type="dxa" w:w="1728"/>
          </w:tcPr>
          <w:p>
            <w:r>
              <w:t>101.9</w:t>
            </w:r>
          </w:p>
        </w:tc>
      </w:tr>
    </w:tbl>
    <w:p>
      <w:r>
        <w:t>Obraz: techniczny.jpg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Algorytm</w:t>
            </w:r>
          </w:p>
        </w:tc>
        <w:tc>
          <w:tcPr>
            <w:tcW w:type="dxa" w:w="1728"/>
          </w:tcPr>
          <w:p>
            <w:r>
              <w:t>rozmiar [B]</w:t>
            </w:r>
          </w:p>
        </w:tc>
        <w:tc>
          <w:tcPr>
            <w:tcW w:type="dxa" w:w="1728"/>
          </w:tcPr>
          <w:p>
            <w:r>
              <w:t>kompr. [B]</w:t>
            </w:r>
          </w:p>
        </w:tc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RLE</w:t>
            </w:r>
          </w:p>
        </w:tc>
        <w:tc>
          <w:tcPr>
            <w:tcW w:type="dxa" w:w="1728"/>
          </w:tcPr>
          <w:p>
            <w:r>
              <w:t>96000000</w:t>
            </w:r>
          </w:p>
        </w:tc>
        <w:tc>
          <w:tcPr>
            <w:tcW w:type="dxa" w:w="1728"/>
          </w:tcPr>
          <w:p>
            <w:r>
              <w:t>2968768</w:t>
            </w:r>
          </w:p>
        </w:tc>
        <w:tc>
          <w:tcPr>
            <w:tcW w:type="dxa" w:w="1728"/>
          </w:tcPr>
          <w:p>
            <w:r>
              <w:t>32.337</w:t>
            </w:r>
          </w:p>
        </w:tc>
        <w:tc>
          <w:tcPr>
            <w:tcW w:type="dxa" w:w="1728"/>
          </w:tcPr>
          <w:p>
            <w:r>
              <w:t>3.1</w:t>
            </w:r>
          </w:p>
        </w:tc>
      </w:tr>
      <w:tr>
        <w:tc>
          <w:tcPr>
            <w:tcW w:type="dxa" w:w="1728"/>
          </w:tcPr>
          <w:p>
            <w:r>
              <w:t>ByteRun</w:t>
            </w:r>
          </w:p>
        </w:tc>
        <w:tc>
          <w:tcPr>
            <w:tcW w:type="dxa" w:w="1728"/>
          </w:tcPr>
          <w:p>
            <w:r>
              <w:t>96000000</w:t>
            </w:r>
          </w:p>
        </w:tc>
        <w:tc>
          <w:tcPr>
            <w:tcW w:type="dxa" w:w="1728"/>
          </w:tcPr>
          <w:p>
            <w:r>
              <w:t>4216016</w:t>
            </w:r>
          </w:p>
        </w:tc>
        <w:tc>
          <w:tcPr>
            <w:tcW w:type="dxa" w:w="1728"/>
          </w:tcPr>
          <w:p>
            <w:r>
              <w:t>22.770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</w:tbl>
    <w:p>
      <w:pPr>
        <w:pStyle w:val="Heading1"/>
      </w:pPr>
      <w:r>
        <w:t>Wnioski</w:t>
      </w:r>
    </w:p>
    <w:p>
      <w:r>
        <w:t>RLE skutecznie kompresuje długie serie identycznych wartości (np. tła, formularze, rysunki), natomiast ByteRun radzi sobie lepiej także z fragmentami bez powtórzeń dzięki trybowi literalnemu. Efektywność zależy od zawartości: fotografie często kompresują się słabiej. Roundtrip zachowuje identyczność danych.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