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60" w:type="dxa"/>
          <w:left w:w="100" w:type="dxa"/>
          <w:bottom w:w="60" w:type="dxa"/>
          <w:right w:w="100" w:type="dxa"/>
        </w:tblCellMar>
      </w:tblPr>
      <w:tblGrid>
        <w:gridCol w:w="9638"/>
      </w:tblGrid>
      <w:tr>
        <w:trPr>
          <w:cantSplit/>
        </w:trPr>
        <w:tc>
          <w:tcPr>
            <w:tcW w:w="9638" w:type="dxa"/>
            <w:shd w:val="clear" w:color="auto" w:fill="F3F3F3"/>
          </w:tcPr>
          <w:p>
            <w:pPr>
              <w:spacing w:after="80"/>
            </w:pPr>
            <w:r>
              <w:rPr>
                <w:b/>
              </w:rPr>
              <w:t xml:space="preserve">WZÓR</w:t>
            </w:r>
            <w:r>
              <w:t xml:space="preserve"> · wersja 1 z 20.10.2026 · przed wysłaniem usuń tę ramkę</w:t>
            </w:r>
          </w:p>
          <w:p>
            <w:pPr>
              <w:spacing w:after="80"/>
            </w:pPr>
            <w:r>
              <w:t xml:space="preserve">Dla klienta: Plik → Utwórz kopię, nazwa „Umowa </w:t>
            </w:r>
            <w:r>
              <w:rPr>
                <w:shd w:val="clear" w:color="auto" w:fill="FFE599"/>
              </w:rPr>
              <w:t xml:space="preserve">{{NR_UMOWY}}</w:t>
            </w:r>
            <w:r>
              <w:t xml:space="preserve"> · </w:t>
            </w:r>
            <w:r>
              <w:rPr>
                <w:shd w:val="clear" w:color="auto" w:fill="FFE599"/>
              </w:rPr>
              <w:t xml:space="preserve">{{FIRMA}}</w:t>
            </w:r>
            <w:r>
              <w:t xml:space="preserve">”. W kopii wpisz pola, wybierz opcje, zdejmij wyróżnienia (Ctrl+A → zakreślacz → Brak) i pobierz PDF. Pełna procedura: dokument „Umowy · jak wypełniać i wysyłać”.</w:t>
            </w:r>
          </w:p>
          <w:p>
            <w:pPr>
              <w:spacing w:after="80"/>
            </w:pPr>
            <w:r>
              <w:rPr>
                <w:shd w:val="clear" w:color="auto" w:fill="FFE599"/>
              </w:rPr>
              <w:t xml:space="preserve">żółte</w:t>
            </w:r>
            <w:r>
              <w:t xml:space="preserve"> dane klienta i umowy, w każdej umowie · </w:t>
            </w:r>
            <w:r>
              <w:rPr>
                <w:shd w:val="clear" w:color="auto" w:fill="9FC5E8"/>
              </w:rPr>
              <w:t xml:space="preserve">niebieskie</w:t>
            </w:r>
            <w:r>
              <w:t xml:space="preserve"> przepisujesz z propozycji · </w:t>
            </w:r>
            <w:r>
              <w:rPr>
                <w:shd w:val="clear" w:color="auto" w:fill="B6D7A8"/>
              </w:rPr>
              <w:t xml:space="preserve">zielone</w:t>
            </w:r>
            <w:r>
              <w:t xml:space="preserve"> zostawiasz jedną opcję, resztę usuwasz razem z dopiskiem w nawiasie · </w:t>
            </w:r>
            <w:r>
              <w:rPr>
                <w:shd w:val="clear" w:color="auto" w:fill="B4A7D6"/>
              </w:rPr>
              <w:t xml:space="preserve">fioletowe</w:t>
            </w:r>
            <w:r>
              <w:t xml:space="preserve"> Twoje dane, wpisujesz raz w tym wzorze</w:t>
            </w:r>
          </w:p>
          <w:p>
            <w:pPr>
              <w:spacing w:after="80"/>
            </w:pPr>
            <w:r>
              <w:t xml:space="preserve">Pole {{…}} zamieniasz wszędzie naraz: Edytuj → Znajdź i zamień → Zamień wszystko.</w:t>
            </w:r>
          </w:p>
        </w:tc>
      </w:tr>
    </w:tbl>
    <w:p>
      <w:pPr/>
    </w:p>
    <w:p>
      <w:pPr>
        <w:pStyle w:val="Nagwek1"/>
      </w:pPr>
      <w:r>
        <w:t xml:space="preserve">Umowa o wykonanie strony internetowej nr </w:t>
      </w:r>
      <w:r>
        <w:rPr>
          <w:shd w:val="clear" w:color="auto" w:fill="FFE599"/>
        </w:rPr>
        <w:t xml:space="preserve">{{NR_UMOWY}}</w:t>
      </w:r>
    </w:p>
    <w:p>
      <w:pPr/>
      <w:r>
        <w:rPr>
          <w:b/>
        </w:rPr>
        <w:t xml:space="preserve">Wykonawca:</w:t>
      </w:r>
      <w:r>
        <w:t xml:space="preserve"> Mateusz Przetocki, </w:t>
      </w:r>
      <w:r>
        <w:rPr>
          <w:shd w:val="clear" w:color="auto" w:fill="B4A7D6"/>
        </w:rPr>
        <w:t xml:space="preserve">{{ADRES_WYKONAWCY}}</w:t>
      </w:r>
      <w:r>
        <w:t xml:space="preserve">, e-mail: </w:t>
      </w:r>
      <w:r>
        <w:rPr>
          <w:shd w:val="clear" w:color="auto" w:fill="B4A7D6"/>
        </w:rPr>
        <w:t xml:space="preserve">{{EMAIL_KONTAKT}}</w:t>
      </w:r>
      <w:r>
        <w:t xml:space="preserve">, wykonujący działalność nierejestrowaną (art. 5 ust. 1 ustawy Prawo przedsiębiorców).</w:t>
      </w:r>
    </w:p>
    <w:p>
      <w:pPr/>
      <w:r>
        <w:rPr>
          <w:b/>
        </w:rPr>
        <w:t xml:space="preserve">Zamawiający:</w:t>
      </w:r>
      <w:r>
        <w:t xml:space="preserve"> </w:t>
      </w:r>
      <w:r>
        <w:rPr>
          <w:shd w:val="clear" w:color="auto" w:fill="FFE599"/>
        </w:rPr>
        <w:t xml:space="preserve">{{ZAMAWIAJACY}}</w:t>
      </w:r>
      <w:r>
        <w:t xml:space="preserve">, </w:t>
      </w:r>
      <w:r>
        <w:rPr>
          <w:shd w:val="clear" w:color="auto" w:fill="FFE599"/>
        </w:rPr>
        <w:t xml:space="preserve">{{ADRES_ZAMAWIAJACEGO}}</w:t>
      </w:r>
      <w:r>
        <w:t xml:space="preserve">, NIP </w:t>
      </w:r>
      <w:r>
        <w:rPr>
          <w:shd w:val="clear" w:color="auto" w:fill="FFE599"/>
        </w:rPr>
        <w:t xml:space="preserve">{{NIP}}</w:t>
      </w:r>
      <w:r>
        <w:t xml:space="preserve">, </w:t>
      </w:r>
      <w:r>
        <w:rPr>
          <w:shd w:val="clear" w:color="auto" w:fill="B6D7A8"/>
        </w:rPr>
        <w:t xml:space="preserve">reprezentowana przez </w:t>
      </w:r>
      <w:r>
        <w:rPr>
          <w:shd w:val="clear" w:color="auto" w:fill="FFE599"/>
        </w:rPr>
        <w:t xml:space="preserve">{{REPREZENTANT}}</w:t>
      </w:r>
      <w:r>
        <w:rPr>
          <w:shd w:val="clear" w:color="auto" w:fill="B6D7A8"/>
        </w:rPr>
        <w:t xml:space="preserve"> (tylko przy spółce)</w:t>
      </w:r>
      <w:r>
        <w:t xml:space="preserve">, e-mail: </w:t>
      </w:r>
      <w:r>
        <w:rPr>
          <w:shd w:val="clear" w:color="auto" w:fill="FFE599"/>
        </w:rPr>
        <w:t xml:space="preserve">{{EMAIL_ZAMAWIAJACEGO}}</w:t>
      </w:r>
      <w:r>
        <w:t xml:space="preserve">.</w:t>
      </w:r>
    </w:p>
    <w:p>
      <w:pPr/>
      <w:r>
        <w:t xml:space="preserve">Umowa jest zawarta w dniu, w którym Wykonawca otrzyma jej akceptację (§ 10 ust. 1).</w:t>
      </w:r>
    </w:p>
    <w:p>
      <w:pPr>
        <w:pStyle w:val="Nagwek2"/>
      </w:pPr>
      <w:r>
        <w:t xml:space="preserve">§ 1. Przedmiot umowy</w:t>
      </w:r>
    </w:p>
    <w:p>
      <w:pPr>
        <w:numPr>
          <w:ilvl w:val="0"/>
          <w:numId w:val="1"/>
        </w:numPr>
        <w:spacing w:after="80"/>
      </w:pPr>
      <w:r>
        <w:t xml:space="preserve">Wykonawca wykona dla Zamawiającego stronę internetową (dalej: Strona) w zakresie opisanym w Załączniku 1 (Zamówienie), a Zamawiający odbierze Stronę i zapłaci wynagrodzenie. Załącznik 1 powstał na podstawie propozycji z dnia </w:t>
      </w:r>
      <w:r>
        <w:rPr>
          <w:shd w:val="clear" w:color="auto" w:fill="9FC5E8"/>
        </w:rPr>
        <w:t xml:space="preserve">{{DATA_PROPOZYCJI}}</w:t>
      </w:r>
      <w:r>
        <w:t xml:space="preserve"> i jest częścią umowy.</w:t>
      </w:r>
    </w:p>
    <w:p>
      <w:pPr>
        <w:numPr>
          <w:ilvl w:val="0"/>
          <w:numId w:val="1"/>
        </w:numPr>
        <w:spacing w:after="80"/>
      </w:pPr>
      <w:r>
        <w:t xml:space="preserve">Domena, hosting, poczta, Profil Firmy w Google i inne konta potrzebne do działania Strony są zakładane na Zamawiającego, który płaci za nie bezpośrednio dostawcom. Opłaty te nie wchodzą w wynagrodzenie.</w:t>
      </w:r>
    </w:p>
    <w:p>
      <w:pPr>
        <w:numPr>
          <w:ilvl w:val="0"/>
          <w:numId w:val="1"/>
        </w:numPr>
        <w:spacing w:after="80"/>
      </w:pPr>
      <w:r>
        <w:t xml:space="preserve">Wykonawca pracuje na własnym koncie z uprawnieniami nadanymi przez Zamawiającego. Nie prosi o hasła Zamawiającego i nie rejestruje na siebie domeny ani innych usług dla Zamawiającego.</w:t>
      </w:r>
    </w:p>
    <w:p>
      <w:pPr>
        <w:numPr>
          <w:ilvl w:val="0"/>
          <w:numId w:val="1"/>
        </w:numPr>
        <w:spacing w:after="80"/>
      </w:pPr>
      <w:r>
        <w:t xml:space="preserve">Wykonawca pisze teksty Strony na podstawie ankiety i materiałów od Zamawiającego. Politykę prywatności i informacje formalne przygotowuje jako wzór na podstawie danych od Zamawiającego; nie świadczy przy tym pomocy prawnej. Przed publikacją Zamawiający sprawdza te treści, w szczególności pod kątem przepisów i zasad swojego zawodu, i od chwili ich akceptacji odpowiada za ich prawdziwość i zgodność z prawem.</w:t>
      </w:r>
    </w:p>
    <w:p>
      <w:pPr>
        <w:numPr>
          <w:ilvl w:val="0"/>
          <w:numId w:val="1"/>
        </w:numPr>
        <w:spacing w:after="80"/>
      </w:pPr>
      <w:r>
        <w:t xml:space="preserve">Wykonawca nie obiecuje pozycji w wyszukiwarce Google ani liczby zapytań i rezerwacji. Odpowiada za zakres, terminy i działanie Strony opisane w umowie.</w:t>
      </w:r>
    </w:p>
    <w:p>
      <w:pPr>
        <w:pStyle w:val="Nagwek2"/>
      </w:pPr>
      <w:r>
        <w:t xml:space="preserve">§ 2. Terminy i przebieg pracy</w:t>
      </w:r>
    </w:p>
    <w:p>
      <w:pPr>
        <w:numPr>
          <w:ilvl w:val="0"/>
          <w:numId w:val="2"/>
        </w:numPr>
        <w:spacing w:after="80"/>
      </w:pPr>
      <w:r>
        <w:t xml:space="preserve">Wykonawca zaczyna pracę, gdy otrzyma zadatek oraz materiały i dostępy wymienione w Załączniku 1.</w:t>
      </w:r>
    </w:p>
    <w:p>
      <w:pPr>
        <w:numPr>
          <w:ilvl w:val="0"/>
          <w:numId w:val="2"/>
        </w:numPr>
        <w:spacing w:after="80"/>
      </w:pPr>
      <w:r>
        <w:t xml:space="preserve">Wykonawca wysyła szkic w ciągu 5 dni roboczych od dnia, w którym otrzymał zadatek i komplet materiałów. Szkic to działająca wersja Strony pod adresem roboczym, z tekstami, razem z filmem (2–3 minuty), który ją omawia.</w:t>
      </w:r>
    </w:p>
    <w:p>
      <w:pPr>
        <w:numPr>
          <w:ilvl w:val="0"/>
          <w:numId w:val="2"/>
        </w:numPr>
        <w:spacing w:after="80"/>
      </w:pPr>
      <w:r>
        <w:t xml:space="preserve">W wynagrodzeniu są 2 rundy poprawek. Runda to jedna lista uwag, którą Zamawiający wysyła w jednej wiadomości e-mail w ciągu 5 dni roboczych od otrzymania szkicu albo wersji po poprawkach. Wykonawca wprowadza poprawki w ciągu 3 dni roboczych od otrzymania listy.</w:t>
      </w:r>
    </w:p>
    <w:p>
      <w:pPr>
        <w:numPr>
          <w:ilvl w:val="0"/>
          <w:numId w:val="2"/>
        </w:numPr>
        <w:spacing w:after="80"/>
      </w:pPr>
      <w:r>
        <w:t xml:space="preserve">Poprawka to zmiana w zakresie z Załącznika 1, np. inne zdjęcie, inna kolejność sekcji albo inny tekst. Nowa podstrona, nowa funkcja, kolejna runda poprawek albo zmiana pakietu to prace dodatkowe: Wykonawca wycenia je e-mailem przed rozpoczęciem, wykonuje po akceptacji Zamawiającego i podaje razem z wyceną nowy termin publikacji, jeśli prace dodatkowe go zmieniają.</w:t>
      </w:r>
    </w:p>
    <w:p>
      <w:pPr>
        <w:numPr>
          <w:ilvl w:val="0"/>
          <w:numId w:val="2"/>
        </w:numPr>
        <w:spacing w:after="80"/>
      </w:pPr>
      <w:r>
        <w:t xml:space="preserve">Planowany termin publikacji jest w Załączniku 1. Jeśli zadatek, materiały, dostępy albo uwagi dotrą później, niż przewiduje umowa, termin publikacji przesuwa się o liczbę dni tego opóźnienia.</w:t>
      </w:r>
    </w:p>
    <w:p>
      <w:pPr>
        <w:numPr>
          <w:ilvl w:val="0"/>
          <w:numId w:val="2"/>
        </w:numPr>
        <w:spacing w:after="80"/>
      </w:pPr>
      <w:r>
        <w:t xml:space="preserve">Gdy Wykonawca nie może pracować z powodu choroby albo innej przeszkody, której nie mógł przewidzieć, niezwłocznie informuje o tym Zamawiającego e-mailem i podaje nowy termin. Jeśli przeszkoda trwa dłużej niż 14 dni, Zamawiający może odstąpić od umowy. Wykonawca zwraca wtedy w ciągu 14 dni wszystkie wpłaty, chyba że Zamawiający zechce zatrzymać wykonaną część Strony; wtedy płaci za nią według § 9 ust. 3.</w:t>
      </w:r>
    </w:p>
    <w:p>
      <w:pPr>
        <w:pStyle w:val="Nagwek2"/>
      </w:pPr>
      <w:r>
        <w:t xml:space="preserve">§ 3. Odbiór i publikacja</w:t>
      </w:r>
    </w:p>
    <w:p>
      <w:pPr>
        <w:numPr>
          <w:ilvl w:val="0"/>
          <w:numId w:val="3"/>
        </w:numPr>
        <w:spacing w:after="80"/>
      </w:pPr>
      <w:r>
        <w:t xml:space="preserve">Po rundach poprawek Wykonawca wysyła wersję końcową. Zamawiający w ciągu 5 dni roboczych odpisuje e-mailem, że ją odbiera, albo wskazuje wady, czyli miejsca niezgodne z Załącznikiem 1 lub niedziałające. Wykonawca usuwa wady w ciągu 3 dni roboczych i ponownie wysyła wersję końcową.</w:t>
      </w:r>
    </w:p>
    <w:p>
      <w:pPr>
        <w:numPr>
          <w:ilvl w:val="0"/>
          <w:numId w:val="3"/>
        </w:numPr>
        <w:spacing w:after="80"/>
      </w:pPr>
      <w:r>
        <w:t xml:space="preserve">Jeśli Zamawiający nie odpowie w terminie z ust. 1, Wykonawca wysyła mu przypomnienie z informacją o skutku braku odpowiedzi. Brak odpowiedzi w ciągu kolejnych 5 dni roboczych od przypomnienia oznacza odbiór wersji końcowej bez zastrzeżeń.</w:t>
      </w:r>
    </w:p>
    <w:p>
      <w:pPr>
        <w:numPr>
          <w:ilvl w:val="0"/>
          <w:numId w:val="3"/>
        </w:numPr>
        <w:spacing w:after="80"/>
      </w:pPr>
      <w:r>
        <w:t xml:space="preserve">Po odbiorze Wykonawca wysyła fakturę na pozostałą część wynagrodzenia. W ciągu 2 dni roboczych od jej zapłaty publikuje Stronę pod adresem docelowym i włącza jej indeksowanie w wyszukiwarkach.</w:t>
      </w:r>
    </w:p>
    <w:p>
      <w:pPr>
        <w:numPr>
          <w:ilvl w:val="0"/>
          <w:numId w:val="3"/>
        </w:numPr>
        <w:spacing w:after="80"/>
      </w:pPr>
      <w:r>
        <w:t xml:space="preserve">Przy publikacji Wykonawca przekazuje instrukcję obsługi z nagraniem, listę kont i dostępów oraz kopię zapasową Strony.</w:t>
      </w:r>
    </w:p>
    <w:p>
      <w:pPr>
        <w:numPr>
          <w:ilvl w:val="0"/>
          <w:numId w:val="3"/>
        </w:numPr>
        <w:spacing w:after="80"/>
      </w:pPr>
      <w:r>
        <w:t xml:space="preserve">Odbiór i przejście autorskich praw majątkowych strony potwierdzają w protokole, o którym mowa w § 7 ust. 3.</w:t>
      </w:r>
    </w:p>
    <w:p>
      <w:pPr>
        <w:pStyle w:val="Nagwek2"/>
      </w:pPr>
      <w:r>
        <w:t xml:space="preserve">§ 4. Wynagrodzenie i płatności</w:t>
      </w:r>
    </w:p>
    <w:p>
      <w:pPr>
        <w:numPr>
          <w:ilvl w:val="0"/>
          <w:numId w:val="4"/>
        </w:numPr>
        <w:spacing w:after="80"/>
      </w:pPr>
      <w:r>
        <w:t xml:space="preserve">Wynagrodzenie za wykonanie Strony i przeniesienie autorskich praw majątkowych podaje Załącznik 1. Wykonawca korzysta ze zwolnienia z VAT (art. 113 ust. 1 ustawy o podatku od towarów i usług) i wystawia faktury bez VAT, więc kwoty z Załącznika 1 są kwotami do zapłaty.</w:t>
      </w:r>
    </w:p>
    <w:p>
      <w:pPr>
        <w:numPr>
          <w:ilvl w:val="0"/>
          <w:numId w:val="4"/>
        </w:numPr>
        <w:spacing w:after="80"/>
      </w:pPr>
      <w:r>
        <w:t xml:space="preserve">Zamawiający wpłaca zadatek w wysokości 40% wynagrodzenia w ciągu 3 dni roboczych od zawarcia umowy. Zadatek zalicza się na poczet wynagrodzenia i ma skutki określone w art. 394 Kodeksu cywilnego, z zastrzeżeniem § 9. Jeśli zadatek nie wpłynie w ciągu 7 dni od zawarcia umowy, Wykonawca może od umowy odstąpić, wysyłając e-mail.</w:t>
      </w:r>
    </w:p>
    <w:p>
      <w:pPr>
        <w:numPr>
          <w:ilvl w:val="0"/>
          <w:numId w:val="4"/>
        </w:numPr>
        <w:spacing w:after="80"/>
      </w:pPr>
      <w:r>
        <w:t xml:space="preserve">Pozostałe 60% wynagrodzenia Zamawiający płaci po odbiorze, przed publikacją, w ciągu 7 dni od otrzymania faktury.</w:t>
      </w:r>
    </w:p>
    <w:p>
      <w:pPr>
        <w:numPr>
          <w:ilvl w:val="0"/>
          <w:numId w:val="4"/>
        </w:numPr>
        <w:spacing w:after="80"/>
      </w:pPr>
      <w:r>
        <w:t xml:space="preserve">Płatności są przelewem na rachunek Wykonawcy nr </w:t>
      </w:r>
      <w:r>
        <w:rPr>
          <w:shd w:val="clear" w:color="auto" w:fill="B4A7D6"/>
        </w:rPr>
        <w:t xml:space="preserve">{{NR_KONTA}}</w:t>
      </w:r>
      <w:r>
        <w:t xml:space="preserve">. Dniem zapłaty jest dzień uznania rachunku Wykonawcy.</w:t>
      </w:r>
    </w:p>
    <w:p>
      <w:pPr>
        <w:numPr>
          <w:ilvl w:val="0"/>
          <w:numId w:val="4"/>
        </w:numPr>
        <w:spacing w:after="80"/>
      </w:pPr>
      <w:r>
        <w:t xml:space="preserve">Zamawiający zgadza się na otrzymywanie faktur e-mailem na adres podany w umowie.</w:t>
      </w:r>
    </w:p>
    <w:p>
      <w:pPr>
        <w:numPr>
          <w:ilvl w:val="0"/>
          <w:numId w:val="4"/>
        </w:numPr>
        <w:spacing w:after="80"/>
      </w:pPr>
      <w:r>
        <w:t xml:space="preserve">Za prace dodatkowe Zamawiający płaci kwotę z zaakceptowanej wyceny, razem z pozostałą częścią wynagrodzenia albo w terminie podanym w wycenie.</w:t>
      </w:r>
    </w:p>
    <w:p>
      <w:pPr>
        <w:pStyle w:val="Nagwek2"/>
      </w:pPr>
      <w:r>
        <w:t xml:space="preserve">§ 5. Współpraca i materiały</w:t>
      </w:r>
    </w:p>
    <w:p>
      <w:pPr>
        <w:numPr>
          <w:ilvl w:val="0"/>
          <w:numId w:val="5"/>
        </w:numPr>
        <w:spacing w:after="80"/>
      </w:pPr>
      <w:r>
        <w:t xml:space="preserve">Zamawiający przekazuje materiały i dostępy z Załącznika 1 w terminie tam podanym i odpowiada na pytania Wykonawcy w ciągu 5 dni roboczych.</w:t>
      </w:r>
    </w:p>
    <w:p>
      <w:pPr>
        <w:numPr>
          <w:ilvl w:val="0"/>
          <w:numId w:val="5"/>
        </w:numPr>
        <w:spacing w:after="80"/>
      </w:pPr>
      <w:r>
        <w:t xml:space="preserve">Zamawiający oświadcza, że ma prawa do przekazanych materiałów (np. zdjęć, logo i tekstów) i że ich użycie na Stronie nie narusza praw innych osób. Udziela Wykonawcy niewyłącznej, bezpłatnej licencji na korzystanie z nich w zakresie potrzebnym do wykonania umowy.</w:t>
      </w:r>
    </w:p>
    <w:p>
      <w:pPr>
        <w:numPr>
          <w:ilvl w:val="0"/>
          <w:numId w:val="5"/>
        </w:numPr>
        <w:spacing w:after="80"/>
      </w:pPr>
      <w:r>
        <w:t xml:space="preserve">Płatne wtyczki, zdjęcia z banków zdjęć i inne płatne narzędzia Wykonawca stosuje tylko za zgodą Zamawiającego, na jego koncie i na jego koszt.</w:t>
      </w:r>
    </w:p>
    <w:p>
      <w:pPr>
        <w:numPr>
          <w:ilvl w:val="0"/>
          <w:numId w:val="5"/>
        </w:numPr>
        <w:spacing w:after="80"/>
      </w:pPr>
      <w:r>
        <w:t xml:space="preserve">Jeśli Zamawiający mimo przypomnienia nie przekazuje materiałów, uwag albo płatności, Wykonawca może wyznaczyć mu e-mailem termin nie krótszy niż 14 dni z zapowiedzią, że po jego upływie odstąpi od umowy (art. 640 Kodeksu cywilnego). Po bezskutecznym upływie tego terminu Wykonawca może odstąpić od umowy i zatrzymać zadatek. Na prośbę Zamawiającego Wykonawca przekaże mu wykonaną część Strony po dopłacie różnicy między jej wartością według § 9 ust. 3 a zadatkiem.</w:t>
      </w:r>
    </w:p>
    <w:p>
      <w:pPr>
        <w:pStyle w:val="Nagwek2"/>
      </w:pPr>
      <w:r>
        <w:t xml:space="preserve">§ 6. Wsparcie i odpowiedzialność</w:t>
      </w:r>
    </w:p>
    <w:p>
      <w:pPr>
        <w:numPr>
          <w:ilvl w:val="0"/>
          <w:numId w:val="6"/>
        </w:numPr>
        <w:spacing w:after="80"/>
      </w:pPr>
      <w:r>
        <w:t xml:space="preserve">Przez 30 dni od publikacji Wykonawca bezpłatnie usuwa błędy w działaniu Strony i odpowiada na pytania o jej obsługę. Zgłoszenia przyjmuje e-mailem i zajmuje się nimi w ciągu 2 dni roboczych. Po 30 dniach wysyła krótki raport z liczbą zgłoszeń i rezerwacji ze Strony, na podstawie rejestru zgłoszeń Zamawiającego.</w:t>
      </w:r>
    </w:p>
    <w:p>
      <w:pPr>
        <w:numPr>
          <w:ilvl w:val="0"/>
          <w:numId w:val="6"/>
        </w:numPr>
        <w:spacing w:after="80"/>
      </w:pPr>
      <w:r>
        <w:t xml:space="preserve">Strona działa w aktualnych wersjach przeglądarek Chrome, Safari, Firefox i Edge, na komputerze i na telefonie.</w:t>
      </w:r>
    </w:p>
    <w:p>
      <w:pPr>
        <w:numPr>
          <w:ilvl w:val="0"/>
          <w:numId w:val="6"/>
        </w:numPr>
        <w:spacing w:after="80"/>
      </w:pPr>
      <w:r>
        <w:t xml:space="preserve">Wsparcie nie obejmuje zmian zakresu i nowych treści, skutków zmian wprowadzonych w Stronie, motywie lub wtyczkach przez Zamawiającego albo inne osoby, awarii hostingu, domeny, poczty i usług zewnętrznych (np. Google) ani działań osób trzecich, takich jak włamania, jeśli Wykonawca zachował należytą staranność.</w:t>
      </w:r>
    </w:p>
    <w:p>
      <w:pPr>
        <w:numPr>
          <w:ilvl w:val="0"/>
          <w:numId w:val="6"/>
        </w:numPr>
        <w:spacing w:after="80"/>
      </w:pPr>
      <w:r>
        <w:t xml:space="preserve">Po okresie wsparcia drobne zmiany Wykonawca wykonuje na zlecenie, po wycenie e-mailem. Stała opieka nad Stroną (aktualizacje, kopie zapasowe, bezpieczeństwo) wymaga osobnej umowy.</w:t>
      </w:r>
    </w:p>
    <w:p>
      <w:pPr>
        <w:numPr>
          <w:ilvl w:val="0"/>
          <w:numId w:val="6"/>
        </w:numPr>
        <w:spacing w:after="80"/>
      </w:pPr>
      <w:r>
        <w:t xml:space="preserve">Za wady Strony Wykonawca odpowiada na zasadach określonych w przepisach prawa.</w:t>
      </w:r>
    </w:p>
    <w:p>
      <w:pPr>
        <w:numPr>
          <w:ilvl w:val="0"/>
          <w:numId w:val="6"/>
        </w:numPr>
        <w:spacing w:after="80"/>
      </w:pPr>
      <w:r>
        <w:t xml:space="preserve">Wobec Zamawiającego, który nie jest osobą wymienioną w § 9 ust. 1, odpowiedzialność Wykonawcy z tytułu umowy jest ograniczona do wysokości wynagrodzenia i nie obejmuje utraconych korzyści. Ograniczenie nie dotyczy szkody wyrządzonej umyślnie.</w:t>
      </w:r>
    </w:p>
    <w:p>
      <w:pPr>
        <w:pStyle w:val="Nagwek2"/>
      </w:pPr>
      <w:r>
        <w:t xml:space="preserve">§ 7. Prawa autorskie</w:t>
      </w:r>
    </w:p>
    <w:p>
      <w:pPr>
        <w:numPr>
          <w:ilvl w:val="0"/>
          <w:numId w:val="7"/>
        </w:numPr>
        <w:spacing w:after="80"/>
      </w:pPr>
      <w:r>
        <w:t xml:space="preserve">Do zapłaty całego wynagrodzenia autorskie prawa majątkowe do Strony należą do Wykonawcy, a Zamawiający może korzystać ze szkicu i wersji roboczych tylko po to, żeby je ocenić.</w:t>
      </w:r>
    </w:p>
    <w:p>
      <w:pPr>
        <w:numPr>
          <w:ilvl w:val="0"/>
          <w:numId w:val="7"/>
        </w:numPr>
        <w:spacing w:after="80"/>
      </w:pPr>
      <w:r>
        <w:t xml:space="preserve">Z chwilą zapłaty całego wynagrodzenia Wykonawca udziela Zamawiającemu licencji niewyłącznej, nieograniczonej w czasie i terytorialnie, na korzystanie z utworów stworzonych dla Zamawiającego w ramach umowy (projektu graficznego Strony, tekstów, grafik oraz, jeśli są w zakresie, filmu, poradnika i logo) na polach eksploatacji z ust. 4.</w:t>
      </w:r>
    </w:p>
    <w:p>
      <w:pPr>
        <w:numPr>
          <w:ilvl w:val="0"/>
          <w:numId w:val="7"/>
        </w:numPr>
        <w:spacing w:after="80"/>
      </w:pPr>
      <w:r>
        <w:t xml:space="preserve">W ciągu 14 dni od zapłaty całego wynagrodzenia strony podpisują protokół odbioru i umowę przeniesienia autorskich praw majątkowych według wzoru z Załącznika 3. Przeniesienie praw wymaga formy pisemnej (art. 53 ustawy o prawie autorskim i prawach pokrewnych), dlatego strony podpisują ten dokument na papierze albo kwalifikowanymi podpisami elektronicznymi. Wykonawca przygotowuje go i pokrywa koszt wysyłki. Z chwilą jego podpisania prawa przechodzą na Zamawiającego, a licencja z ust. 2 wygasa.</w:t>
      </w:r>
    </w:p>
    <w:p>
      <w:pPr>
        <w:numPr>
          <w:ilvl w:val="0"/>
          <w:numId w:val="7"/>
        </w:numPr>
        <w:spacing w:after="80"/>
      </w:pPr>
      <w:r>
        <w:t xml:space="preserve">Pola eksploatacji: utrwalanie i zwielokrotnianie dowolną techniką, w tym cyfrową; wprowadzanie do pamięci komputerów i serwerów oraz do internetu; publiczne udostępnianie w taki sposób, aby każdy mógł mieć dostęp do utworu w miejscu i czasie przez siebie wybranym; wykorzystanie w materiałach promocyjnych Zamawiającego, także drukowanych i w mediach społecznościowych; modyfikowanie, tłumaczenie, przystosowywanie i łączenie z innymi utworami.</w:t>
      </w:r>
    </w:p>
    <w:p>
      <w:pPr>
        <w:numPr>
          <w:ilvl w:val="0"/>
          <w:numId w:val="7"/>
        </w:numPr>
        <w:spacing w:after="80"/>
      </w:pPr>
      <w:r>
        <w:t xml:space="preserve">Na Zamawiającego nie przechodzą elementy objęte cudzymi licencjami: WordPress i inne otwarte oprogramowanie, motyw, wtyczki, czcionki i zdjęcia z banków zdjęć. Zamawiający korzysta z nich na zasadach tych licencji; Wykonawca wymienia je w protokole.</w:t>
      </w:r>
    </w:p>
    <w:p>
      <w:pPr>
        <w:numPr>
          <w:ilvl w:val="0"/>
          <w:numId w:val="7"/>
        </w:numPr>
        <w:spacing w:after="80"/>
      </w:pPr>
      <w:r>
        <w:t xml:space="preserve">Kod i narzędzia, które Wykonawca tworzy do wielu projektów (np. własne wtyczki), pozostają przy Wykonawcy. W ramach wynagrodzenia Zamawiający dostaje do nich licencję niewyłączną, nieograniczoną w czasie i terytorialnie, na korzystanie z nich na stronach internetowych swojej firmy, bez prawa sprzedaży i udzielania dalszych licencji.</w:t>
      </w:r>
    </w:p>
    <w:p>
      <w:pPr>
        <w:numPr>
          <w:ilvl w:val="0"/>
          <w:numId w:val="7"/>
        </w:numPr>
        <w:spacing w:after="80"/>
      </w:pPr>
      <w:r>
        <w:t xml:space="preserve">Jeśli Zamawiający wyraził na to zgodę w Załączniku 1, Wykonawca może pokazać Stronę w swoim portfolio (zrzuty ekranu, link i krótki opis) i umieścić w stopce Strony link „Strona: Mateusz Przetocki”. Zamawiający może cofnąć tę zgodę e-mailem w każdej chwili; Wykonawca usuwa wtedy link i materiały w ciągu 14 dni. Liczby z raportu Wykonawca publikuje tylko za osobną zgodą.</w:t>
      </w:r>
    </w:p>
    <w:p>
      <w:pPr>
        <w:pStyle w:val="Nagwek2"/>
      </w:pPr>
      <w:r>
        <w:t xml:space="preserve">§ 8. Dane osobowe i poufność</w:t>
      </w:r>
    </w:p>
    <w:p>
      <w:pPr>
        <w:numPr>
          <w:ilvl w:val="0"/>
          <w:numId w:val="8"/>
        </w:numPr>
        <w:spacing w:after="80"/>
      </w:pPr>
      <w:r>
        <w:t xml:space="preserve">Administratorem danych osób, które korzystają ze Strony (formularze, kalendarz), jest Zamawiający. Wykonawca może mieć do nich dostęp przy budowie, testach i wsparciu Strony, dlatego Zamawiający powierza mu ich przetwarzanie (art. 28 RODO) na czas wykonania umowy i okresu wsparcia, wyłącznie w celu wykonania umowy. Powierzenie obejmuje dane kontaktowe (imię i nazwisko, e-mail, telefon), termin wizyty i odpowiedzi z formularza osób, które kontaktują się z Zamawiającym przez Stronę.</w:t>
      </w:r>
    </w:p>
    <w:p>
      <w:pPr>
        <w:numPr>
          <w:ilvl w:val="0"/>
          <w:numId w:val="8"/>
        </w:numPr>
        <w:spacing w:after="80"/>
      </w:pPr>
      <w:r>
        <w:t xml:space="preserve">Wykonawca: </w:t>
      </w:r>
    </w:p>
    <w:p>
      <w:pPr>
        <w:numPr>
          <w:ilvl w:val="1"/>
          <w:numId w:val="8"/>
        </w:numPr>
        <w:spacing w:after="80"/>
      </w:pPr>
      <w:r>
        <w:t xml:space="preserve">przetwarza te dane tylko na udokumentowane polecenie Zamawiającego, którym jest ta umowa i jego wiadomości e-mail;</w:t>
      </w:r>
    </w:p>
    <w:p>
      <w:pPr>
        <w:numPr>
          <w:ilvl w:val="1"/>
          <w:numId w:val="8"/>
        </w:numPr>
        <w:spacing w:after="80"/>
      </w:pPr>
      <w:r>
        <w:t xml:space="preserve">zachowuje je w tajemnicy i nie dopuszcza do nich innych osób;</w:t>
      </w:r>
    </w:p>
    <w:p>
      <w:pPr>
        <w:numPr>
          <w:ilvl w:val="1"/>
          <w:numId w:val="8"/>
        </w:numPr>
        <w:spacing w:after="80"/>
      </w:pPr>
      <w:r>
        <w:t xml:space="preserve">stosuje środki bezpieczeństwa wymagane przez art. 32 RODO, w tym osobne konto z silnym hasłem i weryfikacją dwuetapową tam, gdzie to możliwe, i nie kopiuje danych na swoje urządzenia;</w:t>
      </w:r>
    </w:p>
    <w:p>
      <w:pPr>
        <w:numPr>
          <w:ilvl w:val="1"/>
          <w:numId w:val="8"/>
        </w:numPr>
        <w:spacing w:after="80"/>
      </w:pPr>
      <w:r>
        <w:t xml:space="preserve">nie powierza danych innym podmiotom; hosting i usługi Google działają na umowach Zamawiającego z tymi dostawcami;</w:t>
      </w:r>
    </w:p>
    <w:p>
      <w:pPr>
        <w:numPr>
          <w:ilvl w:val="1"/>
          <w:numId w:val="8"/>
        </w:numPr>
        <w:spacing w:after="80"/>
      </w:pPr>
      <w:r>
        <w:t xml:space="preserve">pomaga Zamawiającemu odpowiadać na żądania osób, których dane dotyczą, i wykonywać obowiązki z art. 32–36 RODO;</w:t>
      </w:r>
    </w:p>
    <w:p>
      <w:pPr>
        <w:numPr>
          <w:ilvl w:val="1"/>
          <w:numId w:val="8"/>
        </w:numPr>
        <w:spacing w:after="80"/>
      </w:pPr>
      <w:r>
        <w:t xml:space="preserve">zgłasza Zamawiającemu naruszenie ochrony danych bez zbędnej zwłoki, nie później niż w ciągu 24 godzin od jego wykrycia;</w:t>
      </w:r>
    </w:p>
    <w:p>
      <w:pPr>
        <w:numPr>
          <w:ilvl w:val="1"/>
          <w:numId w:val="8"/>
        </w:numPr>
        <w:spacing w:after="80"/>
      </w:pPr>
      <w:r>
        <w:t xml:space="preserve">po zakończeniu wsparcia usuwa swoje konto oraz dane, którymi dysponuje, chyba że przepisy wymagają ich przechowywania;</w:t>
      </w:r>
    </w:p>
    <w:p>
      <w:pPr>
        <w:numPr>
          <w:ilvl w:val="1"/>
          <w:numId w:val="8"/>
        </w:numPr>
        <w:spacing w:after="80"/>
      </w:pPr>
      <w:r>
        <w:t xml:space="preserve">udostępnia Zamawiającemu informacje potrzebne do wykazania, że spełnia te obowiązki, i umożliwia ich sprawdzenie po uprzedzeniu e-mailem.</w:t>
      </w:r>
    </w:p>
    <w:p>
      <w:pPr>
        <w:numPr>
          <w:ilvl w:val="0"/>
          <w:numId w:val="8"/>
        </w:numPr>
        <w:spacing w:after="80"/>
      </w:pPr>
      <w:r>
        <w:t xml:space="preserve">Strony zachowują w tajemnicy dostępy, hasła i informacje o sobie nawzajem, które poznały przy wykonywaniu umowy, także po jej zakończeniu. Nie dotyczy to informacji jawnych ani tych, które strona musi ujawnić na podstawie przepisów.</w:t>
      </w:r>
    </w:p>
    <w:p>
      <w:pPr>
        <w:pStyle w:val="Nagwek2"/>
      </w:pPr>
      <w:r>
        <w:t xml:space="preserve">§ 9. Odstąpienie od umowy</w:t>
      </w:r>
    </w:p>
    <w:p>
      <w:pPr>
        <w:numPr>
          <w:ilvl w:val="0"/>
          <w:numId w:val="9"/>
        </w:numPr>
        <w:spacing w:after="80"/>
      </w:pPr>
      <w:r>
        <w:t xml:space="preserve">Zamawiający, który jest konsumentem albo osobą fizyczną zawierającą umowę bezpośrednio związaną ze swoją działalnością gospodarczą, gdy umowa nie ma dla niej charakteru zawodowego (art. 38a ustawy o prawach konsumenta), może odstąpić od umowy bez podania przyczyny w ciągu 14 dni od jej zawarcia. Zasady i wzór formularza są w Załączniku 2.</w:t>
      </w:r>
    </w:p>
    <w:p>
      <w:pPr>
        <w:numPr>
          <w:ilvl w:val="0"/>
          <w:numId w:val="9"/>
        </w:numPr>
        <w:spacing w:after="80"/>
      </w:pPr>
      <w:r>
        <w:t xml:space="preserve">Jeśli taki Zamawiający zażądał rozpoczęcia prac przed upływem 14 dni, a potem odstąpi od umowy, płaci za prace wykonane do chwili odstąpienia (art. 35 ustawy o prawach konsumenta), a Wykonawca w ciągu 14 dni zwraca mu resztę wpłat, w tym zadatku. Prawo odstąpienia wygasa po pełnym wykonaniu usługi, jeśli Zamawiający przed rozpoczęciem prac przyjął to do wiadomości (art. 38 ust. 1 pkt 1 tej ustawy).</w:t>
      </w:r>
    </w:p>
    <w:p>
      <w:pPr>
        <w:numPr>
          <w:ilvl w:val="0"/>
          <w:numId w:val="9"/>
        </w:numPr>
        <w:spacing w:after="80"/>
      </w:pPr>
      <w:r>
        <w:t xml:space="preserve">Wartość wykonanej części liczy się według etapów: plan Strony i teksty to 30% wynagrodzenia, wysłany szkic to 60%, wysłana wersja po poprawkach to 90%.</w:t>
      </w:r>
    </w:p>
    <w:p>
      <w:pPr>
        <w:numPr>
          <w:ilvl w:val="0"/>
          <w:numId w:val="9"/>
        </w:numPr>
        <w:spacing w:after="80"/>
      </w:pPr>
      <w:r>
        <w:t xml:space="preserve">Dopóki Strona nie jest ukończona, Zamawiający może zrezygnować z umowy także w każdym innym czasie (art. 644 Kodeksu cywilnego). Płaci wtedy za wykonaną część według ust. 3, nie mniej niż wysokość zadatku.</w:t>
      </w:r>
    </w:p>
    <w:p>
      <w:pPr>
        <w:numPr>
          <w:ilvl w:val="0"/>
          <w:numId w:val="9"/>
        </w:numPr>
        <w:spacing w:after="80"/>
      </w:pPr>
      <w:r>
        <w:t xml:space="preserve">Wykonawca może odstąpić od umowy w sytuacjach z § 4 ust. 2 i § 5 ust. 4.</w:t>
      </w:r>
    </w:p>
    <w:p>
      <w:pPr>
        <w:numPr>
          <w:ilvl w:val="0"/>
          <w:numId w:val="9"/>
        </w:numPr>
        <w:spacing w:after="80"/>
      </w:pPr>
      <w:r>
        <w:t xml:space="preserve">Jeśli Wykonawca z przyczyn, za które odpowiada, opóźnia się z publikacją o więcej niż 14 dni, Zamawiający może wyznaczyć mu dodatkowy termin nie krótszy niż 7 dni, a po jego bezskutecznym upływie odstąpić od umowy i żądać zapłaty dwukrotności zadatku (art. 394 § 1 Kodeksu cywilnego).</w:t>
      </w:r>
    </w:p>
    <w:p>
      <w:pPr>
        <w:numPr>
          <w:ilvl w:val="0"/>
          <w:numId w:val="9"/>
        </w:numPr>
        <w:spacing w:after="80"/>
      </w:pPr>
      <w:r>
        <w:t xml:space="preserve">Odstąpienie od umowy wymaga wiadomości e-mail albo pisma.</w:t>
      </w:r>
    </w:p>
    <w:p>
      <w:pPr>
        <w:pStyle w:val="Nagwek2"/>
      </w:pPr>
      <w:r>
        <w:t xml:space="preserve">§ 10. Zawarcie umowy, komunikacja i zmiany</w:t>
      </w:r>
    </w:p>
    <w:p>
      <w:pPr>
        <w:numPr>
          <w:ilvl w:val="0"/>
          <w:numId w:val="10"/>
        </w:numPr>
        <w:spacing w:after="80"/>
      </w:pPr>
      <w:r>
        <w:t xml:space="preserve">Umowę zawiera się na odległość. Wykonawca wysyła ją Zamawiającemu e-mailem w pliku PDF. Zamawiający przyjmuje ją, odpisując z adresu e-mail podanego w umowie wiadomością o treści zaproponowanej przez Wykonawcę albo odsyłając umowę podpisaną podpisem elektronicznym lub własnoręcznie. Umowa jest zawarta w dniu, w którym Wykonawca otrzyma tę odpowiedź. Wykonawca potwierdza zawarcie umowy e-mailem z jej treścią w pliku PDF.</w:t>
      </w:r>
    </w:p>
    <w:p>
      <w:pPr>
        <w:numPr>
          <w:ilvl w:val="0"/>
          <w:numId w:val="10"/>
        </w:numPr>
        <w:spacing w:after="80"/>
      </w:pPr>
      <w:r>
        <w:t xml:space="preserve">Uwagi, akceptacje, wyceny prac dodatkowych i inne ustalenia strony przesyłają e-mailem na adresy podane w umowie. O zmianie adresu strona informuje drugą stronę e-mailem.</w:t>
      </w:r>
    </w:p>
    <w:p>
      <w:pPr>
        <w:numPr>
          <w:ilvl w:val="0"/>
          <w:numId w:val="10"/>
        </w:numPr>
        <w:spacing w:after="80"/>
      </w:pPr>
      <w:r>
        <w:t xml:space="preserve">Zmiany umowy, w tym zakresu, wynagrodzenia i terminów, wymagają formy dokumentowej pod rygorem nieważności, np. e-maila z propozycją zmiany i e-maila z jej akceptacją. Forma pisemna jest potrzebna tylko przy przeniesieniu praw autorskich (§ 7 ust. 3).</w:t>
      </w:r>
    </w:p>
    <w:p>
      <w:pPr>
        <w:pStyle w:val="Nagwek2"/>
      </w:pPr>
      <w:r>
        <w:t xml:space="preserve">§ 11. Postanowienia końcowe</w:t>
      </w:r>
    </w:p>
    <w:p>
      <w:pPr>
        <w:numPr>
          <w:ilvl w:val="0"/>
          <w:numId w:val="11"/>
        </w:numPr>
        <w:spacing w:after="80"/>
      </w:pPr>
      <w:r>
        <w:t xml:space="preserve">W sprawach, których umowa nie reguluje, stosuje się przepisy Kodeksu cywilnego o umowie o dzieło, ustawy o prawie autorskim i prawach pokrewnych, ustawy o prawach konsumenta i RODO.</w:t>
      </w:r>
    </w:p>
    <w:p>
      <w:pPr>
        <w:numPr>
          <w:ilvl w:val="0"/>
          <w:numId w:val="11"/>
        </w:numPr>
        <w:spacing w:after="80"/>
      </w:pPr>
      <w:r>
        <w:t xml:space="preserve">Umowa nie ogranicza uprawnień, które przepisy przyznają konsumentom i osobom wymienionym w § 9 ust. 1. Postanowienie sprzeczne z tymi przepisami nie wiąże w tym zakresie, a w jego miejsce stosuje się przepisy.</w:t>
      </w:r>
    </w:p>
    <w:p>
      <w:pPr>
        <w:numPr>
          <w:ilvl w:val="0"/>
          <w:numId w:val="11"/>
        </w:numPr>
        <w:spacing w:after="80"/>
      </w:pPr>
      <w:r>
        <w:t xml:space="preserve">Spory strony próbują najpierw rozwiązać e-mailem. Jeśli to się nie uda, rozstrzyga je sąd właściwy według przepisów ogólnych.</w:t>
      </w:r>
    </w:p>
    <w:p>
      <w:pPr>
        <w:numPr>
          <w:ilvl w:val="0"/>
          <w:numId w:val="11"/>
        </w:numPr>
        <w:spacing w:after="80"/>
      </w:pPr>
      <w:r>
        <w:t xml:space="preserve">Załączniki: 1. Zamówienie. 2. Informacja o prawie odstąpienia od umowy i wzór formularza. 3. Wzór protokołu odbioru i umowy przeniesienia autorskich praw majątkowych, podpisywanego po zapłacie całego wynagrodzenia.</w:t>
      </w:r>
    </w:p>
    <w:p>
      <w:pPr/>
      <w:r>
        <w:t xml:space="preserve">Podpisy są potrzebne tylko wtedy, gdy Zamawiający przyjmuje umowę podpisem zamiast odpowiedzi e-mailem (§ 10 ust. 1).</w:t>
      </w:r>
    </w:p>
    <w:tbl>
      <w:tblPr>
        <w:tblW w:w="9638"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4819"/>
        <w:gridCol w:w="4819"/>
      </w:tblGrid>
      <w:tr>
        <w:trPr>
          <w:cantSplit/>
        </w:trPr>
        <w:tc>
          <w:tcPr>
            <w:tcW w:w="4819" w:type="dxa"/>
          </w:tcPr>
          <w:p>
            <w:pPr>
              <w:spacing w:before="600" w:after="0"/>
            </w:pPr>
          </w:p>
          <w:p>
            <w:pPr>
              <w:spacing w:after="0"/>
              <w:jc w:val="center"/>
            </w:pPr>
            <w:r>
              <w:t xml:space="preserve">……………………………………………</w:t>
            </w:r>
          </w:p>
          <w:p>
            <w:pPr>
              <w:jc w:val="center"/>
            </w:pPr>
            <w:r>
              <w:rPr>
                <w:sz w:val="20"/>
              </w:rPr>
              <w:t xml:space="preserve">Zamawiający (data i podpis)</w:t>
            </w:r>
          </w:p>
        </w:tc>
        <w:tc>
          <w:tcPr>
            <w:tcW w:w="4819" w:type="dxa"/>
          </w:tcPr>
          <w:p>
            <w:pPr>
              <w:spacing w:before="600" w:after="0"/>
            </w:pPr>
          </w:p>
          <w:p>
            <w:pPr>
              <w:spacing w:after="0"/>
              <w:jc w:val="center"/>
            </w:pPr>
            <w:r>
              <w:t xml:space="preserve">……………………………………………</w:t>
            </w:r>
          </w:p>
          <w:p>
            <w:pPr>
              <w:jc w:val="center"/>
            </w:pPr>
            <w:r>
              <w:rPr>
                <w:sz w:val="20"/>
              </w:rPr>
              <w:t xml:space="preserve">Wykonawca (data i podpis)</w:t>
            </w:r>
          </w:p>
        </w:tc>
      </w:tr>
    </w:tbl>
    <w:p>
      <w:pPr>
        <w:pStyle w:val="Nagwek1"/>
        <w:pageBreakBefore/>
      </w:pPr>
      <w:r>
        <w:t xml:space="preserve">Załącznik 1. Zamówienie</w:t>
      </w:r>
    </w:p>
    <w:p>
      <w:pPr>
        <w:spacing w:after="200"/>
        <w:jc w:val="center"/>
      </w:pPr>
      <w:r>
        <w:rPr>
          <w:color w:val="444444"/>
        </w:rPr>
        <w:t xml:space="preserve">do umowy nr </w:t>
      </w:r>
      <w:r>
        <w:rPr>
          <w:color w:val="444444"/>
          <w:shd w:val="clear" w:color="auto" w:fill="FFE599"/>
        </w:rPr>
        <w:t xml:space="preserve">{{NR_UMOWY}}</w:t>
      </w:r>
      <w:r>
        <w:rPr>
          <w:color w:val="444444"/>
        </w:rPr>
        <w:t xml:space="preserve"> · na podstawie propozycji z dnia </w:t>
      </w:r>
      <w:r>
        <w:rPr>
          <w:color w:val="444444"/>
          <w:shd w:val="clear" w:color="auto" w:fill="9FC5E8"/>
        </w:rPr>
        <w:t xml:space="preserve">{{DATA_PROPOZYCJI}}</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60" w:type="dxa"/>
          <w:left w:w="100" w:type="dxa"/>
          <w:bottom w:w="60" w:type="dxa"/>
          <w:right w:w="100" w:type="dxa"/>
        </w:tblCellMar>
      </w:tblPr>
      <w:tblGrid>
        <w:gridCol w:w="3000"/>
        <w:gridCol w:w="6638"/>
      </w:tblGrid>
      <w:tr>
        <w:trPr>
          <w:cantSplit/>
        </w:trPr>
        <w:tc>
          <w:tcPr>
            <w:tcW w:w="3000" w:type="dxa"/>
          </w:tcPr>
          <w:p>
            <w:pPr>
              <w:spacing w:after="0"/>
            </w:pPr>
            <w:r>
              <w:rPr>
                <w:b/>
              </w:rPr>
              <w:t xml:space="preserve">Pakiet</w:t>
            </w:r>
          </w:p>
        </w:tc>
        <w:tc>
          <w:tcPr>
            <w:tcW w:w="6638" w:type="dxa"/>
          </w:tcPr>
          <w:p>
            <w:pPr>
              <w:spacing w:after="0"/>
            </w:pPr>
            <w:r>
              <w:rPr>
                <w:shd w:val="clear" w:color="auto" w:fill="B6D7A8"/>
              </w:rPr>
              <w:t xml:space="preserve">Wizytówka / Wizytówka, która umawia / Pełny start / Kalendarz i formularz do obecnej strony / Strona, która wycenia (wariant B)</w:t>
            </w:r>
          </w:p>
        </w:tc>
      </w:tr>
      <w:tr>
        <w:trPr>
          <w:cantSplit/>
        </w:trPr>
        <w:tc>
          <w:tcPr>
            <w:tcW w:w="3000" w:type="dxa"/>
          </w:tcPr>
          <w:p>
            <w:pPr>
              <w:spacing w:after="0"/>
            </w:pPr>
            <w:r>
              <w:rPr>
                <w:b/>
              </w:rPr>
              <w:t xml:space="preserve">Adres Strony</w:t>
            </w:r>
          </w:p>
        </w:tc>
        <w:tc>
          <w:tcPr>
            <w:tcW w:w="6638" w:type="dxa"/>
          </w:tcPr>
          <w:p>
            <w:pPr>
              <w:spacing w:after="0"/>
            </w:pPr>
            <w:r>
              <w:rPr>
                <w:shd w:val="clear" w:color="auto" w:fill="FFE599"/>
              </w:rPr>
              <w:t xml:space="preserve">{{DOMENA}}</w:t>
            </w:r>
          </w:p>
        </w:tc>
      </w:tr>
      <w:tr>
        <w:trPr>
          <w:cantSplit/>
        </w:trPr>
        <w:tc>
          <w:tcPr>
            <w:tcW w:w="3000" w:type="dxa"/>
          </w:tcPr>
          <w:p>
            <w:pPr>
              <w:spacing w:after="0"/>
            </w:pPr>
            <w:r>
              <w:rPr>
                <w:b/>
              </w:rPr>
              <w:t xml:space="preserve">Wynagrodzenie</w:t>
            </w:r>
          </w:p>
        </w:tc>
        <w:tc>
          <w:tcPr>
            <w:tcW w:w="6638" w:type="dxa"/>
          </w:tcPr>
          <w:p>
            <w:pPr>
              <w:spacing w:after="0"/>
            </w:pPr>
            <w:r>
              <w:rPr>
                <w:shd w:val="clear" w:color="auto" w:fill="9FC5E8"/>
              </w:rPr>
              <w:t xml:space="preserve">{{CENA}}</w:t>
            </w:r>
            <w:r>
              <w:t xml:space="preserve"> zł, bez VAT (§ 4 ust. 1)</w:t>
            </w:r>
          </w:p>
        </w:tc>
      </w:tr>
      <w:tr>
        <w:trPr>
          <w:cantSplit/>
        </w:trPr>
        <w:tc>
          <w:tcPr>
            <w:tcW w:w="3000" w:type="dxa"/>
          </w:tcPr>
          <w:p>
            <w:pPr>
              <w:spacing w:after="0"/>
            </w:pPr>
            <w:r>
              <w:rPr>
                <w:b/>
              </w:rPr>
              <w:t xml:space="preserve">Zadatek 40%</w:t>
            </w:r>
          </w:p>
        </w:tc>
        <w:tc>
          <w:tcPr>
            <w:tcW w:w="6638" w:type="dxa"/>
          </w:tcPr>
          <w:p>
            <w:pPr>
              <w:spacing w:after="0"/>
            </w:pPr>
            <w:r>
              <w:rPr>
                <w:shd w:val="clear" w:color="auto" w:fill="9FC5E8"/>
              </w:rPr>
              <w:t xml:space="preserve">{{ZADATEK}}</w:t>
            </w:r>
            <w:r>
              <w:t xml:space="preserve"> zł, w ciągu 3 dni roboczych od zawarcia umowy</w:t>
            </w:r>
          </w:p>
        </w:tc>
      </w:tr>
      <w:tr>
        <w:trPr>
          <w:cantSplit/>
        </w:trPr>
        <w:tc>
          <w:tcPr>
            <w:tcW w:w="3000" w:type="dxa"/>
          </w:tcPr>
          <w:p>
            <w:pPr>
              <w:spacing w:after="0"/>
            </w:pPr>
            <w:r>
              <w:rPr>
                <w:b/>
              </w:rPr>
              <w:t xml:space="preserve">Pozostałe 60%</w:t>
            </w:r>
          </w:p>
        </w:tc>
        <w:tc>
          <w:tcPr>
            <w:tcW w:w="6638" w:type="dxa"/>
          </w:tcPr>
          <w:p>
            <w:pPr>
              <w:spacing w:after="0"/>
            </w:pPr>
            <w:r>
              <w:rPr>
                <w:shd w:val="clear" w:color="auto" w:fill="9FC5E8"/>
              </w:rPr>
              <w:t xml:space="preserve">{{RESZTA}}</w:t>
            </w:r>
            <w:r>
              <w:t xml:space="preserve"> zł, po odbiorze, przed publikacją</w:t>
            </w:r>
          </w:p>
        </w:tc>
      </w:tr>
      <w:tr>
        <w:trPr>
          <w:cantSplit/>
        </w:trPr>
        <w:tc>
          <w:tcPr>
            <w:tcW w:w="3000" w:type="dxa"/>
          </w:tcPr>
          <w:p>
            <w:pPr>
              <w:spacing w:after="0"/>
            </w:pPr>
            <w:r>
              <w:rPr>
                <w:b/>
              </w:rPr>
              <w:t xml:space="preserve">Materiały i dostępy</w:t>
            </w:r>
          </w:p>
        </w:tc>
        <w:tc>
          <w:tcPr>
            <w:tcW w:w="6638" w:type="dxa"/>
          </w:tcPr>
          <w:p>
            <w:pPr>
              <w:spacing w:after="0"/>
            </w:pPr>
            <w:r>
              <w:t xml:space="preserve">do </w:t>
            </w:r>
            <w:r>
              <w:rPr>
                <w:shd w:val="clear" w:color="auto" w:fill="9FC5E8"/>
              </w:rPr>
              <w:t xml:space="preserve">{{MATERIALY_DO}}</w:t>
            </w:r>
          </w:p>
        </w:tc>
      </w:tr>
      <w:tr>
        <w:trPr>
          <w:cantSplit/>
        </w:trPr>
        <w:tc>
          <w:tcPr>
            <w:tcW w:w="3000" w:type="dxa"/>
          </w:tcPr>
          <w:p>
            <w:pPr>
              <w:spacing w:after="0"/>
            </w:pPr>
            <w:r>
              <w:rPr>
                <w:b/>
              </w:rPr>
              <w:t xml:space="preserve">Szkic</w:t>
            </w:r>
          </w:p>
        </w:tc>
        <w:tc>
          <w:tcPr>
            <w:tcW w:w="6638" w:type="dxa"/>
          </w:tcPr>
          <w:p>
            <w:pPr>
              <w:spacing w:after="0"/>
            </w:pPr>
            <w:r>
              <w:t xml:space="preserve">w ciągu 5 dni roboczych od zadatku i kompletu materiałów</w:t>
            </w:r>
          </w:p>
        </w:tc>
      </w:tr>
      <w:tr>
        <w:trPr>
          <w:cantSplit/>
        </w:trPr>
        <w:tc>
          <w:tcPr>
            <w:tcW w:w="3000" w:type="dxa"/>
          </w:tcPr>
          <w:p>
            <w:pPr>
              <w:spacing w:after="0"/>
            </w:pPr>
            <w:r>
              <w:rPr>
                <w:b/>
              </w:rPr>
              <w:t xml:space="preserve">Publikacja</w:t>
            </w:r>
          </w:p>
        </w:tc>
        <w:tc>
          <w:tcPr>
            <w:tcW w:w="6638" w:type="dxa"/>
          </w:tcPr>
          <w:p>
            <w:pPr>
              <w:spacing w:after="0"/>
            </w:pPr>
            <w:r>
              <w:t xml:space="preserve">do </w:t>
            </w:r>
            <w:r>
              <w:rPr>
                <w:shd w:val="clear" w:color="auto" w:fill="9FC5E8"/>
              </w:rPr>
              <w:t xml:space="preserve">{{PUBLIKACJA}}</w:t>
            </w:r>
            <w:r>
              <w:t xml:space="preserve">, jeśli zadatek i materiały dotrą do </w:t>
            </w:r>
            <w:r>
              <w:rPr>
                <w:shd w:val="clear" w:color="auto" w:fill="9FC5E8"/>
              </w:rPr>
              <w:t xml:space="preserve">{{MATERIALY_DO}}</w:t>
            </w:r>
            <w:r>
              <w:t xml:space="preserve"> (§ 2 ust. 5)</w:t>
            </w:r>
          </w:p>
        </w:tc>
      </w:tr>
      <w:tr>
        <w:trPr>
          <w:cantSplit/>
        </w:trPr>
        <w:tc>
          <w:tcPr>
            <w:tcW w:w="3000" w:type="dxa"/>
          </w:tcPr>
          <w:p>
            <w:pPr>
              <w:spacing w:after="0"/>
            </w:pPr>
            <w:r>
              <w:rPr>
                <w:b/>
              </w:rPr>
              <w:t xml:space="preserve">Poprawki i wsparcie</w:t>
            </w:r>
          </w:p>
        </w:tc>
        <w:tc>
          <w:tcPr>
            <w:tcW w:w="6638" w:type="dxa"/>
          </w:tcPr>
          <w:p>
            <w:pPr>
              <w:spacing w:after="0"/>
            </w:pPr>
            <w:r>
              <w:t xml:space="preserve">2 rundy poprawek, 30 dni wsparcia od publikacji</w:t>
            </w:r>
          </w:p>
        </w:tc>
      </w:tr>
    </w:tbl>
    <w:p>
      <w:pPr/>
    </w:p>
    <w:p>
      <w:pPr>
        <w:pStyle w:val="Nagwek2"/>
      </w:pPr>
      <w:r>
        <w:t xml:space="preserve">Zakres</w:t>
      </w:r>
    </w:p>
    <w:p>
      <w:pPr/>
      <w:r>
        <w:rPr>
          <w:shd w:val="clear" w:color="auto" w:fill="B6D7A8"/>
        </w:rPr>
        <w:t xml:space="preserve">[zostaw, jeśli pakiet Wizytówka]</w:t>
      </w:r>
    </w:p>
    <w:p>
      <w:pPr>
        <w:numPr>
          <w:ilvl w:val="0"/>
          <w:numId w:val="12"/>
        </w:numPr>
        <w:spacing w:after="80"/>
      </w:pPr>
      <w:r>
        <w:t xml:space="preserve">strona jednostronicowa do 6 sekcji, w wersji na komputer i na telefon;</w:t>
      </w:r>
    </w:p>
    <w:p>
      <w:pPr>
        <w:numPr>
          <w:ilvl w:val="0"/>
          <w:numId w:val="12"/>
        </w:numPr>
        <w:spacing w:after="80"/>
      </w:pPr>
      <w:r>
        <w:t xml:space="preserve">formularz kontaktowy z potwierdzeniem e-mail dla klienta;</w:t>
      </w:r>
    </w:p>
    <w:p>
      <w:pPr>
        <w:numPr>
          <w:ilvl w:val="0"/>
          <w:numId w:val="12"/>
        </w:numPr>
        <w:spacing w:after="80"/>
      </w:pPr>
      <w:r>
        <w:t xml:space="preserve">teksty napisane na podstawie ankiety;</w:t>
      </w:r>
    </w:p>
    <w:p>
      <w:pPr>
        <w:numPr>
          <w:ilvl w:val="0"/>
          <w:numId w:val="12"/>
        </w:numPr>
        <w:spacing w:after="80"/>
      </w:pPr>
      <w:r>
        <w:t xml:space="preserve">podstawy SEO: tytuły i opisy, mapa strony i zgłoszenie Strony do Google;</w:t>
      </w:r>
    </w:p>
    <w:p>
      <w:pPr>
        <w:numPr>
          <w:ilvl w:val="0"/>
          <w:numId w:val="12"/>
        </w:numPr>
        <w:spacing w:after="80"/>
      </w:pPr>
      <w:r>
        <w:t xml:space="preserve">polityka prywatności i informacje formalne według § 1 ust. 4.</w:t>
      </w:r>
    </w:p>
    <w:p>
      <w:pPr/>
      <w:r>
        <w:rPr>
          <w:shd w:val="clear" w:color="auto" w:fill="B6D7A8"/>
        </w:rPr>
        <w:t xml:space="preserve">[zostaw, jeśli pakiet Wizytówka, która umawia]</w:t>
      </w:r>
      <w:r>
        <w:t xml:space="preserve"> Wszystko z pakietu Wizytówka (lista wyżej), a do tego:</w:t>
      </w:r>
    </w:p>
    <w:p>
      <w:pPr>
        <w:numPr>
          <w:ilvl w:val="0"/>
          <w:numId w:val="13"/>
        </w:numPr>
        <w:spacing w:after="80"/>
      </w:pPr>
      <w:r>
        <w:t xml:space="preserve">formularz wstępnych pytań i kalendarz konsultacji z potwierdzeniem e-mail;</w:t>
      </w:r>
    </w:p>
    <w:p>
      <w:pPr>
        <w:numPr>
          <w:ilvl w:val="0"/>
          <w:numId w:val="13"/>
        </w:numPr>
        <w:spacing w:after="80"/>
      </w:pPr>
      <w:r>
        <w:t xml:space="preserve">odpowiedzi na najczęstsze pytania klientów i miejsce na opinie;</w:t>
      </w:r>
    </w:p>
    <w:p>
      <w:pPr>
        <w:numPr>
          <w:ilvl w:val="0"/>
          <w:numId w:val="13"/>
        </w:numPr>
        <w:spacing w:after="80"/>
      </w:pPr>
      <w:r>
        <w:t xml:space="preserve">Profil Firmy w Google z linkiem do umawiania, jeśli firma spełnia wytyczne Google.</w:t>
      </w:r>
    </w:p>
    <w:p>
      <w:pPr/>
      <w:r>
        <w:rPr>
          <w:shd w:val="clear" w:color="auto" w:fill="B6D7A8"/>
        </w:rPr>
        <w:t xml:space="preserve">[zostaw, jeśli pakiet Pełny start]</w:t>
      </w:r>
      <w:r>
        <w:t xml:space="preserve"> Wszystko z pakietu Wizytówka, która umawia (listy wyżej), a do tego:</w:t>
      </w:r>
    </w:p>
    <w:p>
      <w:pPr>
        <w:numPr>
          <w:ilvl w:val="0"/>
          <w:numId w:val="14"/>
        </w:numPr>
        <w:spacing w:after="80"/>
      </w:pPr>
      <w:r>
        <w:t xml:space="preserve">film powitalny do 60 sekund: scenariusz, nagranie i montaż;</w:t>
      </w:r>
    </w:p>
    <w:p>
      <w:pPr>
        <w:numPr>
          <w:ilvl w:val="0"/>
          <w:numId w:val="14"/>
        </w:numPr>
        <w:spacing w:after="80"/>
      </w:pPr>
      <w:r>
        <w:t xml:space="preserve">poradnik PDF dla klientów, do którego treść merytoryczną dostarcza Zamawiający;</w:t>
      </w:r>
    </w:p>
    <w:p>
      <w:pPr>
        <w:numPr>
          <w:ilvl w:val="0"/>
          <w:numId w:val="14"/>
        </w:numPr>
        <w:spacing w:after="80"/>
      </w:pPr>
      <w:r>
        <w:t xml:space="preserve">system próśb o opinie: karta z kodem QR, wiadomość SMS i e-mail.</w:t>
      </w:r>
    </w:p>
    <w:p>
      <w:pPr/>
      <w:r>
        <w:rPr>
          <w:shd w:val="clear" w:color="auto" w:fill="B6D7A8"/>
        </w:rPr>
        <w:t xml:space="preserve">[zostaw, jeśli kalendarz do obecnej strony]</w:t>
      </w:r>
      <w:r>
        <w:t xml:space="preserve"> Formularz wstępnych pytań i kalendarz konsultacji z potwierdzeniem e-mail, dodane do obecnej strony Zamawiającego pod adresem </w:t>
      </w:r>
      <w:r>
        <w:rPr>
          <w:shd w:val="clear" w:color="auto" w:fill="FFE599"/>
        </w:rPr>
        <w:t xml:space="preserve">{{DOMENA}}</w:t>
      </w:r>
      <w:r>
        <w:t xml:space="preserve">, w jej stylu, bez zmian w motywie.</w:t>
      </w:r>
    </w:p>
    <w:p>
      <w:pPr/>
      <w:r>
        <w:rPr>
          <w:shd w:val="clear" w:color="auto" w:fill="B6D7A8"/>
        </w:rPr>
        <w:t xml:space="preserve">[zostaw, jeśli wariant B: wklej tu listę z punktu 3 propozycji B]</w:t>
      </w:r>
    </w:p>
    <w:p>
      <w:pPr/>
      <w:r>
        <w:t xml:space="preserve">W każdym pakiecie: każde zgłoszenie trafia e-mailem do Zamawiającego i do arkusza Google na jego koncie, a klient dostaje potwierdzenie; po publikacji Zamawiający dostaje instrukcję obsługi z nagraniem, a po 30 dniach raport (§ 6 ust. 1).</w:t>
      </w:r>
    </w:p>
    <w:p>
      <w:pPr>
        <w:pStyle w:val="Nagwek2"/>
      </w:pPr>
      <w:r>
        <w:t xml:space="preserve">Dodatki</w:t>
      </w:r>
    </w:p>
    <w:p>
      <w:pPr/>
      <w:r>
        <w:rPr>
          <w:shd w:val="clear" w:color="auto" w:fill="B6D7A8"/>
        </w:rPr>
        <w:t xml:space="preserve">[usuń tabelę i wpisz „brak”, jeśli zamówienie nie ma dodatków]</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60" w:type="dxa"/>
          <w:left w:w="100" w:type="dxa"/>
          <w:bottom w:w="60" w:type="dxa"/>
          <w:right w:w="100" w:type="dxa"/>
        </w:tblCellMar>
      </w:tblPr>
      <w:tblGrid>
        <w:gridCol w:w="3000"/>
        <w:gridCol w:w="6638"/>
      </w:tblGrid>
      <w:tr>
        <w:trPr>
          <w:cantSplit/>
        </w:trPr>
        <w:tc>
          <w:tcPr>
            <w:tcW w:w="3000" w:type="dxa"/>
          </w:tcPr>
          <w:p>
            <w:pPr>
              <w:spacing w:after="0"/>
            </w:pPr>
            <w:r>
              <w:rPr>
                <w:b/>
              </w:rPr>
              <w:t xml:space="preserve">Dodatek</w:t>
            </w:r>
          </w:p>
        </w:tc>
        <w:tc>
          <w:tcPr>
            <w:tcW w:w="6638" w:type="dxa"/>
          </w:tcPr>
          <w:p>
            <w:pPr>
              <w:spacing w:after="0"/>
            </w:pPr>
            <w:r>
              <w:rPr>
                <w:b/>
              </w:rPr>
              <w:t xml:space="preserve">Cena</w:t>
            </w:r>
          </w:p>
        </w:tc>
      </w:tr>
      <w:tr>
        <w:trPr>
          <w:cantSplit/>
        </w:trPr>
        <w:tc>
          <w:tcPr>
            <w:tcW w:w="3000" w:type="dxa"/>
          </w:tcPr>
          <w:p>
            <w:pPr>
              <w:spacing w:after="0"/>
            </w:pPr>
            <w:r>
              <w:rPr>
                <w:shd w:val="clear" w:color="auto" w:fill="9FC5E8"/>
              </w:rPr>
              <w:t xml:space="preserve">{{DODATEK}}</w:t>
            </w:r>
          </w:p>
        </w:tc>
        <w:tc>
          <w:tcPr>
            <w:tcW w:w="6638" w:type="dxa"/>
          </w:tcPr>
          <w:p>
            <w:pPr>
              <w:spacing w:after="0"/>
            </w:pPr>
            <w:r>
              <w:rPr>
                <w:shd w:val="clear" w:color="auto" w:fill="9FC5E8"/>
              </w:rPr>
              <w:t xml:space="preserve">{{CENA_DODATKU}}</w:t>
            </w:r>
            <w:r>
              <w:t xml:space="preserve"> zł</w:t>
            </w:r>
          </w:p>
        </w:tc>
      </w:tr>
    </w:tbl>
    <w:p>
      <w:pPr/>
    </w:p>
    <w:p>
      <w:pPr/>
      <w:r>
        <w:rPr>
          <w:shd w:val="clear" w:color="auto" w:fill="B6D7A8"/>
        </w:rPr>
        <w:t xml:space="preserve">[zostaw przy cenie startowej]</w:t>
      </w:r>
      <w:r>
        <w:t xml:space="preserve"> Wynagrodzenie obejmuje rabat </w:t>
      </w:r>
      <w:r>
        <w:rPr>
          <w:shd w:val="clear" w:color="auto" w:fill="9FC5E8"/>
        </w:rPr>
        <w:t xml:space="preserve">{{RABAT}}</w:t>
      </w:r>
      <w:r>
        <w:t xml:space="preserve"> zł (cena startowa). Zamawiający zgadza się, żeby Wykonawca opisał Stronę jako studium przypadku, a po 30 dniach, jeśli będzie zadowolony, napisze krótką opinię.</w:t>
      </w:r>
    </w:p>
    <w:p>
      <w:pPr>
        <w:pStyle w:val="Nagwek2"/>
      </w:pPr>
      <w:r>
        <w:t xml:space="preserve">Materiały i dostępy od Zamawiającego</w:t>
      </w:r>
    </w:p>
    <w:p>
      <w:pPr/>
      <w:r>
        <w:rPr>
          <w:shd w:val="clear" w:color="auto" w:fill="9FC5E8"/>
        </w:rPr>
        <w:t xml:space="preserve">[przepisz z punktu 6 propozycji; lista poniżej to punkt wyjścia]</w:t>
      </w:r>
    </w:p>
    <w:p>
      <w:pPr>
        <w:numPr>
          <w:ilvl w:val="0"/>
          <w:numId w:val="15"/>
        </w:numPr>
        <w:spacing w:after="80"/>
      </w:pPr>
      <w:r>
        <w:t xml:space="preserve">zdjęcie portretowe;</w:t>
      </w:r>
    </w:p>
    <w:p>
      <w:pPr>
        <w:numPr>
          <w:ilvl w:val="0"/>
          <w:numId w:val="15"/>
        </w:numPr>
        <w:spacing w:after="80"/>
      </w:pPr>
      <w:r>
        <w:t xml:space="preserve">dane formalne: pełna nazwa, adres, NIP oraz informacje wymagane w zawodzie Zamawiającego (np. wpis do rejestru, numer uprawnień, przynależność do organizacji);</w:t>
      </w:r>
    </w:p>
    <w:p>
      <w:pPr>
        <w:numPr>
          <w:ilvl w:val="0"/>
          <w:numId w:val="15"/>
        </w:numPr>
        <w:spacing w:after="80"/>
      </w:pPr>
      <w:r>
        <w:t xml:space="preserve">dostęp do domeny i hostingu przez osobne konto dla Wykonawcy albo ich zakup na Zamawiającego według instrukcji Wykonawcy;</w:t>
      </w:r>
    </w:p>
    <w:p>
      <w:pPr>
        <w:numPr>
          <w:ilvl w:val="0"/>
          <w:numId w:val="15"/>
        </w:numPr>
        <w:spacing w:after="80"/>
      </w:pPr>
      <w:r>
        <w:t xml:space="preserve">logo i zdjęcia, jeśli Zamawiający je ma;</w:t>
      </w:r>
    </w:p>
    <w:p>
      <w:pPr>
        <w:numPr>
          <w:ilvl w:val="0"/>
          <w:numId w:val="15"/>
        </w:numPr>
        <w:spacing w:after="80"/>
      </w:pPr>
      <w:r>
        <w:t xml:space="preserve">dostęp do kalendarza Google albo konta Google firmy, jeśli pakiet ma kalendarz;</w:t>
      </w:r>
    </w:p>
    <w:p>
      <w:pPr>
        <w:numPr>
          <w:ilvl w:val="0"/>
          <w:numId w:val="15"/>
        </w:numPr>
        <w:spacing w:after="80"/>
      </w:pPr>
      <w:r>
        <w:t xml:space="preserve">ok. 20 minut na uwagi do szkicu.</w:t>
      </w:r>
    </w:p>
    <w:p>
      <w:pPr>
        <w:pStyle w:val="Nagwek2"/>
      </w:pPr>
      <w:r>
        <w:t xml:space="preserve">Zgody Zamawiającego (§ 7 ust. 7)</w:t>
      </w:r>
    </w:p>
    <w:p>
      <w:pPr>
        <w:numPr>
          <w:ilvl w:val="0"/>
          <w:numId w:val="16"/>
        </w:numPr>
        <w:spacing w:after="80"/>
      </w:pPr>
      <w:r>
        <w:t xml:space="preserve">Pokazanie Strony w portfolio Wykonawcy (zrzuty ekranu, link, krótki opis): </w:t>
      </w:r>
      <w:r>
        <w:rPr>
          <w:shd w:val="clear" w:color="auto" w:fill="B6D7A8"/>
        </w:rPr>
        <w:t xml:space="preserve">tak / nie</w:t>
      </w:r>
      <w:r>
        <w:t xml:space="preserve">.</w:t>
      </w:r>
    </w:p>
    <w:p>
      <w:pPr>
        <w:numPr>
          <w:ilvl w:val="0"/>
          <w:numId w:val="16"/>
        </w:numPr>
        <w:spacing w:after="80"/>
      </w:pPr>
      <w:r>
        <w:t xml:space="preserve">Link „Strona: Mateusz Przetocki” w stopce Strony: </w:t>
      </w:r>
      <w:r>
        <w:rPr>
          <w:shd w:val="clear" w:color="auto" w:fill="B6D7A8"/>
        </w:rPr>
        <w:t xml:space="preserve">tak / nie</w:t>
      </w:r>
      <w:r>
        <w:t xml:space="preserve">.</w:t>
      </w:r>
    </w:p>
    <w:p>
      <w:pPr>
        <w:pStyle w:val="Nagwek1"/>
        <w:pageBreakBefore/>
      </w:pPr>
      <w:r>
        <w:t xml:space="preserve">Załącznik 2. Informacja o prawie odstąpienia od umowy</w:t>
      </w:r>
    </w:p>
    <w:p>
      <w:pPr>
        <w:spacing w:after="200"/>
        <w:jc w:val="center"/>
      </w:pPr>
      <w:r>
        <w:rPr>
          <w:color w:val="444444"/>
        </w:rPr>
        <w:t xml:space="preserve">do umowy nr </w:t>
      </w:r>
      <w:r>
        <w:rPr>
          <w:color w:val="444444"/>
          <w:shd w:val="clear" w:color="auto" w:fill="FFE599"/>
        </w:rPr>
        <w:t xml:space="preserve">{{NR_UMOWY}}</w:t>
      </w:r>
      <w:r>
        <w:rPr>
          <w:color w:val="444444"/>
        </w:rPr>
        <w:t xml:space="preserve"> · dotyczy Zamawiającego, o którym mowa w § 9 ust. 1 umowy</w:t>
      </w:r>
    </w:p>
    <w:p>
      <w:pPr>
        <w:pStyle w:val="Nagwek2"/>
      </w:pPr>
      <w:r>
        <w:t xml:space="preserve">Prawo odstąpienia od umowy</w:t>
      </w:r>
    </w:p>
    <w:p>
      <w:pPr/>
      <w:r>
        <w:t xml:space="preserve">Mają Państwo prawo odstąpić od umowy w terminie 14 dni bez podania jakiejkolwiek przyczyny. Termin do odstąpienia od umowy wygasa po upływie 14 dni od dnia zawarcia umowy.</w:t>
      </w:r>
    </w:p>
    <w:p>
      <w:pPr/>
      <w:r>
        <w:t xml:space="preserve">Aby skorzystać z prawa odstąpienia od umowy, muszą Państwo poinformować mnie (Mateusz Przetocki, </w:t>
      </w:r>
      <w:r>
        <w:rPr>
          <w:shd w:val="clear" w:color="auto" w:fill="B4A7D6"/>
        </w:rPr>
        <w:t xml:space="preserve">{{ADRES_WYKONAWCY}}</w:t>
      </w:r>
      <w:r>
        <w:t xml:space="preserve">, e-mail: </w:t>
      </w:r>
      <w:r>
        <w:rPr>
          <w:shd w:val="clear" w:color="auto" w:fill="B4A7D6"/>
        </w:rPr>
        <w:t xml:space="preserve">{{EMAIL_KONTAKT}}</w:t>
      </w:r>
      <w:r>
        <w:t xml:space="preserve">) o swojej decyzji o odstąpieniu od umowy w drodze jednoznacznego oświadczenia, na przykład pismem wysłanym pocztą tradycyjną lub e-mailem. Mogą Państwo skorzystać ze wzoru formularza odstąpienia od umowy poniżej, jednak nie jest to obowiązkowe. Aby zachować termin do odstąpienia od umowy, wystarczy wysłać informację dotyczącą wykonania przysługującego Państwu prawa odstąpienia przed upływem tego terminu.</w:t>
      </w:r>
    </w:p>
    <w:p>
      <w:pPr>
        <w:pStyle w:val="Nagwek2"/>
      </w:pPr>
      <w:r>
        <w:t xml:space="preserve">Skutki odstąpienia od umowy</w:t>
      </w:r>
    </w:p>
    <w:p>
      <w:pPr/>
      <w:r>
        <w:t xml:space="preserve">W przypadku odstąpienia od umowy zwracam Państwu wszystkie otrzymane od Państwa płatności niezwłocznie, a w każdym przypadku nie później niż 14 dni od dnia, w którym zostałem poinformowany o Państwa decyzji o wykonaniu prawa odstąpienia. Zwrotu dokonam przelewem na rachunek, z którego przyszła płatność, chyba że wyraźnie zgodzili się Państwo na inne rozwiązanie. Nie poniosą Państwo żadnych opłat w związku z tym zwrotem.</w:t>
      </w:r>
    </w:p>
    <w:p>
      <w:pPr/>
      <w:r>
        <w:t xml:space="preserve">Jeżeli zażądali Państwo rozpoczęcia świadczenia usług przed upływem terminu do odstąpienia od umowy, zapłacą mi Państwo kwotę proporcjonalną do zakresu świadczeń spełnionych do chwili, w której poinformowali mnie Państwo o odstąpieniu od umowy. Kwotę tę liczę według § 9 ust. 3 umowy i potrącam ją ze zwracanych płatności.</w:t>
      </w:r>
    </w:p>
    <w:p>
      <w:pPr/>
      <w:r>
        <w:t xml:space="preserve">Prawo odstąpienia nie przysługuje, jeżeli wykonałem usługę w pełni za Państwa wyraźną i uprzednią zgodą, a przed rozpoczęciem świadczenia zostali Państwo poinformowani, że po jego spełnieniu utracą prawo odstąpienia od umowy, i przyjęli to Państwo do wiadomości.</w:t>
      </w:r>
    </w:p>
    <w:p>
      <w:pPr>
        <w:pStyle w:val="Nagwek2"/>
      </w:pPr>
      <w:r>
        <w:t xml:space="preserve">Wzór formularza odstąpienia od umowy</w:t>
      </w:r>
    </w:p>
    <w:p>
      <w:pPr/>
      <w:r>
        <w:rPr>
          <w:color w:val="555555"/>
          <w:sz w:val="20"/>
        </w:rPr>
        <w:t xml:space="preserve">(formularz ten należy wypełnić i odesłać tylko w przypadku chęci odstąpienia od umowy)</w:t>
      </w:r>
    </w:p>
    <w:p>
      <w:pPr/>
      <w:r>
        <w:t xml:space="preserve">Adresat: Mateusz Przetocki, </w:t>
      </w:r>
      <w:r>
        <w:rPr>
          <w:shd w:val="clear" w:color="auto" w:fill="B4A7D6"/>
        </w:rPr>
        <w:t xml:space="preserve">{{ADRES_WYKONAWCY}}</w:t>
      </w:r>
      <w:r>
        <w:t xml:space="preserve">, e-mail: </w:t>
      </w:r>
      <w:r>
        <w:rPr>
          <w:shd w:val="clear" w:color="auto" w:fill="B4A7D6"/>
        </w:rPr>
        <w:t xml:space="preserve">{{EMAIL_KONTAKT}}</w:t>
      </w:r>
    </w:p>
    <w:p>
      <w:pPr/>
      <w:r>
        <w:t xml:space="preserve">Ja/My(*) niniejszym informuję/informujemy(*) o moim/naszym odstąpieniu od umowy o dzieło polegającej na wykonaniu strony internetowej, nr </w:t>
      </w:r>
      <w:r>
        <w:rPr>
          <w:shd w:val="clear" w:color="auto" w:fill="FFE599"/>
        </w:rPr>
        <w:t xml:space="preserve">{{NR_UMOWY}}</w:t>
      </w:r>
      <w:r>
        <w:t xml:space="preserve">.</w:t>
      </w:r>
    </w:p>
    <w:p>
      <w:pPr/>
      <w:r>
        <w:t xml:space="preserve">Data zawarcia umowy: ……………………………………</w:t>
      </w:r>
    </w:p>
    <w:p>
      <w:pPr/>
      <w:r>
        <w:t xml:space="preserve">Imię i nazwisko: ……………………………………</w:t>
      </w:r>
    </w:p>
    <w:p>
      <w:pPr/>
      <w:r>
        <w:t xml:space="preserve">Adres: ……………………………………</w:t>
      </w:r>
    </w:p>
    <w:p>
      <w:pPr/>
      <w:r>
        <w:t xml:space="preserve">Podpis (tylko jeżeli formularz jest przesyłany w wersji papierowej): ……………………………………</w:t>
      </w:r>
    </w:p>
    <w:p>
      <w:pPr/>
      <w:r>
        <w:t xml:space="preserve">Data: ……………………………………</w:t>
      </w:r>
    </w:p>
    <w:p>
      <w:pPr/>
      <w:r>
        <w:rPr>
          <w:color w:val="555555"/>
          <w:sz w:val="20"/>
        </w:rPr>
        <w:t xml:space="preserve">(*) Niepotrzebne skreślić.</w:t>
      </w:r>
    </w:p>
    <w:p>
      <w:pPr>
        <w:pStyle w:val="Nagwek1"/>
        <w:pageBreakBefore/>
      </w:pPr>
      <w:r>
        <w:t xml:space="preserve">Załącznik 3. Protokół odbioru i umowa przeniesienia autorskich praw majątkowych</w:t>
      </w:r>
    </w:p>
    <w:p>
      <w:pPr>
        <w:spacing w:after="200"/>
        <w:jc w:val="center"/>
      </w:pPr>
      <w:r>
        <w:rPr>
          <w:color w:val="444444"/>
        </w:rPr>
        <w:t xml:space="preserve">do umowy nr </w:t>
      </w:r>
      <w:r>
        <w:rPr>
          <w:color w:val="444444"/>
          <w:shd w:val="clear" w:color="auto" w:fill="FFE599"/>
        </w:rPr>
        <w:t xml:space="preserve">{{NR_UMOWY}}</w:t>
      </w:r>
      <w:r>
        <w:rPr>
          <w:color w:val="444444"/>
        </w:rPr>
        <w:t xml:space="preserve"> · wzór · podpisywany po zapłacie całego wynagrodzenia, na papierze w dwóch egzemplarzach albo kwalifikowanymi podpisami elektronicznymi</w:t>
      </w:r>
    </w:p>
    <w:p>
      <w:pPr/>
      <w:r>
        <w:rPr>
          <w:b/>
        </w:rPr>
        <w:t xml:space="preserve">Wykonawca:</w:t>
      </w:r>
      <w:r>
        <w:t xml:space="preserve"> Mateusz Przetocki, </w:t>
      </w:r>
      <w:r>
        <w:rPr>
          <w:shd w:val="clear" w:color="auto" w:fill="B4A7D6"/>
        </w:rPr>
        <w:t xml:space="preserve">{{ADRES_WYKONAWCY}}</w:t>
      </w:r>
      <w:r>
        <w:t xml:space="preserve">.</w:t>
      </w:r>
    </w:p>
    <w:p>
      <w:pPr/>
      <w:r>
        <w:rPr>
          <w:b/>
        </w:rPr>
        <w:t xml:space="preserve">Zamawiający:</w:t>
      </w:r>
      <w:r>
        <w:t xml:space="preserve"> </w:t>
      </w:r>
      <w:r>
        <w:rPr>
          <w:shd w:val="clear" w:color="auto" w:fill="FFE599"/>
        </w:rPr>
        <w:t xml:space="preserve">{{ZAMAWIAJACY}}</w:t>
      </w:r>
      <w:r>
        <w:t xml:space="preserve">, </w:t>
      </w:r>
      <w:r>
        <w:rPr>
          <w:shd w:val="clear" w:color="auto" w:fill="FFE599"/>
        </w:rPr>
        <w:t xml:space="preserve">{{ADRES_ZAMAWIAJACEGO}}</w:t>
      </w:r>
      <w:r>
        <w:t xml:space="preserve">, NIP </w:t>
      </w:r>
      <w:r>
        <w:rPr>
          <w:shd w:val="clear" w:color="auto" w:fill="FFE599"/>
        </w:rPr>
        <w:t xml:space="preserve">{{NIP}}</w:t>
      </w:r>
      <w:r>
        <w:t xml:space="preserve">.</w:t>
      </w:r>
    </w:p>
    <w:p>
      <w:pPr>
        <w:numPr>
          <w:ilvl w:val="0"/>
          <w:numId w:val="17"/>
        </w:numPr>
        <w:spacing w:after="80"/>
      </w:pPr>
      <w:r>
        <w:rPr>
          <w:b/>
        </w:rPr>
        <w:t xml:space="preserve">Odbiór.</w:t>
      </w:r>
      <w:r>
        <w:t xml:space="preserve"> Zamawiający potwierdza odbiór Strony pod adresem </w:t>
      </w:r>
      <w:r>
        <w:rPr>
          <w:shd w:val="clear" w:color="auto" w:fill="FFE599"/>
        </w:rPr>
        <w:t xml:space="preserve">{{DOMENA}}</w:t>
      </w:r>
      <w:r>
        <w:t xml:space="preserve"> w dniu ……………………… Uwagi: ……………………………………… (brak uwag oznacza odbiór bez zastrzeżeń).</w:t>
      </w:r>
    </w:p>
    <w:p>
      <w:pPr>
        <w:numPr>
          <w:ilvl w:val="0"/>
          <w:numId w:val="17"/>
        </w:numPr>
        <w:spacing w:after="80"/>
      </w:pPr>
      <w:r>
        <w:rPr>
          <w:b/>
        </w:rPr>
        <w:t xml:space="preserve">Zapłata.</w:t>
      </w:r>
      <w:r>
        <w:t xml:space="preserve"> Wykonawca potwierdza, że otrzymał całe wynagrodzenie z umowy nr </w:t>
      </w:r>
      <w:r>
        <w:rPr>
          <w:shd w:val="clear" w:color="auto" w:fill="FFE599"/>
        </w:rPr>
        <w:t xml:space="preserve">{{NR_UMOWY}}</w:t>
      </w:r>
      <w:r>
        <w:t xml:space="preserve"> w kwocie ……………… zł.</w:t>
      </w:r>
    </w:p>
    <w:p>
      <w:pPr>
        <w:numPr>
          <w:ilvl w:val="0"/>
          <w:numId w:val="17"/>
        </w:numPr>
        <w:spacing w:after="80"/>
      </w:pPr>
      <w:r>
        <w:rPr>
          <w:b/>
        </w:rPr>
        <w:t xml:space="preserve">Przeniesienie praw.</w:t>
      </w:r>
      <w:r>
        <w:t xml:space="preserve"> Wykonawca przenosi na Zamawiającego autorskie prawa majątkowe do utworów wymienionych w pkt 5, w ramach wynagrodzenia z umowy, bez ograniczeń w czasie i terytorialnie, na polach eksploatacji z pkt 4. Wykonawca zezwala Zamawiającemu na wykonywanie i zlecanie innym wykonywania zależnych praw autorskich do tych utworów oraz zobowiązuje się nie wykonywać wobec Zamawiającego autorskich praw osobistych w sposób, który utrudniałby zmiany Strony.</w:t>
      </w:r>
    </w:p>
    <w:p>
      <w:pPr>
        <w:numPr>
          <w:ilvl w:val="0"/>
          <w:numId w:val="17"/>
        </w:numPr>
        <w:spacing w:after="80"/>
      </w:pPr>
      <w:r>
        <w:rPr>
          <w:b/>
        </w:rPr>
        <w:t xml:space="preserve">Pola eksploatacji:</w:t>
      </w:r>
      <w:r>
        <w:t xml:space="preserve"> utrwalanie i zwielokrotnianie dowolną techniką, w tym cyfrową; wprowadzanie do pamięci komputerów i serwerów oraz do internetu; publiczne udostępnianie w taki sposób, aby każdy mógł mieć dostęp do utworu w miejscu i czasie przez siebie wybranym; wykorzystanie w materiałach promocyjnych Zamawiającego, także drukowanych i w mediach społecznościowych; modyfikowanie, tłumaczenie, przystosowywanie i łączenie z innymi utworami.</w:t>
      </w:r>
    </w:p>
    <w:p>
      <w:pPr>
        <w:numPr>
          <w:ilvl w:val="0"/>
          <w:numId w:val="17"/>
        </w:numPr>
        <w:spacing w:after="80"/>
      </w:pPr>
      <w:r>
        <w:rPr>
          <w:b/>
        </w:rPr>
        <w:t xml:space="preserve">Utwory, których prawa przechodzą:</w:t>
      </w:r>
      <w:r>
        <w:t xml:space="preserve"> projekt graficzny Strony (układ, kolory, typografia, grafiki); teksty Strony napisane przez Wykonawcę; </w:t>
      </w:r>
      <w:r>
        <w:rPr>
          <w:shd w:val="clear" w:color="auto" w:fill="9FC5E8"/>
        </w:rPr>
        <w:t xml:space="preserve">film powitalny; poradnik PDF; logo; karta z kodem QR (zostaw to, co było w zakresie)</w:t>
      </w:r>
      <w:r>
        <w:t xml:space="preserve">.</w:t>
      </w:r>
    </w:p>
    <w:p>
      <w:pPr>
        <w:numPr>
          <w:ilvl w:val="0"/>
          <w:numId w:val="17"/>
        </w:numPr>
        <w:spacing w:after="80"/>
      </w:pPr>
      <w:r>
        <w:rPr>
          <w:b/>
        </w:rPr>
        <w:t xml:space="preserve">Elementy na cudzych licencjach, które nie przechodzą:</w:t>
      </w:r>
      <w:r>
        <w:t xml:space="preserve"> WordPress (licencja GPL); motyw: ……………………; wtyczki: ………………………………………; czcionki: ……………………; zdjęcia z banków zdjęć: ……………………. Narzędzia Wykonawcy na licencji z § 7 ust. 6 umowy: ……………………</w:t>
      </w:r>
    </w:p>
    <w:p>
      <w:pPr>
        <w:numPr>
          <w:ilvl w:val="0"/>
          <w:numId w:val="17"/>
        </w:numPr>
        <w:spacing w:after="80"/>
      </w:pPr>
      <w:r>
        <w:rPr>
          <w:b/>
        </w:rPr>
        <w:t xml:space="preserve">Przekazane:</w:t>
      </w:r>
      <w:r>
        <w:t xml:space="preserve"> instrukcja obsługi z nagraniem, lista kont i dostępów, kopia zapasowa Strony z dnia ………………</w:t>
      </w:r>
    </w:p>
    <w:p>
      <w:pPr>
        <w:numPr>
          <w:ilvl w:val="0"/>
          <w:numId w:val="17"/>
        </w:numPr>
        <w:spacing w:after="80"/>
      </w:pPr>
      <w:r>
        <w:t xml:space="preserve">Prawa przechodzą z chwilą podpisania tego dokumentu przez obie strony. Dokument sporządzono w dwóch jednobrzmiących egzemplarzach, po jednym dla każdej strony.</w:t>
      </w:r>
    </w:p>
    <w:tbl>
      <w:tblPr>
        <w:tblW w:w="9638"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4819"/>
        <w:gridCol w:w="4819"/>
      </w:tblGrid>
      <w:tr>
        <w:trPr>
          <w:cantSplit/>
        </w:trPr>
        <w:tc>
          <w:tcPr>
            <w:tcW w:w="4819" w:type="dxa"/>
          </w:tcPr>
          <w:p>
            <w:pPr>
              <w:spacing w:before="600" w:after="0"/>
            </w:pPr>
          </w:p>
          <w:p>
            <w:pPr>
              <w:spacing w:after="0"/>
              <w:jc w:val="center"/>
            </w:pPr>
            <w:r>
              <w:t xml:space="preserve">……………………………………………</w:t>
            </w:r>
          </w:p>
          <w:p>
            <w:pPr>
              <w:jc w:val="center"/>
            </w:pPr>
            <w:r>
              <w:rPr>
                <w:sz w:val="20"/>
              </w:rPr>
              <w:t xml:space="preserve">Zamawiający (data i podpis)</w:t>
            </w:r>
          </w:p>
        </w:tc>
        <w:tc>
          <w:tcPr>
            <w:tcW w:w="4819" w:type="dxa"/>
          </w:tcPr>
          <w:p>
            <w:pPr>
              <w:spacing w:before="600" w:after="0"/>
            </w:pPr>
          </w:p>
          <w:p>
            <w:pPr>
              <w:spacing w:after="0"/>
              <w:jc w:val="center"/>
            </w:pPr>
            <w:r>
              <w:t xml:space="preserve">……………………………………………</w:t>
            </w:r>
          </w:p>
          <w:p>
            <w:pPr>
              <w:jc w:val="center"/>
            </w:pPr>
            <w:r>
              <w:rPr>
                <w:sz w:val="20"/>
              </w:rPr>
              <w:t xml:space="preserve">Wykonawca (data i podpis)</w:t>
            </w:r>
          </w:p>
        </w:tc>
      </w:tr>
    </w:tbl>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lvl w:ilvl="0">
      <w:start w:val="1"/>
      <w:numFmt w:val="decimal"/>
      <w:lvlText w:val="%1."/>
      <w:lvlJc w:val="left"/>
      <w:pPr>
        <w:ind w:left="360" w:hanging="360"/>
      </w:pPr>
    </w:lvl>
    <w:lvl w:ilvl="1">
      <w:start w:val="1"/>
      <w:numFmt w:val="lowerLetter"/>
      <w:lvlText w:val="%2)"/>
      <w:lvlJc w:val="left"/>
      <w:pPr>
        <w:ind w:left="720" w:hanging="360"/>
      </w:pPr>
    </w:lvl>
  </w:abstractNum>
  <w:abstractNum w:abstractNumId="1">
    <w:lvl w:ilvl="0">
      <w:start w:val="1"/>
      <w:numFmt w:val="bullet"/>
      <w:lvlText w:val="•"/>
      <w:lvlJc w:val="left"/>
      <w:pPr>
        <w:ind w:left="360" w:hanging="360"/>
      </w:pPr>
    </w:lvl>
  </w:abstractNum>
  <w:num w:numId="1">
    <w:abstractNumId w:val="0"/>
    <w:lvlOverride w:ilvl="0">
      <w:startOverride w:val="1"/>
    </w:lvlOverride>
    <w:lvlOverride w:ilvl="1">
      <w:startOverride w:val="1"/>
    </w:lvlOverride>
  </w:num>
  <w:num w:numId="2">
    <w:abstractNumId w:val="0"/>
    <w:lvlOverride w:ilvl="0">
      <w:startOverride w:val="1"/>
    </w:lvlOverride>
    <w:lvlOverride w:ilvl="1">
      <w:startOverride w:val="1"/>
    </w:lvlOverride>
  </w:num>
  <w:num w:numId="3">
    <w:abstractNumId w:val="0"/>
    <w:lvlOverride w:ilvl="0">
      <w:startOverride w:val="1"/>
    </w:lvlOverride>
    <w:lvlOverride w:ilvl="1">
      <w:startOverride w:val="1"/>
    </w:lvlOverride>
  </w:num>
  <w:num w:numId="4">
    <w:abstractNumId w:val="0"/>
    <w:lvlOverride w:ilvl="0">
      <w:startOverride w:val="1"/>
    </w:lvlOverride>
    <w:lvlOverride w:ilvl="1">
      <w:startOverride w:val="1"/>
    </w:lvlOverride>
  </w:num>
  <w:num w:numId="5">
    <w:abstractNumId w:val="0"/>
    <w:lvlOverride w:ilvl="0">
      <w:startOverride w:val="1"/>
    </w:lvlOverride>
    <w:lvlOverride w:ilvl="1">
      <w:startOverride w:val="1"/>
    </w:lvlOverride>
  </w:num>
  <w:num w:numId="6">
    <w:abstractNumId w:val="0"/>
    <w:lvlOverride w:ilvl="0">
      <w:startOverride w:val="1"/>
    </w:lvlOverride>
    <w:lvlOverride w:ilvl="1">
      <w:startOverride w:val="1"/>
    </w:lvlOverride>
  </w:num>
  <w:num w:numId="7">
    <w:abstractNumId w:val="0"/>
    <w:lvlOverride w:ilvl="0">
      <w:startOverride w:val="1"/>
    </w:lvlOverride>
    <w:lvlOverride w:ilvl="1">
      <w:startOverride w:val="1"/>
    </w:lvlOverride>
  </w:num>
  <w:num w:numId="8">
    <w:abstractNumId w:val="0"/>
    <w:lvlOverride w:ilvl="0">
      <w:startOverride w:val="1"/>
    </w:lvlOverride>
    <w:lvlOverride w:ilvl="1">
      <w:startOverride w:val="1"/>
    </w:lvlOverride>
  </w:num>
  <w:num w:numId="9">
    <w:abstractNumId w:val="0"/>
    <w:lvlOverride w:ilvl="0">
      <w:startOverride w:val="1"/>
    </w:lvlOverride>
    <w:lvlOverride w:ilvl="1">
      <w:startOverride w:val="1"/>
    </w:lvlOverride>
  </w:num>
  <w:num w:numId="10">
    <w:abstractNumId w:val="0"/>
    <w:lvlOverride w:ilvl="0">
      <w:startOverride w:val="1"/>
    </w:lvlOverride>
    <w:lvlOverride w:ilvl="1">
      <w:startOverride w:val="1"/>
    </w:lvlOverride>
  </w:num>
  <w:num w:numId="11">
    <w:abstractNumId w:val="0"/>
    <w:lvlOverride w:ilvl="0">
      <w:startOverride w:val="1"/>
    </w:lvlOverride>
    <w:lvlOverride w:ilvl="1">
      <w:startOverride w:val="1"/>
    </w:lvlOverride>
  </w:num>
  <w:num w:numId="12">
    <w:abstractNumId w:val="1"/>
  </w:num>
  <w:num w:numId="13">
    <w:abstractNumId w:val="1"/>
  </w:num>
  <w:num w:numId="14">
    <w:abstractNumId w:val="1"/>
  </w:num>
  <w:num w:numId="15">
    <w:abstractNumId w:val="1"/>
  </w:num>
  <w:num w:numId="16">
    <w:abstractNumId w:val="1"/>
  </w:num>
  <w:num w:numId="17">
    <w:abstractNumId w:val="0"/>
    <w:lvlOverride w:ilvl="0">
      <w:startOverride w:val="1"/>
    </w:lvlOverride>
    <w:lvlOverride w:ilvl="1">
      <w:startOverride w:val="1"/>
    </w:lvlOverride>
  </w:num>
</w:numbering>
</file>

<file path=word/styles.xml><?xml version="1.0" encoding="utf-8"?>
<w:styles xmlns:w="http://schemas.openxmlformats.org/wordprocessingml/2006/main">
  <w:docDefaults>
    <w:rPrDefault>
      <w:rPr>
        <w:rFonts w:ascii="Times New Roman" w:hAnsi="Times New Roman" w:cs="Times New Roman" w:eastAsia="Times New Roman"/>
        <w:sz w:val="22"/>
        <w:szCs w:val="22"/>
        <w:lang w:val="pl-PL"/>
      </w:rPr>
    </w:rPrDefault>
    <w:pPrDefault>
      <w:pPr>
        <w:spacing w:after="120" w:line="264" w:lineRule="auto"/>
      </w:pPr>
    </w:pPrDefault>
  </w:docDefaults>
  <w:style w:type="paragraph" w:default="1" w:styleId="Normalny">
    <w:name w:val="Normal"/>
  </w:style>
  <w:style w:type="paragraph" w:styleId="Nagwek1">
    <w:name w:val="heading 1"/>
    <w:basedOn w:val="Normalny"/>
    <w:next w:val="Normalny"/>
    <w:pPr>
      <w:keepNext/>
      <w:spacing w:before="0" w:after="160"/>
      <w:jc w:val="center"/>
      <w:outlineLvl w:val="0"/>
    </w:pPr>
    <w:rPr>
      <w:b/>
      <w:sz w:val="30"/>
      <w:szCs w:val="30"/>
    </w:rPr>
  </w:style>
  <w:style w:type="paragraph" w:styleId="Nagwek2">
    <w:name w:val="heading 2"/>
    <w:basedOn w:val="Normalny"/>
    <w:next w:val="Normalny"/>
    <w:pPr>
      <w:keepNext/>
      <w:spacing w:before="280" w:after="80"/>
      <w:outlineLvl w:val="1"/>
    </w:pPr>
    <w:rPr>
      <w:b/>
      <w:sz w:val="24"/>
      <w:szCs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