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Pizzeria Mega Pizzaplex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(dziedziczy)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OBIEKTY: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-Admin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-Worker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-Client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Pizza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-rodzaje pizzy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Zamówienie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INTERFEJSY: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IOrderManagment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IWorkerManagment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//delegaty czy coś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Admin -  wszytsko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Worker - pracować nad zamówieniem, oczywiście zalogować się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CLient - zalogować się, złożyć zamówienie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INFO W BAZIE DANYCH: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-------Klient--------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Nazwa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Hasło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---------Pracownik---------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Nazwa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Hasło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Rola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-------Zamówienia----------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ID zamówienia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Rodzaj Pizzy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ID (pracownik)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ID(klient)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Data zamówienia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Adres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logs.txt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AdminMenu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WorkerMenu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ClientMenu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