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897" w:rsidRDefault="0015546A">
      <w:r>
        <w:rPr>
          <w:noProof/>
          <w:lang w:eastAsia="ru-RU"/>
        </w:rPr>
        <w:drawing>
          <wp:inline distT="0" distB="0" distL="0" distR="0">
            <wp:extent cx="3035935" cy="21799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46A" w:rsidRDefault="0015546A">
      <w:r>
        <w:t xml:space="preserve">  </w:t>
      </w:r>
      <w:r w:rsidR="00F82540">
        <w:t xml:space="preserve">    </w:t>
      </w:r>
      <w:r>
        <w:t xml:space="preserve">  Обмотки с  сопротивлением больше  1МОм  считаются хорошо изолированными.</w:t>
      </w:r>
    </w:p>
    <w:p w:rsidR="0015546A" w:rsidRDefault="0015546A" w:rsidP="00F82540">
      <w:pPr>
        <w:jc w:val="both"/>
      </w:pPr>
      <w:r>
        <w:t xml:space="preserve">    </w:t>
      </w:r>
      <w:r w:rsidR="00F82540">
        <w:t xml:space="preserve">     </w:t>
      </w:r>
      <w:r>
        <w:t>Если сопротивление меньше 1Мом</w:t>
      </w:r>
      <w:r w:rsidR="00F82540">
        <w:t>,</w:t>
      </w:r>
      <w:r>
        <w:t xml:space="preserve"> для восстановления  требуемого сопротивления обмотки необходимо высушить (например, в печи при температуре</w:t>
      </w:r>
      <w:r w:rsidR="00F82540">
        <w:t xml:space="preserve"> 60-80</w:t>
      </w:r>
      <w:proofErr w:type="gramStart"/>
      <w:r w:rsidR="00F82540">
        <w:t xml:space="preserve"> </w:t>
      </w:r>
      <w:r>
        <w:t>°С</w:t>
      </w:r>
      <w:proofErr w:type="gramEnd"/>
      <w:r>
        <w:t xml:space="preserve"> или подачей</w:t>
      </w:r>
      <w:r w:rsidR="00F82540">
        <w:t xml:space="preserve"> от вспомогательного источника  на обмотку </w:t>
      </w:r>
      <w:r>
        <w:t xml:space="preserve"> тока</w:t>
      </w:r>
      <w:r w:rsidR="00F82540">
        <w:t xml:space="preserve"> необходимой силы</w:t>
      </w:r>
      <w:r>
        <w:t>)</w:t>
      </w:r>
      <w:r w:rsidR="00F82540">
        <w:t>.</w:t>
      </w:r>
    </w:p>
    <w:p w:rsidR="00F82540" w:rsidRDefault="00F82540" w:rsidP="00F82540">
      <w:pPr>
        <w:jc w:val="both"/>
      </w:pPr>
      <w:r>
        <w:t xml:space="preserve">        Также необходимо  проверить, что все металлические детали и заземление (заземлитесь) всего агрегата подсоединены к цепи заземления, удовлетворяющей всем законодательным требованиям.</w:t>
      </w:r>
    </w:p>
    <w:p w:rsidR="00F82540" w:rsidRDefault="00F82540" w:rsidP="00F82540">
      <w:pPr>
        <w:jc w:val="both"/>
      </w:pPr>
      <w:r>
        <w:t xml:space="preserve"> </w:t>
      </w:r>
    </w:p>
    <w:sectPr w:rsidR="00F82540" w:rsidSect="00800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5546A"/>
    <w:rsid w:val="000E3538"/>
    <w:rsid w:val="0015546A"/>
    <w:rsid w:val="001F646A"/>
    <w:rsid w:val="00800897"/>
    <w:rsid w:val="00F82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8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5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54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"Компания Дизель"</Company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2014-07-10T11:42:00Z</dcterms:created>
  <dcterms:modified xsi:type="dcterms:W3CDTF">2014-07-10T12:06:00Z</dcterms:modified>
</cp:coreProperties>
</file>