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EFA4679" w:rsidP="478B0413" w:rsidRDefault="3EFA4679" w14:paraId="4A406625" w14:textId="59D917D0">
      <w:pPr>
        <w:pStyle w:val="Heading1"/>
      </w:pPr>
      <w:r w:rsidR="3EFA4679">
        <w:rPr/>
        <w:t>Slide 1</w:t>
      </w:r>
    </w:p>
    <w:p w:rsidR="3EFA4679" w:rsidP="478B0413" w:rsidRDefault="3EFA4679" w14:paraId="4A7A42E9" w14:textId="45EDE0E3">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EFA4679">
        <w:rPr>
          <w:rFonts w:ascii="Arial" w:hAnsi="Arial" w:eastAsia="Arial" w:cs="Arial"/>
          <w:b w:val="0"/>
          <w:bCs w:val="0"/>
          <w:i w:val="0"/>
          <w:iCs w:val="0"/>
          <w:caps w:val="0"/>
          <w:smallCaps w:val="0"/>
          <w:noProof w:val="0"/>
          <w:color w:val="000000" w:themeColor="text1" w:themeTint="FF" w:themeShade="FF"/>
          <w:sz w:val="22"/>
          <w:szCs w:val="22"/>
          <w:lang w:val="en-US"/>
        </w:rPr>
        <w:t>OPC started as OLE Process Control and there is a history behind it before becoming open platform communications and UA stands for unified architecture. The goal was to address the complexity of industrial communication</w:t>
      </w:r>
    </w:p>
    <w:p w:rsidR="3EFA4679" w:rsidP="478B0413" w:rsidRDefault="3EFA4679" w14:paraId="783650B8" w14:textId="5B33B422">
      <w:pPr>
        <w:spacing w:before="50" w:after="150"/>
        <w:ind w:left="0"/>
        <w:rPr>
          <w:rFonts w:ascii="Arial" w:hAnsi="Arial" w:eastAsia="Arial" w:cs="Arial"/>
          <w:b w:val="0"/>
          <w:bCs w:val="0"/>
          <w:i w:val="0"/>
          <w:iCs w:val="0"/>
          <w:caps w:val="0"/>
          <w:smallCaps w:val="0"/>
          <w:noProof w:val="0"/>
          <w:color w:val="276749"/>
          <w:sz w:val="22"/>
          <w:szCs w:val="22"/>
          <w:lang w:val="en-US"/>
        </w:rPr>
      </w:pPr>
      <w:r w:rsidRPr="478B0413" w:rsidR="3EFA4679">
        <w:rPr>
          <w:rFonts w:ascii="Arial" w:hAnsi="Arial" w:eastAsia="Arial" w:cs="Arial"/>
          <w:b w:val="0"/>
          <w:bCs w:val="0"/>
          <w:i w:val="0"/>
          <w:iCs w:val="0"/>
          <w:caps w:val="0"/>
          <w:smallCaps w:val="0"/>
          <w:noProof w:val="0"/>
          <w:color w:val="276749"/>
          <w:sz w:val="22"/>
          <w:szCs w:val="22"/>
          <w:lang w:val="en-US"/>
        </w:rPr>
        <w:t>Just to be clear OPC UA is industry-agnostic. We're using wastewater as a familiar example, but the same architecture applies to manufacturing, oil &amp; gas, pharmaceuticals, food &amp; beverage, building automation, and any industrial domain.</w:t>
      </w:r>
    </w:p>
    <w:p w:rsidR="3EFA4679" w:rsidP="478B0413" w:rsidRDefault="3EFA4679" w14:paraId="0143764A" w14:textId="61F1CCC3">
      <w:pPr>
        <w:pStyle w:val="ListParagraph"/>
        <w:numPr>
          <w:ilvl w:val="0"/>
          <w:numId w:val="14"/>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EFA4679">
        <w:rPr>
          <w:rFonts w:ascii="Arial" w:hAnsi="Arial" w:eastAsia="Arial" w:cs="Arial"/>
          <w:b w:val="0"/>
          <w:bCs w:val="0"/>
          <w:i w:val="0"/>
          <w:iCs w:val="0"/>
          <w:caps w:val="0"/>
          <w:smallCaps w:val="0"/>
          <w:noProof w:val="0"/>
          <w:color w:val="000000" w:themeColor="text1" w:themeTint="FF" w:themeShade="FF"/>
          <w:sz w:val="22"/>
          <w:szCs w:val="22"/>
          <w:lang w:val="en-US"/>
        </w:rPr>
        <w:t>OPC UA is the unified architecture for industrial communication - not just another protocol</w:t>
      </w:r>
    </w:p>
    <w:p w:rsidR="3EFA4679" w:rsidP="478B0413" w:rsidRDefault="3EFA4679" w14:paraId="3C131EFA" w14:textId="38B0E8E9">
      <w:pPr>
        <w:pStyle w:val="ListParagraph"/>
        <w:numPr>
          <w:ilvl w:val="0"/>
          <w:numId w:val="14"/>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EFA4679">
        <w:rPr>
          <w:rFonts w:ascii="Arial" w:hAnsi="Arial" w:eastAsia="Arial" w:cs="Arial"/>
          <w:b w:val="0"/>
          <w:bCs w:val="0"/>
          <w:i w:val="0"/>
          <w:iCs w:val="0"/>
          <w:caps w:val="0"/>
          <w:smallCaps w:val="0"/>
          <w:noProof w:val="0"/>
          <w:color w:val="000000" w:themeColor="text1" w:themeTint="FF" w:themeShade="FF"/>
          <w:sz w:val="22"/>
          <w:szCs w:val="22"/>
          <w:lang w:val="en-US"/>
        </w:rPr>
        <w:t>This is based on spec v1.05.06 (October 2025) - the latest version</w:t>
      </w:r>
    </w:p>
    <w:p w:rsidR="3EFA4679" w:rsidP="478B0413" w:rsidRDefault="3EFA4679" w14:paraId="383399C8" w14:textId="1E21E932">
      <w:pPr>
        <w:pStyle w:val="ListParagraph"/>
        <w:numPr>
          <w:ilvl w:val="0"/>
          <w:numId w:val="14"/>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EFA4679">
        <w:rPr>
          <w:rFonts w:ascii="Arial" w:hAnsi="Arial" w:eastAsia="Arial" w:cs="Arial"/>
          <w:b w:val="0"/>
          <w:bCs w:val="0"/>
          <w:i w:val="0"/>
          <w:iCs w:val="0"/>
          <w:caps w:val="0"/>
          <w:smallCaps w:val="0"/>
          <w:noProof w:val="0"/>
          <w:color w:val="000000" w:themeColor="text1" w:themeTint="FF" w:themeShade="FF"/>
          <w:sz w:val="22"/>
          <w:szCs w:val="22"/>
          <w:lang w:val="en-US"/>
        </w:rPr>
        <w:t>The wastewater treatment visualization shows data flowing through real process stages</w:t>
      </w:r>
    </w:p>
    <w:p w:rsidR="3EFA4679" w:rsidP="478B0413" w:rsidRDefault="3EFA4679" w14:paraId="4A6E4FBD" w14:textId="3ADCF34C">
      <w:pPr>
        <w:pStyle w:val="ListParagraph"/>
        <w:numPr>
          <w:ilvl w:val="0"/>
          <w:numId w:val="14"/>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EFA4679">
        <w:rPr>
          <w:rFonts w:ascii="Arial" w:hAnsi="Arial" w:eastAsia="Arial" w:cs="Arial"/>
          <w:b w:val="0"/>
          <w:bCs w:val="0"/>
          <w:i w:val="0"/>
          <w:iCs w:val="0"/>
          <w:caps w:val="0"/>
          <w:smallCaps w:val="0"/>
          <w:noProof w:val="0"/>
          <w:color w:val="000000" w:themeColor="text1" w:themeTint="FF" w:themeShade="FF"/>
          <w:sz w:val="22"/>
          <w:szCs w:val="22"/>
          <w:lang w:val="en-US"/>
        </w:rPr>
        <w:t>Live connection badge proves this isn't theoretical - we're connected to a real server at opc.tcp://localhost:4840</w:t>
      </w:r>
    </w:p>
    <w:p w:rsidR="3EFA4679" w:rsidP="478B0413" w:rsidRDefault="3EFA4679" w14:paraId="5F871A09" w14:textId="4AFFEF8F">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EFA4679">
        <w:rPr>
          <w:rFonts w:ascii="Arial" w:hAnsi="Arial" w:eastAsia="Arial" w:cs="Arial"/>
          <w:b w:val="0"/>
          <w:bCs w:val="0"/>
          <w:i w:val="0"/>
          <w:iCs w:val="0"/>
          <w:caps w:val="0"/>
          <w:smallCaps w:val="0"/>
          <w:noProof w:val="0"/>
          <w:color w:val="000000" w:themeColor="text1" w:themeTint="FF" w:themeShade="FF"/>
          <w:sz w:val="22"/>
          <w:szCs w:val="22"/>
          <w:lang w:val="en-US"/>
        </w:rPr>
        <w:t xml:space="preserve">This sets up the problem that OPC UA solves. </w:t>
      </w:r>
      <w:r w:rsidRPr="478B0413" w:rsidR="3EFA4679">
        <w:rPr>
          <w:rFonts w:ascii="Arial" w:hAnsi="Arial" w:eastAsia="Arial" w:cs="Arial"/>
          <w:b w:val="0"/>
          <w:bCs w:val="0"/>
          <w:i w:val="0"/>
          <w:iCs w:val="0"/>
          <w:caps w:val="0"/>
          <w:smallCaps w:val="0"/>
          <w:noProof w:val="0"/>
          <w:color w:val="000000" w:themeColor="text1" w:themeTint="FF" w:themeShade="FF"/>
          <w:sz w:val="22"/>
          <w:szCs w:val="22"/>
          <w:lang w:val="en-US"/>
        </w:rPr>
        <w:t>look</w:t>
      </w:r>
      <w:r w:rsidRPr="478B0413" w:rsidR="3EFA4679">
        <w:rPr>
          <w:rFonts w:ascii="Arial" w:hAnsi="Arial" w:eastAsia="Arial" w:cs="Arial"/>
          <w:b w:val="0"/>
          <w:bCs w:val="0"/>
          <w:i w:val="0"/>
          <w:iCs w:val="0"/>
          <w:caps w:val="0"/>
          <w:smallCaps w:val="0"/>
          <w:noProof w:val="0"/>
          <w:color w:val="000000" w:themeColor="text1" w:themeTint="FF" w:themeShade="FF"/>
          <w:sz w:val="22"/>
          <w:szCs w:val="22"/>
          <w:lang w:val="en-US"/>
        </w:rPr>
        <w:t xml:space="preserve"> at the </w:t>
      </w:r>
      <w:r w:rsidRPr="478B0413" w:rsidR="3EFA4679">
        <w:rPr>
          <w:rFonts w:ascii="Arial" w:hAnsi="Arial" w:eastAsia="Arial" w:cs="Arial"/>
          <w:b w:val="0"/>
          <w:bCs w:val="0"/>
          <w:i w:val="0"/>
          <w:iCs w:val="0"/>
          <w:caps w:val="0"/>
          <w:smallCaps w:val="0"/>
          <w:noProof w:val="0"/>
          <w:color w:val="000000" w:themeColor="text1" w:themeTint="FF" w:themeShade="FF"/>
          <w:sz w:val="22"/>
          <w:szCs w:val="22"/>
          <w:lang w:val="en-US"/>
        </w:rPr>
        <w:t>wastewater</w:t>
      </w:r>
      <w:r w:rsidRPr="478B0413" w:rsidR="3EFA4679">
        <w:rPr>
          <w:rFonts w:ascii="Arial" w:hAnsi="Arial" w:eastAsia="Arial" w:cs="Arial"/>
          <w:b w:val="0"/>
          <w:bCs w:val="0"/>
          <w:i w:val="0"/>
          <w:iCs w:val="0"/>
          <w:caps w:val="0"/>
          <w:smallCaps w:val="0"/>
          <w:noProof w:val="0"/>
          <w:color w:val="000000" w:themeColor="text1" w:themeTint="FF" w:themeShade="FF"/>
          <w:sz w:val="22"/>
          <w:szCs w:val="22"/>
          <w:lang w:val="en-US"/>
        </w:rPr>
        <w:t xml:space="preserve"> diagram showing INFLUENT → AERATION → CLARIFIER → SLUDGE → EFFLUENT flow.  every data point in this process can be exposed semantically through OPC UA.</w:t>
      </w:r>
    </w:p>
    <w:p w:rsidR="3EFA4679" w:rsidP="478B0413" w:rsidRDefault="3EFA4679" w14:paraId="48FB46BD" w14:textId="2518334A">
      <w:pPr>
        <w:spacing w:before="200" w:after="100"/>
        <w:rPr>
          <w:rFonts w:ascii="Arial" w:hAnsi="Arial" w:eastAsia="Arial" w:cs="Arial"/>
          <w:b w:val="1"/>
          <w:bCs w:val="1"/>
          <w:i w:val="0"/>
          <w:iCs w:val="0"/>
          <w:caps w:val="0"/>
          <w:smallCaps w:val="0"/>
          <w:noProof w:val="0"/>
          <w:color w:val="744210"/>
          <w:sz w:val="24"/>
          <w:szCs w:val="24"/>
          <w:lang w:val="en-US"/>
        </w:rPr>
      </w:pPr>
      <w:r w:rsidRPr="478B0413" w:rsidR="3EFA4679">
        <w:rPr>
          <w:rFonts w:ascii="Arial" w:hAnsi="Arial" w:eastAsia="Arial" w:cs="Arial"/>
          <w:b w:val="1"/>
          <w:bCs w:val="1"/>
          <w:i w:val="0"/>
          <w:iCs w:val="0"/>
          <w:caps w:val="0"/>
          <w:smallCaps w:val="0"/>
          <w:noProof w:val="0"/>
          <w:color w:val="744210"/>
          <w:sz w:val="24"/>
          <w:szCs w:val="24"/>
          <w:lang w:val="en-US"/>
        </w:rPr>
        <w:t>Anticipated Questions</w:t>
      </w:r>
    </w:p>
    <w:p w:rsidR="3EFA4679" w:rsidP="478B0413" w:rsidRDefault="3EFA4679" w14:paraId="6E0EDFFB" w14:textId="1D688BCC">
      <w:pPr>
        <w:spacing w:before="150" w:after="50"/>
        <w:ind w:left="360"/>
        <w:rPr>
          <w:rFonts w:ascii="Arial" w:hAnsi="Arial" w:eastAsia="Arial" w:cs="Arial"/>
          <w:b w:val="1"/>
          <w:bCs w:val="1"/>
          <w:i w:val="0"/>
          <w:iCs w:val="0"/>
          <w:caps w:val="0"/>
          <w:smallCaps w:val="0"/>
          <w:noProof w:val="0"/>
          <w:color w:val="C53030"/>
          <w:sz w:val="22"/>
          <w:szCs w:val="22"/>
          <w:lang w:val="en-US"/>
        </w:rPr>
      </w:pPr>
      <w:r w:rsidRPr="478B0413" w:rsidR="3EFA4679">
        <w:rPr>
          <w:rFonts w:ascii="Arial" w:hAnsi="Arial" w:eastAsia="Arial" w:cs="Arial"/>
          <w:b w:val="1"/>
          <w:bCs w:val="1"/>
          <w:i w:val="0"/>
          <w:iCs w:val="0"/>
          <w:caps w:val="0"/>
          <w:smallCaps w:val="0"/>
          <w:noProof w:val="0"/>
          <w:color w:val="C53030"/>
          <w:sz w:val="22"/>
          <w:szCs w:val="22"/>
          <w:lang w:val="en-US"/>
        </w:rPr>
        <w:t>Q: What does 'UA' stand for?</w:t>
      </w:r>
    </w:p>
    <w:p w:rsidR="3EFA4679" w:rsidP="478B0413" w:rsidRDefault="3EFA4679" w14:paraId="3006FA67" w14:textId="30B12F1D">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3EFA4679">
        <w:rPr>
          <w:rFonts w:ascii="Arial" w:hAnsi="Arial" w:eastAsia="Arial" w:cs="Arial"/>
          <w:b w:val="0"/>
          <w:bCs w:val="0"/>
          <w:i w:val="0"/>
          <w:iCs w:val="0"/>
          <w:caps w:val="0"/>
          <w:smallCaps w:val="0"/>
          <w:noProof w:val="0"/>
          <w:color w:val="276749"/>
          <w:sz w:val="22"/>
          <w:szCs w:val="22"/>
          <w:lang w:val="en-US"/>
        </w:rPr>
        <w:t>A: Unified Architecture. The 'unified' aspect is critical - it unifies Data Access (DA), Historical Data Access (HDA), and Alarms &amp; Events (A&amp;E) that were separate specs in Classic OPC. It also unifies across platforms, vendors, and network architectures.</w:t>
      </w:r>
    </w:p>
    <w:p w:rsidR="3EFA4679" w:rsidP="478B0413" w:rsidRDefault="3EFA4679" w14:paraId="60AD8B1F" w14:textId="0C01AED3">
      <w:pPr>
        <w:spacing w:before="150" w:after="50"/>
        <w:ind w:left="360"/>
        <w:rPr>
          <w:rFonts w:ascii="Arial" w:hAnsi="Arial" w:eastAsia="Arial" w:cs="Arial"/>
          <w:b w:val="1"/>
          <w:bCs w:val="1"/>
          <w:i w:val="0"/>
          <w:iCs w:val="0"/>
          <w:caps w:val="0"/>
          <w:smallCaps w:val="0"/>
          <w:noProof w:val="0"/>
          <w:color w:val="C53030"/>
          <w:sz w:val="22"/>
          <w:szCs w:val="22"/>
          <w:lang w:val="en-US"/>
        </w:rPr>
      </w:pPr>
      <w:r w:rsidRPr="478B0413" w:rsidR="3EFA4679">
        <w:rPr>
          <w:rFonts w:ascii="Arial" w:hAnsi="Arial" w:eastAsia="Arial" w:cs="Arial"/>
          <w:b w:val="1"/>
          <w:bCs w:val="1"/>
          <w:i w:val="0"/>
          <w:iCs w:val="0"/>
          <w:caps w:val="0"/>
          <w:smallCaps w:val="0"/>
          <w:noProof w:val="0"/>
          <w:color w:val="C53030"/>
          <w:sz w:val="22"/>
          <w:szCs w:val="22"/>
          <w:lang w:val="en-US"/>
        </w:rPr>
        <w:t>Q: Is this just for wastewater/water utilities?</w:t>
      </w:r>
    </w:p>
    <w:p w:rsidR="3EFA4679" w:rsidP="478B0413" w:rsidRDefault="3EFA4679" w14:paraId="7A7E9E88" w14:textId="123240A7">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3EFA4679">
        <w:rPr>
          <w:rFonts w:ascii="Arial" w:hAnsi="Arial" w:eastAsia="Arial" w:cs="Arial"/>
          <w:b w:val="0"/>
          <w:bCs w:val="0"/>
          <w:i w:val="0"/>
          <w:iCs w:val="0"/>
          <w:caps w:val="0"/>
          <w:smallCaps w:val="0"/>
          <w:noProof w:val="0"/>
          <w:color w:val="276749"/>
          <w:sz w:val="22"/>
          <w:szCs w:val="22"/>
          <w:lang w:val="en-US"/>
        </w:rPr>
        <w:t>A: No, OPC UA is industry-agnostic. We're using wastewater as a familiar example, but the same architecture applies to manufacturing, oil &amp; gas, pharmaceuticals, food &amp; beverage, building automation, and any industrial domain.</w:t>
      </w:r>
    </w:p>
    <w:p w:rsidR="3EFA4679" w:rsidP="478B0413" w:rsidRDefault="3EFA4679" w14:paraId="5471B95A" w14:textId="1E8E0F79">
      <w:pPr>
        <w:pStyle w:val="Heading1"/>
      </w:pPr>
      <w:r w:rsidR="3EFA4679">
        <w:rPr/>
        <w:t>Slide 2</w:t>
      </w:r>
    </w:p>
    <w:p w:rsidR="02C76172" w:rsidP="478B0413" w:rsidRDefault="02C76172" w14:paraId="25AA4E48" w14:textId="6C8F81E2">
      <w:pPr>
        <w:pStyle w:val="NoSpacing"/>
        <w:bidi w:val="0"/>
        <w:rPr>
          <w:noProof w:val="0"/>
          <w:lang w:val="en-US"/>
        </w:rPr>
      </w:pPr>
      <w:r w:rsidRPr="478B0413" w:rsidR="02C76172">
        <w:rPr>
          <w:noProof w:val="0"/>
          <w:lang w:val="en-US"/>
        </w:rPr>
        <w:t>I have organized the agenda bottom up.</w:t>
      </w:r>
    </w:p>
    <w:p w:rsidR="02C76172" w:rsidP="478B0413" w:rsidRDefault="02C76172" w14:paraId="4D896541" w14:textId="23601F06">
      <w:pPr>
        <w:pStyle w:val="ListParagraph"/>
        <w:numPr>
          <w:ilvl w:val="0"/>
          <w:numId w:val="15"/>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 xml:space="preserve">We’ll move </w:t>
      </w:r>
      <w:r w:rsidRPr="478B0413" w:rsidR="02C76172">
        <w:rPr>
          <w:rFonts w:ascii="Arial" w:hAnsi="Arial" w:eastAsia="Arial" w:cs="Arial"/>
          <w:b w:val="1"/>
          <w:bCs w:val="1"/>
          <w:i w:val="0"/>
          <w:iCs w:val="0"/>
          <w:caps w:val="0"/>
          <w:smallCaps w:val="0"/>
          <w:noProof w:val="0"/>
          <w:color w:val="000000" w:themeColor="text1" w:themeTint="FF" w:themeShade="FF"/>
          <w:sz w:val="22"/>
          <w:szCs w:val="22"/>
          <w:lang w:val="en-US"/>
        </w:rPr>
        <w:t>bottom-up</w:t>
      </w: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w:t>
      </w:r>
    </w:p>
    <w:p w:rsidR="02C76172" w:rsidP="478B0413" w:rsidRDefault="02C76172" w14:paraId="4E24990E" w14:textId="1DF7804B">
      <w:pPr>
        <w:pStyle w:val="ListParagraph"/>
        <w:numPr>
          <w:ilvl w:val="0"/>
          <w:numId w:val="15"/>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Physical assets → models → services → networks → security → future</w:t>
      </w:r>
    </w:p>
    <w:p w:rsidR="02C76172" w:rsidP="478B0413" w:rsidRDefault="02C76172" w14:paraId="3EBD8965" w14:textId="20FF61C0">
      <w:pPr>
        <w:pStyle w:val="ListParagraph"/>
        <w:numPr>
          <w:ilvl w:val="0"/>
          <w:numId w:val="15"/>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 xml:space="preserve">If you understand </w:t>
      </w:r>
      <w:r w:rsidRPr="478B0413" w:rsidR="02C76172">
        <w:rPr>
          <w:rFonts w:ascii="Arial" w:hAnsi="Arial" w:eastAsia="Arial" w:cs="Arial"/>
          <w:b w:val="1"/>
          <w:bCs w:val="1"/>
          <w:i w:val="0"/>
          <w:iCs w:val="0"/>
          <w:caps w:val="0"/>
          <w:smallCaps w:val="0"/>
          <w:noProof w:val="0"/>
          <w:color w:val="000000" w:themeColor="text1" w:themeTint="FF" w:themeShade="FF"/>
          <w:sz w:val="22"/>
          <w:szCs w:val="22"/>
          <w:lang w:val="en-US"/>
        </w:rPr>
        <w:t>Address Space + Services</w:t>
      </w: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 everything else becomes easy</w:t>
      </w:r>
    </w:p>
    <w:p w:rsidR="478B0413" w:rsidP="478B0413" w:rsidRDefault="478B0413" w14:paraId="37CD0144" w14:textId="3178B965">
      <w:pPr>
        <w:spacing w:before="300" w:after="150"/>
        <w:rPr>
          <w:rFonts w:ascii="Arial" w:hAnsi="Arial" w:eastAsia="Arial" w:cs="Arial"/>
          <w:b w:val="1"/>
          <w:bCs w:val="1"/>
          <w:i w:val="0"/>
          <w:iCs w:val="0"/>
          <w:caps w:val="0"/>
          <w:smallCaps w:val="0"/>
          <w:noProof w:val="0"/>
          <w:color w:val="2C5282"/>
          <w:sz w:val="28"/>
          <w:szCs w:val="28"/>
          <w:lang w:val="en-US"/>
        </w:rPr>
      </w:pPr>
    </w:p>
    <w:p w:rsidR="02C76172" w:rsidP="478B0413" w:rsidRDefault="02C76172" w14:paraId="2BE2022D" w14:textId="15D79A8F">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The 8 topic areas create a logical learning progression:</w:t>
      </w:r>
    </w:p>
    <w:p w:rsidR="02C76172" w:rsidP="478B0413" w:rsidRDefault="02C76172" w14:paraId="40CD09A4" w14:textId="7DC1BF3A">
      <w:pPr>
        <w:pStyle w:val="ListParagraph"/>
        <w:numPr>
          <w:ilvl w:val="0"/>
          <w:numId w:val="15"/>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Introduction (Slides 3-5): Establish WHY OPC UA exists and its evolution</w:t>
      </w:r>
    </w:p>
    <w:p w:rsidR="02C76172" w:rsidP="478B0413" w:rsidRDefault="02C76172" w14:paraId="68180461" w14:textId="25E1D6D2">
      <w:pPr>
        <w:pStyle w:val="ListParagraph"/>
        <w:numPr>
          <w:ilvl w:val="0"/>
          <w:numId w:val="15"/>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Address Space &amp; Modeling (Slides 6-8): The WHAT - understanding the data model</w:t>
      </w:r>
    </w:p>
    <w:p w:rsidR="02C76172" w:rsidP="478B0413" w:rsidRDefault="02C76172" w14:paraId="4577E75E" w14:textId="64D6DE9A">
      <w:pPr>
        <w:pStyle w:val="ListParagraph"/>
        <w:numPr>
          <w:ilvl w:val="0"/>
          <w:numId w:val="15"/>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Communication Models (Slides 9-11): The HOW - Client-Server vs Pub/Sub</w:t>
      </w:r>
    </w:p>
    <w:p w:rsidR="02C76172" w:rsidP="478B0413" w:rsidRDefault="02C76172" w14:paraId="688F5B94" w14:textId="54D3D128">
      <w:pPr>
        <w:pStyle w:val="ListParagraph"/>
        <w:numPr>
          <w:ilvl w:val="0"/>
          <w:numId w:val="15"/>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Services &amp; Data Access (Slide 12): The operations - Browse, Read, Subscribe, Call</w:t>
      </w:r>
    </w:p>
    <w:p w:rsidR="02C76172" w:rsidP="478B0413" w:rsidRDefault="02C76172" w14:paraId="341EA28E" w14:textId="4874BA45">
      <w:pPr>
        <w:pStyle w:val="ListParagraph"/>
        <w:numPr>
          <w:ilvl w:val="0"/>
          <w:numId w:val="15"/>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Network &amp; Security (Slides 13-17): The protection - layered security architecture</w:t>
      </w:r>
    </w:p>
    <w:p w:rsidR="02C76172" w:rsidP="478B0413" w:rsidRDefault="02C76172" w14:paraId="07BB927C" w14:textId="29A3707A">
      <w:pPr>
        <w:pStyle w:val="ListParagraph"/>
        <w:numPr>
          <w:ilvl w:val="0"/>
          <w:numId w:val="15"/>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Future Directions (Slide 18): Where OPC UA is heading</w:t>
      </w:r>
    </w:p>
    <w:p w:rsidR="02C76172" w:rsidP="478B0413" w:rsidRDefault="02C76172" w14:paraId="1CFE8C7E" w14:textId="65F7B56A">
      <w:pPr>
        <w:pStyle w:val="ListParagraph"/>
        <w:numPr>
          <w:ilvl w:val="0"/>
          <w:numId w:val="15"/>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Deep Dive (Slide 19): Technical message sequence</w:t>
      </w:r>
    </w:p>
    <w:p w:rsidR="02C76172" w:rsidP="478B0413" w:rsidRDefault="02C76172" w14:paraId="0C79C045" w14:textId="76D2ED6B">
      <w:pPr>
        <w:pStyle w:val="ListParagraph"/>
        <w:numPr>
          <w:ilvl w:val="0"/>
          <w:numId w:val="15"/>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Live Demo (Slide 20): Hands-on pump control</w:t>
      </w:r>
    </w:p>
    <w:p w:rsidR="478B0413" w:rsidP="478B0413" w:rsidRDefault="478B0413" w14:paraId="7D5050D2" w14:textId="5D8C919B">
      <w:pPr>
        <w:pStyle w:val="Normal"/>
      </w:pPr>
    </w:p>
    <w:p w:rsidR="02C76172" w:rsidP="478B0413" w:rsidRDefault="02C76172" w14:paraId="2C32A3DB" w14:textId="7AB8B059">
      <w:pPr>
        <w:pStyle w:val="Heading1"/>
      </w:pPr>
      <w:r w:rsidR="02C76172">
        <w:rPr/>
        <w:t>Slide 3</w:t>
      </w:r>
    </w:p>
    <w:p w:rsidR="02C76172" w:rsidP="478B0413" w:rsidRDefault="02C76172" w14:paraId="59977244" w14:textId="3931C35B">
      <w:pPr>
        <w:spacing w:before="300" w:after="150"/>
        <w:rPr>
          <w:rFonts w:ascii="Arial" w:hAnsi="Arial" w:eastAsia="Arial" w:cs="Arial"/>
          <w:b w:val="1"/>
          <w:bCs w:val="1"/>
          <w:i w:val="0"/>
          <w:iCs w:val="0"/>
          <w:caps w:val="0"/>
          <w:smallCaps w:val="0"/>
          <w:noProof w:val="0"/>
          <w:color w:val="2C5282"/>
          <w:sz w:val="28"/>
          <w:szCs w:val="28"/>
          <w:lang w:val="en-US"/>
        </w:rPr>
      </w:pPr>
      <w:r w:rsidRPr="478B0413" w:rsidR="02C76172">
        <w:rPr>
          <w:rFonts w:ascii="Arial" w:hAnsi="Arial" w:eastAsia="Arial" w:cs="Arial"/>
          <w:b w:val="1"/>
          <w:bCs w:val="1"/>
          <w:i w:val="0"/>
          <w:iCs w:val="0"/>
          <w:caps w:val="0"/>
          <w:smallCaps w:val="0"/>
          <w:noProof w:val="0"/>
          <w:color w:val="2C5282"/>
          <w:sz w:val="28"/>
          <w:szCs w:val="28"/>
          <w:lang w:val="en-US"/>
        </w:rPr>
        <w:t>Core Concept: The Data Journey</w:t>
      </w:r>
    </w:p>
    <w:p w:rsidR="02C76172" w:rsidP="478B0413" w:rsidRDefault="02C76172" w14:paraId="2707CC40" w14:textId="44343C1B">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This slide is an attempt to establish the fundamental challenge from bottom up: How does a 4-20mA electrical signal from a level sensor become a business decision about production capacity? The 5-layer hierarchy (Physical Assets → Sensors/I/O → PLC/Controllers → Industrial Network → SCADA/HMI → Enterprise) represents the data transformation journey.</w:t>
      </w:r>
    </w:p>
    <w:p w:rsidR="02C76172" w:rsidP="478B0413" w:rsidRDefault="02C76172" w14:paraId="5DAE212C" w14:textId="3E2D0175">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Signal types at the edge:</w:t>
      </w:r>
    </w:p>
    <w:p w:rsidR="02C76172" w:rsidP="478B0413" w:rsidRDefault="02C76172" w14:paraId="637C7D25" w14:textId="1631F3C9">
      <w:pPr>
        <w:pStyle w:val="ListParagraph"/>
        <w:numPr>
          <w:ilvl w:val="0"/>
          <w:numId w:val="16"/>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4-20mA: Analog current loop, immune to voltage drops, 4mA = 0%, 20mA = 100%</w:t>
      </w:r>
    </w:p>
    <w:p w:rsidR="02C76172" w:rsidP="478B0413" w:rsidRDefault="02C76172" w14:paraId="5D5A2999" w14:textId="39C1290E">
      <w:pPr>
        <w:pStyle w:val="ListParagraph"/>
        <w:numPr>
          <w:ilvl w:val="0"/>
          <w:numId w:val="16"/>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0-10V: Simpler analog voltage, susceptible to line loss</w:t>
      </w:r>
    </w:p>
    <w:p w:rsidR="02C76172" w:rsidP="478B0413" w:rsidRDefault="02C76172" w14:paraId="1A0547B8" w14:textId="7C4D68AA">
      <w:pPr>
        <w:pStyle w:val="ListParagraph"/>
        <w:numPr>
          <w:ilvl w:val="0"/>
          <w:numId w:val="16"/>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HART: Hybrid protocol superimposing digital data on 4-20mA</w:t>
      </w:r>
    </w:p>
    <w:p w:rsidR="02C76172" w:rsidP="478B0413" w:rsidRDefault="02C76172" w14:paraId="26F2D9DA" w14:textId="359954F2">
      <w:pPr>
        <w:pStyle w:val="ListParagraph"/>
        <w:numPr>
          <w:ilvl w:val="0"/>
          <w:numId w:val="16"/>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Modbus RTU: Serial protocol, simple but no semantics</w:t>
      </w:r>
    </w:p>
    <w:p w:rsidR="02C76172" w:rsidP="478B0413" w:rsidRDefault="02C76172" w14:paraId="3FC7D58F" w14:textId="6DE53861">
      <w:pPr>
        <w:pStyle w:val="ListParagraph"/>
        <w:numPr>
          <w:ilvl w:val="0"/>
          <w:numId w:val="16"/>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Industrial data starts as:</w:t>
      </w:r>
    </w:p>
    <w:p w:rsidR="02C76172" w:rsidP="478B0413" w:rsidRDefault="02C76172" w14:paraId="654791D2" w14:textId="2B1DF07B">
      <w:pPr>
        <w:pStyle w:val="ListParagraph"/>
        <w:numPr>
          <w:ilvl w:val="0"/>
          <w:numId w:val="17"/>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Current (4–20 mA)</w:t>
      </w:r>
    </w:p>
    <w:p w:rsidR="02C76172" w:rsidP="478B0413" w:rsidRDefault="02C76172" w14:paraId="400F94D1" w14:textId="3ADCE246">
      <w:pPr>
        <w:pStyle w:val="ListParagraph"/>
        <w:numPr>
          <w:ilvl w:val="0"/>
          <w:numId w:val="17"/>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Voltage</w:t>
      </w:r>
    </w:p>
    <w:p w:rsidR="02C76172" w:rsidP="478B0413" w:rsidRDefault="02C76172" w14:paraId="6FE6D5F6" w14:textId="387BD43D">
      <w:pPr>
        <w:pStyle w:val="ListParagraph"/>
        <w:numPr>
          <w:ilvl w:val="0"/>
          <w:numId w:val="17"/>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Discrete signals</w:t>
      </w:r>
    </w:p>
    <w:p w:rsidR="02C76172" w:rsidP="478B0413" w:rsidRDefault="02C76172" w14:paraId="5BBD14F4" w14:textId="7CE5CE64">
      <w:pPr>
        <w:pStyle w:val="Normal"/>
        <w:spacing w:before="240" w:beforeAutospacing="off" w:after="240" w:afterAutospacing="off"/>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However, Business systems need:</w:t>
      </w:r>
    </w:p>
    <w:p w:rsidR="02C76172" w:rsidP="478B0413" w:rsidRDefault="02C76172" w14:paraId="5712F11B" w14:textId="65DE89EE">
      <w:pPr>
        <w:pStyle w:val="ListParagraph"/>
        <w:numPr>
          <w:ilvl w:val="0"/>
          <w:numId w:val="19"/>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Meaning</w:t>
      </w:r>
    </w:p>
    <w:p w:rsidR="02C76172" w:rsidP="478B0413" w:rsidRDefault="02C76172" w14:paraId="693405F3" w14:textId="6CED5679">
      <w:pPr>
        <w:pStyle w:val="ListParagraph"/>
        <w:numPr>
          <w:ilvl w:val="0"/>
          <w:numId w:val="19"/>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Units</w:t>
      </w:r>
    </w:p>
    <w:p w:rsidR="02C76172" w:rsidP="478B0413" w:rsidRDefault="02C76172" w14:paraId="21AA3209" w14:textId="424FC8F1">
      <w:pPr>
        <w:pStyle w:val="ListParagraph"/>
        <w:numPr>
          <w:ilvl w:val="0"/>
          <w:numId w:val="19"/>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Context</w:t>
      </w:r>
    </w:p>
    <w:p w:rsidR="02C76172" w:rsidP="478B0413" w:rsidRDefault="02C76172" w14:paraId="3DF89040" w14:textId="1B7AF537">
      <w:pPr>
        <w:pStyle w:val="ListParagraph"/>
        <w:numPr>
          <w:ilvl w:val="0"/>
          <w:numId w:val="19"/>
        </w:num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Quality</w:t>
      </w:r>
    </w:p>
    <w:p w:rsidR="02C76172" w:rsidP="478B0413" w:rsidRDefault="02C76172" w14:paraId="45E845E7" w14:textId="17615548">
      <w:pPr>
        <w:pStyle w:val="Normal"/>
        <w:spacing w:before="240" w:beforeAutospacing="off" w:after="240" w:afterAutospacing="off"/>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02C76172">
        <w:rPr>
          <w:rFonts w:ascii="Arial" w:hAnsi="Arial" w:eastAsia="Arial" w:cs="Arial"/>
          <w:b w:val="0"/>
          <w:bCs w:val="0"/>
          <w:i w:val="0"/>
          <w:iCs w:val="0"/>
          <w:caps w:val="0"/>
          <w:smallCaps w:val="0"/>
          <w:noProof w:val="0"/>
          <w:color w:val="000000" w:themeColor="text1" w:themeTint="FF" w:themeShade="FF"/>
          <w:sz w:val="22"/>
          <w:szCs w:val="22"/>
          <w:lang w:val="en-US"/>
        </w:rPr>
        <w:t xml:space="preserve">There need to be a protocol to </w:t>
      </w:r>
      <w:r w:rsidRPr="478B0413" w:rsidR="02C76172">
        <w:rPr>
          <w:rFonts w:ascii="Arial" w:hAnsi="Arial" w:eastAsia="Arial" w:cs="Arial"/>
          <w:b w:val="1"/>
          <w:bCs w:val="1"/>
          <w:i w:val="0"/>
          <w:iCs w:val="0"/>
          <w:caps w:val="0"/>
          <w:smallCaps w:val="0"/>
          <w:noProof w:val="0"/>
          <w:color w:val="000000" w:themeColor="text1" w:themeTint="FF" w:themeShade="FF"/>
          <w:sz w:val="22"/>
          <w:szCs w:val="22"/>
          <w:lang w:val="en-US"/>
        </w:rPr>
        <w:t>preserve meaning across layers</w:t>
      </w:r>
    </w:p>
    <w:p w:rsidR="479A54E9" w:rsidP="478B0413" w:rsidRDefault="479A54E9" w14:paraId="6A239963" w14:textId="19958137">
      <w:pPr>
        <w:spacing w:before="300" w:after="150"/>
        <w:rPr>
          <w:rFonts w:ascii="Arial" w:hAnsi="Arial" w:eastAsia="Arial" w:cs="Arial"/>
          <w:b w:val="1"/>
          <w:bCs w:val="1"/>
          <w:i w:val="0"/>
          <w:iCs w:val="0"/>
          <w:caps w:val="0"/>
          <w:smallCaps w:val="0"/>
          <w:noProof w:val="0"/>
          <w:color w:val="2C5282"/>
          <w:sz w:val="28"/>
          <w:szCs w:val="28"/>
          <w:lang w:val="en-US"/>
        </w:rPr>
      </w:pPr>
      <w:r w:rsidRPr="478B0413" w:rsidR="479A54E9">
        <w:rPr>
          <w:rFonts w:ascii="Arial" w:hAnsi="Arial" w:eastAsia="Arial" w:cs="Arial"/>
          <w:b w:val="1"/>
          <w:bCs w:val="1"/>
          <w:i w:val="0"/>
          <w:iCs w:val="0"/>
          <w:caps w:val="0"/>
          <w:smallCaps w:val="0"/>
          <w:noProof w:val="0"/>
          <w:color w:val="2C5282"/>
          <w:sz w:val="28"/>
          <w:szCs w:val="28"/>
          <w:lang w:val="en-US"/>
        </w:rPr>
        <w:t>Data Transformation Strip Explanation</w:t>
      </w:r>
    </w:p>
    <w:p w:rsidR="479A54E9" w:rsidP="478B0413" w:rsidRDefault="479A54E9" w14:paraId="239C3FCB" w14:textId="7A502B54">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Walk through the transformation: 12.45 mA → 1450 (raw scaled value) → 1450 RPM (engineering units) → Pump.Speed (contextualized name) → 85% efficiency (business insight). Ask: "At which point does this data become useful for decision-making?" The answer is that raw values mean nothing without context.</w:t>
      </w:r>
    </w:p>
    <w:p w:rsidR="479A54E9" w:rsidP="478B0413" w:rsidRDefault="479A54E9" w14:paraId="0653B709" w14:textId="1551D701">
      <w:pPr>
        <w:spacing w:before="299" w:beforeAutospacing="off" w:after="299" w:afterAutospacing="off"/>
        <w:rPr>
          <w:rFonts w:ascii="Arial" w:hAnsi="Arial" w:eastAsia="Arial" w:cs="Arial"/>
          <w:b w:val="0"/>
          <w:bCs w:val="0"/>
          <w:i w:val="0"/>
          <w:iCs w:val="0"/>
          <w:caps w:val="0"/>
          <w:smallCaps w:val="0"/>
          <w:noProof w:val="0"/>
          <w:color w:val="000000" w:themeColor="text1" w:themeTint="FF" w:themeShade="FF"/>
          <w:sz w:val="36"/>
          <w:szCs w:val="36"/>
          <w:lang w:val="en-US"/>
        </w:rPr>
      </w:pPr>
      <w:r w:rsidRPr="478B0413" w:rsidR="479A54E9">
        <w:rPr>
          <w:rFonts w:ascii="Arial" w:hAnsi="Arial" w:eastAsia="Arial" w:cs="Arial"/>
          <w:b w:val="1"/>
          <w:bCs w:val="1"/>
          <w:i w:val="0"/>
          <w:iCs w:val="0"/>
          <w:caps w:val="0"/>
          <w:smallCaps w:val="0"/>
          <w:noProof w:val="0"/>
          <w:color w:val="000000" w:themeColor="text1" w:themeTint="FF" w:themeShade="FF"/>
          <w:sz w:val="36"/>
          <w:szCs w:val="36"/>
          <w:lang w:val="en-US"/>
        </w:rPr>
        <w:t>4-20mA Scaling</w:t>
      </w:r>
    </w:p>
    <w:p w:rsidR="479A54E9" w:rsidP="478B0413" w:rsidRDefault="479A54E9" w14:paraId="596275C6" w14:textId="3130A821">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The 4-20mA standard works like this:</w:t>
      </w:r>
    </w:p>
    <w:p w:rsidR="479A54E9" w:rsidP="478B0413" w:rsidRDefault="479A54E9" w14:paraId="124DC96A" w14:textId="7A1CEBB2">
      <w:pPr>
        <w:pStyle w:val="ListParagraph"/>
        <w:numPr>
          <w:ilvl w:val="0"/>
          <w:numId w:val="2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4mA = 0%</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(minimum/zero)</w:t>
      </w:r>
    </w:p>
    <w:p w:rsidR="479A54E9" w:rsidP="478B0413" w:rsidRDefault="479A54E9" w14:paraId="0043989E" w14:textId="37A1A364">
      <w:pPr>
        <w:pStyle w:val="ListParagraph"/>
        <w:numPr>
          <w:ilvl w:val="0"/>
          <w:numId w:val="2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20mA = 100%</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(maximum/full scale)</w:t>
      </w:r>
    </w:p>
    <w:p w:rsidR="479A54E9" w:rsidP="478B0413" w:rsidRDefault="479A54E9" w14:paraId="5487C06C" w14:textId="61CF8172">
      <w:pPr>
        <w:pStyle w:val="ListParagraph"/>
        <w:numPr>
          <w:ilvl w:val="0"/>
          <w:numId w:val="21"/>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The range is </w:t>
      </w: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16mA</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(20 - 4 = 16)</w:t>
      </w:r>
    </w:p>
    <w:p w:rsidR="479A54E9" w:rsidP="478B0413" w:rsidRDefault="479A54E9" w14:paraId="746C4AB8" w14:textId="3F722C03">
      <w:pPr>
        <w:spacing w:before="299" w:beforeAutospacing="off" w:after="299" w:afterAutospacing="off"/>
        <w:rPr>
          <w:rFonts w:ascii="Arial" w:hAnsi="Arial" w:eastAsia="Arial" w:cs="Arial"/>
          <w:b w:val="0"/>
          <w:bCs w:val="0"/>
          <w:i w:val="0"/>
          <w:iCs w:val="0"/>
          <w:caps w:val="0"/>
          <w:smallCaps w:val="0"/>
          <w:noProof w:val="0"/>
          <w:color w:val="000000" w:themeColor="text1" w:themeTint="FF" w:themeShade="FF"/>
          <w:sz w:val="36"/>
          <w:szCs w:val="36"/>
          <w:lang w:val="en-US"/>
        </w:rPr>
      </w:pPr>
      <w:r w:rsidRPr="478B0413" w:rsidR="479A54E9">
        <w:rPr>
          <w:rFonts w:ascii="Arial" w:hAnsi="Arial" w:eastAsia="Arial" w:cs="Arial"/>
          <w:b w:val="1"/>
          <w:bCs w:val="1"/>
          <w:i w:val="0"/>
          <w:iCs w:val="0"/>
          <w:caps w:val="0"/>
          <w:smallCaps w:val="0"/>
          <w:noProof w:val="0"/>
          <w:color w:val="000000" w:themeColor="text1" w:themeTint="FF" w:themeShade="FF"/>
          <w:sz w:val="36"/>
          <w:szCs w:val="36"/>
          <w:lang w:val="en-US"/>
        </w:rPr>
        <w:t>Calculating the Percentage</w:t>
      </w:r>
    </w:p>
    <w:p w:rsidR="479A54E9" w:rsidP="478B0413" w:rsidRDefault="479A54E9" w14:paraId="734AA7A2" w14:textId="13CB5A52">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For 12.45mA:</w:t>
      </w:r>
    </w:p>
    <w:p w:rsidR="479A54E9" w:rsidP="478B0413" w:rsidRDefault="479A54E9" w14:paraId="65C3BB24" w14:textId="53DE496C">
      <w:pPr>
        <w:spacing w:before="0" w:beforeAutospacing="off" w:after="0" w:afterAutospacing="off"/>
        <w:jc w:val="left"/>
        <w:rPr>
          <w:rFonts w:ascii="Consolas" w:hAnsi="Consolas" w:eastAsia="Consolas" w:cs="Consolas"/>
          <w:b w:val="0"/>
          <w:bCs w:val="0"/>
          <w:i w:val="0"/>
          <w:iCs w:val="0"/>
          <w:caps w:val="0"/>
          <w:smallCaps w:val="0"/>
          <w:noProof w:val="0"/>
          <w:color w:val="383A42"/>
          <w:sz w:val="22"/>
          <w:szCs w:val="22"/>
          <w:lang w:val="en-US"/>
        </w:rPr>
      </w:pPr>
      <w:r w:rsidRPr="478B0413" w:rsidR="479A54E9">
        <w:rPr>
          <w:rFonts w:ascii="Consolas" w:hAnsi="Consolas" w:eastAsia="Consolas" w:cs="Consolas"/>
          <w:b w:val="0"/>
          <w:bCs w:val="0"/>
          <w:i w:val="0"/>
          <w:iCs w:val="0"/>
          <w:caps w:val="0"/>
          <w:smallCaps w:val="0"/>
          <w:noProof w:val="0"/>
          <w:color w:val="383A42"/>
          <w:sz w:val="22"/>
          <w:szCs w:val="22"/>
          <w:lang w:val="en-US"/>
        </w:rPr>
        <w:t>Percentage = (Current - 4mA) / 16mA × 100</w:t>
      </w:r>
      <w:r>
        <w:br/>
      </w:r>
      <w:r w:rsidRPr="478B0413" w:rsidR="479A54E9">
        <w:rPr>
          <w:rFonts w:ascii="Consolas" w:hAnsi="Consolas" w:eastAsia="Consolas" w:cs="Consolas"/>
          <w:b w:val="0"/>
          <w:bCs w:val="0"/>
          <w:i w:val="0"/>
          <w:iCs w:val="0"/>
          <w:caps w:val="0"/>
          <w:smallCaps w:val="0"/>
          <w:noProof w:val="0"/>
          <w:color w:val="383A42"/>
          <w:sz w:val="22"/>
          <w:szCs w:val="22"/>
          <w:lang w:val="en-US"/>
        </w:rPr>
        <w:t>Percentage = (12.45 - 4) / 16 × 100</w:t>
      </w:r>
      <w:r>
        <w:br/>
      </w:r>
      <w:r w:rsidRPr="478B0413" w:rsidR="479A54E9">
        <w:rPr>
          <w:rFonts w:ascii="Consolas" w:hAnsi="Consolas" w:eastAsia="Consolas" w:cs="Consolas"/>
          <w:b w:val="0"/>
          <w:bCs w:val="0"/>
          <w:i w:val="0"/>
          <w:iCs w:val="0"/>
          <w:caps w:val="0"/>
          <w:smallCaps w:val="0"/>
          <w:noProof w:val="0"/>
          <w:color w:val="383A42"/>
          <w:sz w:val="22"/>
          <w:szCs w:val="22"/>
          <w:lang w:val="en-US"/>
        </w:rPr>
        <w:t>Percentage = 8.45 / 16 × 100</w:t>
      </w:r>
      <w:r>
        <w:br/>
      </w:r>
      <w:r w:rsidRPr="478B0413" w:rsidR="479A54E9">
        <w:rPr>
          <w:rFonts w:ascii="Consolas" w:hAnsi="Consolas" w:eastAsia="Consolas" w:cs="Consolas"/>
          <w:b w:val="0"/>
          <w:bCs w:val="0"/>
          <w:i w:val="0"/>
          <w:iCs w:val="0"/>
          <w:caps w:val="0"/>
          <w:smallCaps w:val="0"/>
          <w:noProof w:val="0"/>
          <w:color w:val="383A42"/>
          <w:sz w:val="22"/>
          <w:szCs w:val="22"/>
          <w:lang w:val="en-US"/>
        </w:rPr>
        <w:t>Percentage = 52.8%</w:t>
      </w:r>
    </w:p>
    <w:p w:rsidR="479A54E9" w:rsidP="478B0413" w:rsidRDefault="479A54E9" w14:paraId="44D4FE86" w14:textId="799EE6AB">
      <w:pPr>
        <w:spacing w:before="299" w:beforeAutospacing="off" w:after="299" w:afterAutospacing="off"/>
        <w:rPr>
          <w:rFonts w:ascii="Arial" w:hAnsi="Arial" w:eastAsia="Arial" w:cs="Arial"/>
          <w:b w:val="0"/>
          <w:bCs w:val="0"/>
          <w:i w:val="0"/>
          <w:iCs w:val="0"/>
          <w:caps w:val="0"/>
          <w:smallCaps w:val="0"/>
          <w:noProof w:val="0"/>
          <w:color w:val="000000" w:themeColor="text1" w:themeTint="FF" w:themeShade="FF"/>
          <w:sz w:val="36"/>
          <w:szCs w:val="36"/>
          <w:lang w:val="en-US"/>
        </w:rPr>
      </w:pPr>
      <w:r w:rsidRPr="478B0413" w:rsidR="479A54E9">
        <w:rPr>
          <w:rFonts w:ascii="Arial" w:hAnsi="Arial" w:eastAsia="Arial" w:cs="Arial"/>
          <w:b w:val="1"/>
          <w:bCs w:val="1"/>
          <w:i w:val="0"/>
          <w:iCs w:val="0"/>
          <w:caps w:val="0"/>
          <w:smallCaps w:val="0"/>
          <w:noProof w:val="0"/>
          <w:color w:val="000000" w:themeColor="text1" w:themeTint="FF" w:themeShade="FF"/>
          <w:sz w:val="36"/>
          <w:szCs w:val="36"/>
          <w:lang w:val="en-US"/>
        </w:rPr>
        <w:t>Getting the Raw/Scaled Value</w:t>
      </w:r>
    </w:p>
    <w:p w:rsidR="479A54E9" w:rsidP="478B0413" w:rsidRDefault="479A54E9" w14:paraId="0F1D9485" w14:textId="719AFBB9">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If the engineering range is 0-2750 RPM (which would give us ~1450):</w:t>
      </w:r>
    </w:p>
    <w:p w:rsidR="479A54E9" w:rsidP="478B0413" w:rsidRDefault="479A54E9" w14:paraId="7ACAF146" w14:textId="628D95F5">
      <w:pPr>
        <w:spacing w:before="0" w:beforeAutospacing="off" w:after="0" w:afterAutospacing="off"/>
        <w:jc w:val="left"/>
        <w:rPr>
          <w:rFonts w:ascii="Consolas" w:hAnsi="Consolas" w:eastAsia="Consolas" w:cs="Consolas"/>
          <w:b w:val="0"/>
          <w:bCs w:val="0"/>
          <w:i w:val="0"/>
          <w:iCs w:val="0"/>
          <w:caps w:val="0"/>
          <w:smallCaps w:val="0"/>
          <w:noProof w:val="0"/>
          <w:color w:val="383A42"/>
          <w:sz w:val="22"/>
          <w:szCs w:val="22"/>
          <w:lang w:val="en-US"/>
        </w:rPr>
      </w:pPr>
      <w:r w:rsidRPr="478B0413" w:rsidR="479A54E9">
        <w:rPr>
          <w:rFonts w:ascii="Consolas" w:hAnsi="Consolas" w:eastAsia="Consolas" w:cs="Consolas"/>
          <w:b w:val="0"/>
          <w:bCs w:val="0"/>
          <w:i w:val="0"/>
          <w:iCs w:val="0"/>
          <w:caps w:val="0"/>
          <w:smallCaps w:val="0"/>
          <w:noProof w:val="0"/>
          <w:color w:val="383A42"/>
          <w:sz w:val="22"/>
          <w:szCs w:val="22"/>
          <w:lang w:val="en-US"/>
        </w:rPr>
        <w:t>Value = 52.8% × 2750 = 1452 RPM ≈ 1450 RPM ✓</w:t>
      </w:r>
    </w:p>
    <w:p w:rsidR="479A54E9" w:rsidP="478B0413" w:rsidRDefault="479A54E9" w14:paraId="7F25F65E" w14:textId="0FE4E0BF">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Or if it's a 12-bit ADC (0-4095 raw counts):</w:t>
      </w:r>
    </w:p>
    <w:p w:rsidR="479A54E9" w:rsidP="478B0413" w:rsidRDefault="479A54E9" w14:paraId="2D3A2420" w14:textId="6266AB89">
      <w:pPr>
        <w:spacing w:before="0" w:beforeAutospacing="off" w:after="0" w:afterAutospacing="off"/>
        <w:jc w:val="left"/>
        <w:rPr>
          <w:rFonts w:ascii="Consolas" w:hAnsi="Consolas" w:eastAsia="Consolas" w:cs="Consolas"/>
          <w:b w:val="0"/>
          <w:bCs w:val="0"/>
          <w:i w:val="0"/>
          <w:iCs w:val="0"/>
          <w:caps w:val="0"/>
          <w:smallCaps w:val="0"/>
          <w:noProof w:val="0"/>
          <w:color w:val="383A42"/>
          <w:sz w:val="22"/>
          <w:szCs w:val="22"/>
          <w:lang w:val="en-US"/>
        </w:rPr>
      </w:pPr>
      <w:r w:rsidRPr="478B0413" w:rsidR="479A54E9">
        <w:rPr>
          <w:rFonts w:ascii="Consolas" w:hAnsi="Consolas" w:eastAsia="Consolas" w:cs="Consolas"/>
          <w:b w:val="0"/>
          <w:bCs w:val="0"/>
          <w:i w:val="0"/>
          <w:iCs w:val="0"/>
          <w:caps w:val="0"/>
          <w:smallCaps w:val="0"/>
          <w:noProof w:val="0"/>
          <w:color w:val="383A42"/>
          <w:sz w:val="22"/>
          <w:szCs w:val="22"/>
          <w:lang w:val="en-US"/>
        </w:rPr>
        <w:t>Raw = 52.8% × 4095 = 2162 counts (not 1450)</w:t>
      </w:r>
    </w:p>
    <w:p w:rsidR="479A54E9" w:rsidP="478B0413" w:rsidRDefault="479A54E9" w14:paraId="3281B2FF" w14:textId="75B7DA79">
      <w:pPr>
        <w:spacing w:before="299" w:beforeAutospacing="off" w:after="299" w:afterAutospacing="off"/>
        <w:rPr>
          <w:rFonts w:ascii="Arial" w:hAnsi="Arial" w:eastAsia="Arial" w:cs="Arial"/>
          <w:b w:val="0"/>
          <w:bCs w:val="0"/>
          <w:i w:val="0"/>
          <w:iCs w:val="0"/>
          <w:caps w:val="0"/>
          <w:smallCaps w:val="0"/>
          <w:noProof w:val="0"/>
          <w:color w:val="000000" w:themeColor="text1" w:themeTint="FF" w:themeShade="FF"/>
          <w:sz w:val="36"/>
          <w:szCs w:val="36"/>
          <w:lang w:val="en-US"/>
        </w:rPr>
      </w:pPr>
      <w:r w:rsidRPr="478B0413" w:rsidR="479A54E9">
        <w:rPr>
          <w:rFonts w:ascii="Arial" w:hAnsi="Arial" w:eastAsia="Arial" w:cs="Arial"/>
          <w:b w:val="1"/>
          <w:bCs w:val="1"/>
          <w:i w:val="0"/>
          <w:iCs w:val="0"/>
          <w:caps w:val="0"/>
          <w:smallCaps w:val="0"/>
          <w:noProof w:val="0"/>
          <w:color w:val="000000" w:themeColor="text1" w:themeTint="FF" w:themeShade="FF"/>
          <w:sz w:val="36"/>
          <w:szCs w:val="36"/>
          <w:lang w:val="en-US"/>
        </w:rPr>
        <w:t>The Likely Intent</w:t>
      </w:r>
    </w:p>
    <w:p w:rsidR="479A54E9" w:rsidP="478B0413" w:rsidRDefault="479A54E9" w14:paraId="7F53F292" w14:textId="359D191C">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The slide is probably showing:</w:t>
      </w:r>
    </w:p>
    <w:p w:rsidR="479A54E9" w:rsidP="478B0413" w:rsidRDefault="479A54E9" w14:paraId="5C87AA0B" w14:textId="2C8DD338">
      <w:pPr>
        <w:pStyle w:val="ListParagraph"/>
        <w:numPr>
          <w:ilvl w:val="0"/>
          <w:numId w:val="22"/>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12.45mA</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 </w:t>
      </w: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52.8%</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of scale → </w:t>
      </w: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1450 RPM</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(assuming 0-2750 RPM range)</w:t>
      </w:r>
    </w:p>
    <w:p w:rsidR="479A54E9" w:rsidP="478B0413" w:rsidRDefault="479A54E9" w14:paraId="07307503" w14:textId="2A9B4B4D">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The "raw value" terminology is a bit loose - it's really showing the </w:t>
      </w: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engineering unit value</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before adding context. A more accurate transformation strip might be:</w:t>
      </w:r>
    </w:p>
    <w:p w:rsidR="479A54E9" w:rsidP="478B0413" w:rsidRDefault="479A54E9" w14:paraId="3E8E5E92" w14:textId="7E86766A">
      <w:pPr>
        <w:spacing w:before="0" w:beforeAutospacing="off" w:after="0" w:afterAutospacing="off"/>
        <w:jc w:val="left"/>
        <w:rPr>
          <w:rFonts w:ascii="Consolas" w:hAnsi="Consolas" w:eastAsia="Consolas" w:cs="Consolas"/>
          <w:b w:val="0"/>
          <w:bCs w:val="0"/>
          <w:i w:val="0"/>
          <w:iCs w:val="0"/>
          <w:caps w:val="0"/>
          <w:smallCaps w:val="0"/>
          <w:noProof w:val="0"/>
          <w:color w:val="383A42"/>
          <w:sz w:val="22"/>
          <w:szCs w:val="22"/>
          <w:lang w:val="en-US"/>
        </w:rPr>
      </w:pPr>
      <w:r w:rsidRPr="478B0413" w:rsidR="479A54E9">
        <w:rPr>
          <w:rFonts w:ascii="Consolas" w:hAnsi="Consolas" w:eastAsia="Consolas" w:cs="Consolas"/>
          <w:b w:val="0"/>
          <w:bCs w:val="0"/>
          <w:i w:val="0"/>
          <w:iCs w:val="0"/>
          <w:caps w:val="0"/>
          <w:smallCaps w:val="0"/>
          <w:noProof w:val="0"/>
          <w:color w:val="383A42"/>
          <w:sz w:val="22"/>
          <w:szCs w:val="22"/>
          <w:lang w:val="en-US"/>
        </w:rPr>
        <w:t>12.45 mA → 52.8% → 1450 RPM → Pump_01.Speed → "Operating at design point"</w:t>
      </w:r>
    </w:p>
    <w:p w:rsidR="479A54E9" w:rsidP="478B0413" w:rsidRDefault="479A54E9" w14:paraId="2228C0DD" w14:textId="42A8EA62">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If someone asks during your presentation, you can explain that the specific numbers are illustrative - the key point is that the raw signal (mA) has no meaning without the scaling configuration, which is exactly why OPC UA's semantic modeling matters.</w:t>
      </w:r>
    </w:p>
    <w:p w:rsidR="479A54E9" w:rsidP="478B0413" w:rsidRDefault="479A54E9" w14:paraId="0FCB484B" w14:textId="2E457E41">
      <w:pPr>
        <w:spacing w:before="299" w:beforeAutospacing="off" w:after="299" w:afterAutospacing="off"/>
        <w:rPr>
          <w:rFonts w:ascii="Arial" w:hAnsi="Arial" w:eastAsia="Arial" w:cs="Arial"/>
          <w:b w:val="0"/>
          <w:bCs w:val="0"/>
          <w:i w:val="0"/>
          <w:iCs w:val="0"/>
          <w:caps w:val="0"/>
          <w:smallCaps w:val="0"/>
          <w:noProof w:val="0"/>
          <w:color w:val="000000" w:themeColor="text1" w:themeTint="FF" w:themeShade="FF"/>
          <w:sz w:val="36"/>
          <w:szCs w:val="36"/>
          <w:lang w:val="en-US"/>
        </w:rPr>
      </w:pPr>
      <w:r w:rsidRPr="478B0413" w:rsidR="479A54E9">
        <w:rPr>
          <w:rFonts w:ascii="Arial" w:hAnsi="Arial" w:eastAsia="Arial" w:cs="Arial"/>
          <w:b w:val="1"/>
          <w:bCs w:val="1"/>
          <w:i w:val="0"/>
          <w:iCs w:val="0"/>
          <w:caps w:val="0"/>
          <w:smallCaps w:val="0"/>
          <w:noProof w:val="0"/>
          <w:color w:val="000000" w:themeColor="text1" w:themeTint="FF" w:themeShade="FF"/>
          <w:sz w:val="36"/>
          <w:szCs w:val="36"/>
          <w:lang w:val="en-US"/>
        </w:rPr>
        <w:t>Why 4-20mA (Not 0-20mA)?</w:t>
      </w:r>
    </w:p>
    <w:p w:rsidR="479A54E9" w:rsidP="478B0413" w:rsidRDefault="479A54E9" w14:paraId="58FFCC8E" w14:textId="36AA0FD3">
      <w:pPr>
        <w:spacing w:before="281" w:beforeAutospacing="off" w:after="281" w:afterAutospacing="off"/>
        <w:rPr>
          <w:rFonts w:ascii="Arial" w:hAnsi="Arial" w:eastAsia="Arial" w:cs="Arial"/>
          <w:b w:val="0"/>
          <w:bCs w:val="0"/>
          <w:i w:val="0"/>
          <w:iCs w:val="0"/>
          <w:caps w:val="0"/>
          <w:smallCaps w:val="0"/>
          <w:noProof w:val="0"/>
          <w:color w:val="000000" w:themeColor="text1" w:themeTint="FF" w:themeShade="FF"/>
          <w:sz w:val="28"/>
          <w:szCs w:val="28"/>
          <w:lang w:val="en-US"/>
        </w:rPr>
      </w:pPr>
      <w:r w:rsidRPr="478B0413" w:rsidR="479A54E9">
        <w:rPr>
          <w:rFonts w:ascii="Arial" w:hAnsi="Arial" w:eastAsia="Arial" w:cs="Arial"/>
          <w:b w:val="1"/>
          <w:bCs w:val="1"/>
          <w:i w:val="0"/>
          <w:iCs w:val="0"/>
          <w:caps w:val="0"/>
          <w:smallCaps w:val="0"/>
          <w:noProof w:val="0"/>
          <w:color w:val="000000" w:themeColor="text1" w:themeTint="FF" w:themeShade="FF"/>
          <w:sz w:val="28"/>
          <w:szCs w:val="28"/>
          <w:lang w:val="en-US"/>
        </w:rPr>
        <w:t>The "Live Zero" Concept</w:t>
      </w:r>
    </w:p>
    <w:p w:rsidR="479A54E9" w:rsidP="478B0413" w:rsidRDefault="479A54E9" w14:paraId="0AC39680" w14:textId="5F54FF9E">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The 4mA baseline is called a </w:t>
      </w: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"live zero"</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 and it solves a critical problem:</w:t>
      </w:r>
    </w:p>
    <w:p w:rsidR="479A54E9" w:rsidP="478B0413" w:rsidRDefault="479A54E9" w14:paraId="14648688" w14:textId="1DC44081">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With 0-20mA:</w:t>
      </w:r>
    </w:p>
    <w:p w:rsidR="479A54E9" w:rsidP="478B0413" w:rsidRDefault="479A54E9" w14:paraId="36290033" w14:textId="5FA0DFC7">
      <w:pPr>
        <w:pStyle w:val="ListParagraph"/>
        <w:numPr>
          <w:ilvl w:val="0"/>
          <w:numId w:val="2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0mA = sensor reads zero</w:t>
      </w:r>
    </w:p>
    <w:p w:rsidR="479A54E9" w:rsidP="478B0413" w:rsidRDefault="479A54E9" w14:paraId="732AD3A8" w14:textId="36C9064C">
      <w:pPr>
        <w:pStyle w:val="ListParagraph"/>
        <w:numPr>
          <w:ilvl w:val="0"/>
          <w:numId w:val="2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0mA = wire is broken</w:t>
      </w:r>
    </w:p>
    <w:p w:rsidR="479A54E9" w:rsidP="478B0413" w:rsidRDefault="479A54E9" w14:paraId="11E919FA" w14:textId="30F3000F">
      <w:pPr>
        <w:pStyle w:val="ListParagraph"/>
        <w:numPr>
          <w:ilvl w:val="0"/>
          <w:numId w:val="2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0mA = sensor lost power</w:t>
      </w:r>
    </w:p>
    <w:p w:rsidR="479A54E9" w:rsidP="478B0413" w:rsidRDefault="479A54E9" w14:paraId="54D190E4" w14:textId="254968D9">
      <w:pPr>
        <w:pStyle w:val="ListParagraph"/>
        <w:numPr>
          <w:ilvl w:val="0"/>
          <w:numId w:val="2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You can't tell the difference!</w:t>
      </w:r>
    </w:p>
    <w:p w:rsidR="479A54E9" w:rsidP="478B0413" w:rsidRDefault="479A54E9" w14:paraId="217F4CDA" w14:textId="7008242B">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With 4-20mA:</w:t>
      </w:r>
    </w:p>
    <w:p w:rsidR="479A54E9" w:rsidP="478B0413" w:rsidRDefault="479A54E9" w14:paraId="254AB7F0" w14:textId="3B49816F">
      <w:pPr>
        <w:pStyle w:val="ListParagraph"/>
        <w:numPr>
          <w:ilvl w:val="0"/>
          <w:numId w:val="24"/>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4mA = sensor reads zero (minimum value)</w:t>
      </w:r>
    </w:p>
    <w:p w:rsidR="479A54E9" w:rsidP="478B0413" w:rsidRDefault="479A54E9" w14:paraId="72CF193E" w14:textId="515A8354">
      <w:pPr>
        <w:pStyle w:val="ListParagraph"/>
        <w:numPr>
          <w:ilvl w:val="0"/>
          <w:numId w:val="24"/>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0mA = </w:t>
      </w: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FAULT CONDITION</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(wire break, power loss, sensor failure)</w:t>
      </w:r>
    </w:p>
    <w:p w:rsidR="479A54E9" w:rsidP="478B0413" w:rsidRDefault="479A54E9" w14:paraId="195AE474" w14:textId="1BA55BA2">
      <w:pPr>
        <w:pStyle w:val="ListParagraph"/>
        <w:numPr>
          <w:ilvl w:val="0"/>
          <w:numId w:val="24"/>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Now you can distinguish between "reading zero" and "not working"</w:t>
      </w:r>
    </w:p>
    <w:p w:rsidR="479A54E9" w:rsidP="478B0413" w:rsidRDefault="479A54E9" w14:paraId="74D229AB" w14:textId="634DBCB1">
      <w:pPr>
        <w:spacing w:before="281" w:beforeAutospacing="off" w:after="281" w:afterAutospacing="off"/>
        <w:rPr>
          <w:rFonts w:ascii="Arial" w:hAnsi="Arial" w:eastAsia="Arial" w:cs="Arial"/>
          <w:b w:val="0"/>
          <w:bCs w:val="0"/>
          <w:i w:val="0"/>
          <w:iCs w:val="0"/>
          <w:caps w:val="0"/>
          <w:smallCaps w:val="0"/>
          <w:noProof w:val="0"/>
          <w:color w:val="000000" w:themeColor="text1" w:themeTint="FF" w:themeShade="FF"/>
          <w:sz w:val="28"/>
          <w:szCs w:val="28"/>
          <w:lang w:val="en-US"/>
        </w:rPr>
      </w:pPr>
      <w:r w:rsidRPr="478B0413" w:rsidR="479A54E9">
        <w:rPr>
          <w:rFonts w:ascii="Arial" w:hAnsi="Arial" w:eastAsia="Arial" w:cs="Arial"/>
          <w:b w:val="1"/>
          <w:bCs w:val="1"/>
          <w:i w:val="0"/>
          <w:iCs w:val="0"/>
          <w:caps w:val="0"/>
          <w:smallCaps w:val="0"/>
          <w:noProof w:val="0"/>
          <w:color w:val="000000" w:themeColor="text1" w:themeTint="FF" w:themeShade="FF"/>
          <w:sz w:val="28"/>
          <w:szCs w:val="28"/>
          <w:lang w:val="en-US"/>
        </w:rPr>
        <w:t>Real-World Example</w:t>
      </w:r>
    </w:p>
    <w:p w:rsidR="479A54E9" w:rsidP="478B0413" w:rsidRDefault="479A54E9" w14:paraId="006BFA4A" w14:textId="7BCB020E">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Imagine a chlorine sensor at your facility: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425"/>
        <w:gridCol w:w="3765"/>
        <w:gridCol w:w="3525"/>
      </w:tblGrid>
      <w:tr w:rsidR="478B0413" w:rsidTr="478B0413" w14:paraId="21D1B710">
        <w:trPr>
          <w:trHeight w:val="300"/>
        </w:trPr>
        <w:tc>
          <w:tcPr>
            <w:tcW w:w="1425" w:type="dxa"/>
            <w:tcMar>
              <w:left w:w="105" w:type="dxa"/>
              <w:right w:w="105" w:type="dxa"/>
            </w:tcMar>
            <w:vAlign w:val="center"/>
          </w:tcPr>
          <w:p w:rsidR="478B0413" w:rsidP="478B0413" w:rsidRDefault="478B0413" w14:paraId="67E9CE66" w14:textId="31E35BC3">
            <w:pPr>
              <w:spacing w:before="0" w:beforeAutospacing="off" w:after="0" w:afterAutospacing="off"/>
              <w:jc w:val="center"/>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Current</w:t>
            </w:r>
          </w:p>
        </w:tc>
        <w:tc>
          <w:tcPr>
            <w:tcW w:w="3765" w:type="dxa"/>
            <w:tcMar>
              <w:left w:w="105" w:type="dxa"/>
              <w:right w:w="105" w:type="dxa"/>
            </w:tcMar>
            <w:vAlign w:val="center"/>
          </w:tcPr>
          <w:p w:rsidR="478B0413" w:rsidP="478B0413" w:rsidRDefault="478B0413" w14:paraId="66A4471D" w14:textId="5D30F03E">
            <w:pPr>
              <w:spacing w:before="0" w:beforeAutospacing="off" w:after="0" w:afterAutospacing="off"/>
              <w:jc w:val="center"/>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0-20mA System</w:t>
            </w:r>
          </w:p>
        </w:tc>
        <w:tc>
          <w:tcPr>
            <w:tcW w:w="3525" w:type="dxa"/>
            <w:tcMar>
              <w:left w:w="105" w:type="dxa"/>
              <w:right w:w="105" w:type="dxa"/>
            </w:tcMar>
            <w:vAlign w:val="center"/>
          </w:tcPr>
          <w:p w:rsidR="478B0413" w:rsidP="478B0413" w:rsidRDefault="478B0413" w14:paraId="5CC8CDA1" w14:textId="4029101E">
            <w:pPr>
              <w:spacing w:before="0" w:beforeAutospacing="off" w:after="0" w:afterAutospacing="off"/>
              <w:jc w:val="center"/>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4-20mA System</w:t>
            </w:r>
          </w:p>
        </w:tc>
      </w:tr>
      <w:tr w:rsidR="478B0413" w:rsidTr="478B0413" w14:paraId="00655DB5">
        <w:trPr>
          <w:trHeight w:val="300"/>
        </w:trPr>
        <w:tc>
          <w:tcPr>
            <w:tcW w:w="1425" w:type="dxa"/>
            <w:tcMar>
              <w:left w:w="105" w:type="dxa"/>
              <w:right w:w="105" w:type="dxa"/>
            </w:tcMar>
            <w:vAlign w:val="center"/>
          </w:tcPr>
          <w:p w:rsidR="478B0413" w:rsidP="478B0413" w:rsidRDefault="478B0413" w14:paraId="5D8135CE" w14:textId="2F6DC38B">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0mA</w:t>
            </w:r>
          </w:p>
        </w:tc>
        <w:tc>
          <w:tcPr>
            <w:tcW w:w="3765" w:type="dxa"/>
            <w:tcMar>
              <w:left w:w="105" w:type="dxa"/>
              <w:right w:w="105" w:type="dxa"/>
            </w:tcMar>
            <w:vAlign w:val="center"/>
          </w:tcPr>
          <w:p w:rsidR="478B0413" w:rsidP="478B0413" w:rsidRDefault="478B0413" w14:paraId="37FBE7F0" w14:textId="5A6F845E">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lang w:val="en-US"/>
              </w:rPr>
              <w:t>0 ppm chlorine? Or dead sensor?</w:t>
            </w:r>
          </w:p>
        </w:tc>
        <w:tc>
          <w:tcPr>
            <w:tcW w:w="3525" w:type="dxa"/>
            <w:tcMar>
              <w:left w:w="105" w:type="dxa"/>
              <w:right w:w="105" w:type="dxa"/>
            </w:tcMar>
            <w:vAlign w:val="center"/>
          </w:tcPr>
          <w:p w:rsidR="478B0413" w:rsidP="478B0413" w:rsidRDefault="478B0413" w14:paraId="0387457E" w14:textId="69B83E93">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ALARM: Wire fault!</w:t>
            </w:r>
          </w:p>
        </w:tc>
      </w:tr>
      <w:tr w:rsidR="478B0413" w:rsidTr="478B0413" w14:paraId="6D225B99">
        <w:trPr>
          <w:trHeight w:val="300"/>
        </w:trPr>
        <w:tc>
          <w:tcPr>
            <w:tcW w:w="1425" w:type="dxa"/>
            <w:tcMar>
              <w:left w:w="105" w:type="dxa"/>
              <w:right w:w="105" w:type="dxa"/>
            </w:tcMar>
            <w:vAlign w:val="center"/>
          </w:tcPr>
          <w:p w:rsidR="478B0413" w:rsidP="478B0413" w:rsidRDefault="478B0413" w14:paraId="68507F7B" w14:textId="124B3CA6">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4mA</w:t>
            </w:r>
          </w:p>
        </w:tc>
        <w:tc>
          <w:tcPr>
            <w:tcW w:w="3765" w:type="dxa"/>
            <w:tcMar>
              <w:left w:w="105" w:type="dxa"/>
              <w:right w:w="105" w:type="dxa"/>
            </w:tcMar>
            <w:vAlign w:val="center"/>
          </w:tcPr>
          <w:p w:rsidR="478B0413" w:rsidP="478B0413" w:rsidRDefault="478B0413" w14:paraId="2CBCCC98" w14:textId="52BB41ED">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4 ppm chlorine</w:t>
            </w:r>
          </w:p>
        </w:tc>
        <w:tc>
          <w:tcPr>
            <w:tcW w:w="3525" w:type="dxa"/>
            <w:tcMar>
              <w:left w:w="105" w:type="dxa"/>
              <w:right w:w="105" w:type="dxa"/>
            </w:tcMar>
            <w:vAlign w:val="center"/>
          </w:tcPr>
          <w:p w:rsidR="478B0413" w:rsidP="478B0413" w:rsidRDefault="478B0413" w14:paraId="5BA6108D" w14:textId="659ECE94">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0 ppm chlorine (valid reading)</w:t>
            </w:r>
          </w:p>
        </w:tc>
      </w:tr>
      <w:tr w:rsidR="478B0413" w:rsidTr="478B0413" w14:paraId="1A389AEF">
        <w:trPr>
          <w:trHeight w:val="300"/>
        </w:trPr>
        <w:tc>
          <w:tcPr>
            <w:tcW w:w="1425" w:type="dxa"/>
            <w:tcMar>
              <w:left w:w="105" w:type="dxa"/>
              <w:right w:w="105" w:type="dxa"/>
            </w:tcMar>
            <w:vAlign w:val="center"/>
          </w:tcPr>
          <w:p w:rsidR="478B0413" w:rsidP="478B0413" w:rsidRDefault="478B0413" w14:paraId="7FAF4EAB" w14:textId="60B75184">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20mA</w:t>
            </w:r>
          </w:p>
        </w:tc>
        <w:tc>
          <w:tcPr>
            <w:tcW w:w="3765" w:type="dxa"/>
            <w:tcMar>
              <w:left w:w="105" w:type="dxa"/>
              <w:right w:w="105" w:type="dxa"/>
            </w:tcMar>
            <w:vAlign w:val="center"/>
          </w:tcPr>
          <w:p w:rsidR="478B0413" w:rsidP="478B0413" w:rsidRDefault="478B0413" w14:paraId="7FFE070E" w14:textId="2B1076DE">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20 ppm chlorine</w:t>
            </w:r>
          </w:p>
        </w:tc>
        <w:tc>
          <w:tcPr>
            <w:tcW w:w="3525" w:type="dxa"/>
            <w:tcMar>
              <w:left w:w="105" w:type="dxa"/>
              <w:right w:w="105" w:type="dxa"/>
            </w:tcMar>
            <w:vAlign w:val="center"/>
          </w:tcPr>
          <w:p w:rsidR="478B0413" w:rsidP="478B0413" w:rsidRDefault="478B0413" w14:paraId="74BCE91C" w14:textId="05712D6D">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10 ppm chlorine (full scale)</w:t>
            </w:r>
          </w:p>
        </w:tc>
      </w:tr>
    </w:tbl>
    <w:p w:rsidR="479A54E9" w:rsidP="478B0413" w:rsidRDefault="479A54E9" w14:paraId="7A4BA5A0" w14:textId="2AC7F7C1">
      <w:pPr>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With 4-20mA, if you ever see &lt;4mA, you </w:t>
      </w: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know</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something is wrong with the instrument or wiring.</w:t>
      </w:r>
    </w:p>
    <w:p w:rsidR="479A54E9" w:rsidP="478B0413" w:rsidRDefault="479A54E9" w14:paraId="05DED43D" w14:textId="448C0E6F">
      <w:pPr>
        <w:bidi w:val="0"/>
        <w:spacing w:before="281" w:beforeAutospacing="off" w:after="281" w:afterAutospacing="off"/>
        <w:rPr>
          <w:rFonts w:ascii="Arial" w:hAnsi="Arial" w:eastAsia="Arial" w:cs="Arial"/>
          <w:b w:val="0"/>
          <w:bCs w:val="0"/>
          <w:i w:val="0"/>
          <w:iCs w:val="0"/>
          <w:caps w:val="0"/>
          <w:smallCaps w:val="0"/>
          <w:noProof w:val="0"/>
          <w:color w:val="000000" w:themeColor="text1" w:themeTint="FF" w:themeShade="FF"/>
          <w:sz w:val="28"/>
          <w:szCs w:val="28"/>
          <w:lang w:val="en-US"/>
        </w:rPr>
      </w:pPr>
      <w:r w:rsidRPr="478B0413" w:rsidR="479A54E9">
        <w:rPr>
          <w:rFonts w:ascii="Arial" w:hAnsi="Arial" w:eastAsia="Arial" w:cs="Arial"/>
          <w:b w:val="1"/>
          <w:bCs w:val="1"/>
          <w:i w:val="0"/>
          <w:iCs w:val="0"/>
          <w:caps w:val="0"/>
          <w:smallCaps w:val="0"/>
          <w:noProof w:val="0"/>
          <w:color w:val="000000" w:themeColor="text1" w:themeTint="FF" w:themeShade="FF"/>
          <w:sz w:val="28"/>
          <w:szCs w:val="28"/>
          <w:lang w:val="en-US"/>
        </w:rPr>
        <w:t>Other Advantages of 4-20mA</w:t>
      </w:r>
    </w:p>
    <w:p w:rsidR="479A54E9" w:rsidP="478B0413" w:rsidRDefault="479A54E9" w14:paraId="73665B00" w14:textId="7BDEB1B3">
      <w:pPr>
        <w:pStyle w:val="ListParagraph"/>
        <w:numPr>
          <w:ilvl w:val="0"/>
          <w:numId w:val="25"/>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Current loop is immune to voltage drops</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 Unlike 0-10V signals, current stays constant regardless of wire length (within reason)</w:t>
      </w:r>
    </w:p>
    <w:p w:rsidR="479A54E9" w:rsidP="478B0413" w:rsidRDefault="479A54E9" w14:paraId="55692AA2" w14:textId="0D4FBE34">
      <w:pPr>
        <w:pStyle w:val="ListParagraph"/>
        <w:numPr>
          <w:ilvl w:val="0"/>
          <w:numId w:val="25"/>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Can power the sensor on the same two wires</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 "Loop-powered" transmitters use the 4mA baseline to power themselves (4mA × 24V = 96mW, enough for simple sensors)</w:t>
      </w:r>
    </w:p>
    <w:p w:rsidR="479A54E9" w:rsidP="478B0413" w:rsidRDefault="479A54E9" w14:paraId="3CEF4B55" w14:textId="31116E32">
      <w:pPr>
        <w:pStyle w:val="ListParagraph"/>
        <w:numPr>
          <w:ilvl w:val="0"/>
          <w:numId w:val="25"/>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Noise immunity</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 Current signals are less susceptible to electromagnetic interference than voltage signals</w:t>
      </w:r>
    </w:p>
    <w:p w:rsidR="479A54E9" w:rsidP="478B0413" w:rsidRDefault="479A54E9" w14:paraId="4ACCAEB3" w14:textId="4F3F2902">
      <w:pPr>
        <w:pStyle w:val="ListParagraph"/>
        <w:numPr>
          <w:ilvl w:val="0"/>
          <w:numId w:val="25"/>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Long cable runs</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 Works reliably over 1000+ feet, voltage signals degrade</w:t>
      </w:r>
    </w:p>
    <w:p w:rsidR="479A54E9" w:rsidP="478B0413" w:rsidRDefault="479A54E9" w14:paraId="6AF16E6F" w14:textId="53C2B882">
      <w:pPr>
        <w:bidi w:val="0"/>
        <w:spacing w:before="281" w:beforeAutospacing="off" w:after="281" w:afterAutospacing="off"/>
        <w:rPr>
          <w:rFonts w:ascii="Arial" w:hAnsi="Arial" w:eastAsia="Arial" w:cs="Arial"/>
          <w:b w:val="0"/>
          <w:bCs w:val="0"/>
          <w:i w:val="0"/>
          <w:iCs w:val="0"/>
          <w:caps w:val="0"/>
          <w:smallCaps w:val="0"/>
          <w:noProof w:val="0"/>
          <w:color w:val="000000" w:themeColor="text1" w:themeTint="FF" w:themeShade="FF"/>
          <w:sz w:val="28"/>
          <w:szCs w:val="28"/>
          <w:lang w:val="en-US"/>
        </w:rPr>
      </w:pPr>
      <w:r w:rsidRPr="478B0413" w:rsidR="479A54E9">
        <w:rPr>
          <w:rFonts w:ascii="Arial" w:hAnsi="Arial" w:eastAsia="Arial" w:cs="Arial"/>
          <w:b w:val="1"/>
          <w:bCs w:val="1"/>
          <w:i w:val="0"/>
          <w:iCs w:val="0"/>
          <w:caps w:val="0"/>
          <w:smallCaps w:val="0"/>
          <w:noProof w:val="0"/>
          <w:color w:val="000000" w:themeColor="text1" w:themeTint="FF" w:themeShade="FF"/>
          <w:sz w:val="28"/>
          <w:szCs w:val="28"/>
          <w:lang w:val="en-US"/>
        </w:rPr>
        <w:t>Why 4 and 20 Specifically?</w:t>
      </w:r>
    </w:p>
    <w:p w:rsidR="479A54E9" w:rsidP="478B0413" w:rsidRDefault="479A54E9" w14:paraId="096CF4BA" w14:textId="6239413F">
      <w:pPr>
        <w:pStyle w:val="ListParagraph"/>
        <w:numPr>
          <w:ilvl w:val="0"/>
          <w:numId w:val="26"/>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4mA</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is enough to power loop-powered transmitters</w:t>
      </w:r>
    </w:p>
    <w:p w:rsidR="479A54E9" w:rsidP="478B0413" w:rsidRDefault="479A54E9" w14:paraId="5069A2FD" w14:textId="04A5A780">
      <w:pPr>
        <w:pStyle w:val="ListParagraph"/>
        <w:numPr>
          <w:ilvl w:val="0"/>
          <w:numId w:val="26"/>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20mA</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was chosen as a safe maximum that wouldn't overheat wiring</w:t>
      </w:r>
    </w:p>
    <w:p w:rsidR="479A54E9" w:rsidP="478B0413" w:rsidRDefault="479A54E9" w14:paraId="19F3920F" w14:textId="28415C26">
      <w:pPr>
        <w:pStyle w:val="ListParagraph"/>
        <w:numPr>
          <w:ilvl w:val="0"/>
          <w:numId w:val="26"/>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1"/>
          <w:bCs w:val="1"/>
          <w:i w:val="0"/>
          <w:iCs w:val="0"/>
          <w:caps w:val="0"/>
          <w:smallCaps w:val="0"/>
          <w:noProof w:val="0"/>
          <w:color w:val="000000" w:themeColor="text1" w:themeTint="FF" w:themeShade="FF"/>
          <w:sz w:val="22"/>
          <w:szCs w:val="22"/>
          <w:lang w:val="en-US"/>
        </w:rPr>
        <w:t>16mA span</w:t>
      </w: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 xml:space="preserve"> (20-4) provides good resolution</w:t>
      </w:r>
    </w:p>
    <w:p w:rsidR="478B0413" w:rsidP="478B0413" w:rsidRDefault="478B0413" w14:paraId="3FD6FAFD" w14:textId="06BD4714">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479A54E9" w:rsidP="478B0413" w:rsidRDefault="479A54E9" w14:paraId="7D0365C4" w14:textId="09140AD0">
      <w:pPr>
        <w:bidi w:val="0"/>
        <w:spacing w:before="200" w:after="100"/>
        <w:rPr>
          <w:rFonts w:ascii="Arial" w:hAnsi="Arial" w:eastAsia="Arial" w:cs="Arial"/>
          <w:b w:val="1"/>
          <w:bCs w:val="1"/>
          <w:i w:val="0"/>
          <w:iCs w:val="0"/>
          <w:caps w:val="0"/>
          <w:smallCaps w:val="0"/>
          <w:noProof w:val="0"/>
          <w:color w:val="744210"/>
          <w:sz w:val="24"/>
          <w:szCs w:val="24"/>
          <w:lang w:val="en-US"/>
        </w:rPr>
      </w:pPr>
      <w:r w:rsidRPr="478B0413" w:rsidR="479A54E9">
        <w:rPr>
          <w:rFonts w:ascii="Arial" w:hAnsi="Arial" w:eastAsia="Arial" w:cs="Arial"/>
          <w:b w:val="1"/>
          <w:bCs w:val="1"/>
          <w:i w:val="0"/>
          <w:iCs w:val="0"/>
          <w:caps w:val="0"/>
          <w:smallCaps w:val="0"/>
          <w:noProof w:val="0"/>
          <w:color w:val="744210"/>
          <w:sz w:val="24"/>
          <w:szCs w:val="24"/>
          <w:lang w:val="en-US"/>
        </w:rPr>
        <w:t>Anticipated Questions</w:t>
      </w:r>
    </w:p>
    <w:p w:rsidR="479A54E9" w:rsidP="478B0413" w:rsidRDefault="479A54E9" w14:paraId="526C1327" w14:textId="34C49B07">
      <w:pPr>
        <w:bidi w:val="0"/>
        <w:spacing w:before="150" w:after="50"/>
        <w:ind w:left="360"/>
        <w:rPr>
          <w:rFonts w:ascii="Arial" w:hAnsi="Arial" w:eastAsia="Arial" w:cs="Arial"/>
          <w:b w:val="1"/>
          <w:bCs w:val="1"/>
          <w:i w:val="0"/>
          <w:iCs w:val="0"/>
          <w:caps w:val="0"/>
          <w:smallCaps w:val="0"/>
          <w:noProof w:val="0"/>
          <w:color w:val="C53030"/>
          <w:sz w:val="22"/>
          <w:szCs w:val="22"/>
          <w:lang w:val="en-US"/>
        </w:rPr>
      </w:pPr>
      <w:r w:rsidRPr="478B0413" w:rsidR="479A54E9">
        <w:rPr>
          <w:rFonts w:ascii="Arial" w:hAnsi="Arial" w:eastAsia="Arial" w:cs="Arial"/>
          <w:b w:val="1"/>
          <w:bCs w:val="1"/>
          <w:i w:val="0"/>
          <w:iCs w:val="0"/>
          <w:caps w:val="0"/>
          <w:smallCaps w:val="0"/>
          <w:noProof w:val="0"/>
          <w:color w:val="C53030"/>
          <w:sz w:val="22"/>
          <w:szCs w:val="22"/>
          <w:lang w:val="en-US"/>
        </w:rPr>
        <w:t>Q: Why do we need all these layers? Can't we just connect sensors directly to the cloud?</w:t>
      </w:r>
    </w:p>
    <w:p w:rsidR="479A54E9" w:rsidP="478B0413" w:rsidRDefault="479A54E9" w14:paraId="6D96E37A" w14:textId="500FC839">
      <w:pPr>
        <w:bidi w:val="0"/>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479A54E9">
        <w:rPr>
          <w:rFonts w:ascii="Arial" w:hAnsi="Arial" w:eastAsia="Arial" w:cs="Arial"/>
          <w:b w:val="0"/>
          <w:bCs w:val="0"/>
          <w:i w:val="0"/>
          <w:iCs w:val="0"/>
          <w:caps w:val="0"/>
          <w:smallCaps w:val="0"/>
          <w:noProof w:val="0"/>
          <w:color w:val="276749"/>
          <w:sz w:val="22"/>
          <w:szCs w:val="22"/>
          <w:lang w:val="en-US"/>
        </w:rPr>
        <w:t>A: In theory yes, but industrial environments require: (1) Real-time control with deterministic latency - cloud round-trips can be 100ms+, a motor needs &lt;10ms response; (2) Safety systems that must operate independently of network connectivity; (3) Local visualization for operators who can't wait for cloud responses; (4) Edge processing to reduce bandwidth and filter noise. The Purdue model exists because each layer has different timing, reliability, and security requirements.</w:t>
      </w:r>
    </w:p>
    <w:p w:rsidR="479A54E9" w:rsidP="478B0413" w:rsidRDefault="479A54E9" w14:paraId="4E74FC58" w14:textId="4D481C43">
      <w:pPr>
        <w:bidi w:val="0"/>
        <w:spacing w:before="100" w:after="100"/>
        <w:ind w:left="360"/>
        <w:rPr>
          <w:rFonts w:ascii="Arial" w:hAnsi="Arial" w:eastAsia="Arial" w:cs="Arial"/>
          <w:b w:val="0"/>
          <w:bCs w:val="0"/>
          <w:i w:val="1"/>
          <w:iCs w:val="1"/>
          <w:caps w:val="0"/>
          <w:smallCaps w:val="0"/>
          <w:noProof w:val="0"/>
          <w:color w:val="9C4221"/>
          <w:sz w:val="22"/>
          <w:szCs w:val="22"/>
          <w:lang w:val="en-US"/>
        </w:rPr>
      </w:pPr>
      <w:r w:rsidRPr="478B0413" w:rsidR="479A54E9">
        <w:rPr>
          <w:rFonts w:ascii="Arial" w:hAnsi="Arial" w:eastAsia="Arial" w:cs="Arial"/>
          <w:b w:val="0"/>
          <w:bCs w:val="0"/>
          <w:i w:val="1"/>
          <w:iCs w:val="1"/>
          <w:caps w:val="0"/>
          <w:smallCaps w:val="0"/>
          <w:noProof w:val="0"/>
          <w:color w:val="9C4221"/>
          <w:sz w:val="22"/>
          <w:szCs w:val="22"/>
          <w:lang w:val="en-US"/>
        </w:rPr>
        <w:t>⚠️ GOTCHA: Don't oversimplify the hierarchy. In modern IIoT architectures, data can bypass layers (edge-to-cloud directly), but control typically still flows through the traditional path for safety and determinism.</w:t>
      </w:r>
    </w:p>
    <w:p w:rsidR="479A54E9" w:rsidP="478B0413" w:rsidRDefault="479A54E9" w14:paraId="136D2FFC" w14:textId="5224A79F">
      <w:pPr>
        <w:spacing w:before="400" w:after="200"/>
        <w:rPr>
          <w:rFonts w:ascii="Arial" w:hAnsi="Arial" w:eastAsia="Arial" w:cs="Arial"/>
          <w:b w:val="1"/>
          <w:bCs w:val="1"/>
          <w:i w:val="0"/>
          <w:iCs w:val="0"/>
          <w:caps w:val="0"/>
          <w:smallCaps w:val="0"/>
          <w:noProof w:val="0"/>
          <w:color w:val="1A365D"/>
          <w:sz w:val="36"/>
          <w:szCs w:val="36"/>
          <w:lang w:val="en-US"/>
        </w:rPr>
      </w:pPr>
      <w:r w:rsidRPr="478B0413" w:rsidR="479A54E9">
        <w:rPr>
          <w:rFonts w:ascii="Arial" w:hAnsi="Arial" w:eastAsia="Arial" w:cs="Arial"/>
          <w:b w:val="1"/>
          <w:bCs w:val="1"/>
          <w:i w:val="0"/>
          <w:iCs w:val="0"/>
          <w:caps w:val="0"/>
          <w:smallCaps w:val="0"/>
          <w:noProof w:val="0"/>
          <w:color w:val="1A365D"/>
          <w:sz w:val="36"/>
          <w:szCs w:val="36"/>
          <w:lang w:val="en-US"/>
        </w:rPr>
        <w:t>Slide 4: Industrial Reality Before OPC UA</w:t>
      </w:r>
    </w:p>
    <w:p w:rsidR="479A54E9" w:rsidP="478B0413" w:rsidRDefault="479A54E9" w14:paraId="439F582C" w14:textId="72A53FBD">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This is the emotional core of why OPC UA exists. Every vendor spoke a different language:</w:t>
      </w:r>
    </w:p>
    <w:p w:rsidR="479A54E9" w:rsidP="478B0413" w:rsidRDefault="479A54E9" w14:paraId="130E7EBF" w14:textId="39AAEDF3">
      <w:pPr>
        <w:pStyle w:val="ListParagraph"/>
        <w:numPr>
          <w:ilvl w:val="0"/>
          <w:numId w:val="27"/>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Siemens S7: Proprietary protocol with DB blocks (DB12.DBW34)</w:t>
      </w:r>
    </w:p>
    <w:p w:rsidR="479A54E9" w:rsidP="478B0413" w:rsidRDefault="479A54E9" w14:paraId="52AC79B4" w14:textId="4175F9DE">
      <w:pPr>
        <w:pStyle w:val="ListParagraph"/>
        <w:numPr>
          <w:ilvl w:val="0"/>
          <w:numId w:val="27"/>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Rockwell EtherNet/IP: CIP-based, different addressing (N7:42)</w:t>
      </w:r>
    </w:p>
    <w:p w:rsidR="479A54E9" w:rsidP="478B0413" w:rsidRDefault="479A54E9" w14:paraId="56EEDE57" w14:textId="0DA5D167">
      <w:pPr>
        <w:pStyle w:val="ListParagraph"/>
        <w:numPr>
          <w:ilvl w:val="0"/>
          <w:numId w:val="27"/>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Modbus: Register-based, no metadata (40001 could be anything)</w:t>
      </w:r>
    </w:p>
    <w:p w:rsidR="479A54E9" w:rsidP="478B0413" w:rsidRDefault="479A54E9" w14:paraId="4150FB83" w14:textId="2308476E">
      <w:pPr>
        <w:pStyle w:val="ListParagraph"/>
        <w:numPr>
          <w:ilvl w:val="0"/>
          <w:numId w:val="27"/>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Profibus: German standard, yet another addressing scheme</w:t>
      </w:r>
    </w:p>
    <w:p w:rsidR="479A54E9" w:rsidP="478B0413" w:rsidRDefault="479A54E9" w14:paraId="07A5147B" w14:textId="1843B328">
      <w:pPr>
        <w:pStyle w:val="ListParagraph"/>
        <w:numPr>
          <w:ilvl w:val="0"/>
          <w:numId w:val="27"/>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DeviceNet: ODVA standard, CAN-based</w:t>
      </w:r>
    </w:p>
    <w:p w:rsidR="479A54E9" w:rsidP="478B0413" w:rsidRDefault="479A54E9" w14:paraId="687475DB" w14:textId="0B38C9FF">
      <w:pPr>
        <w:pStyle w:val="ListParagraph"/>
        <w:numPr>
          <w:ilvl w:val="0"/>
          <w:numId w:val="27"/>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BACnet: Building automation, completely different domain</w:t>
      </w:r>
    </w:p>
    <w:p w:rsidR="479A54E9" w:rsidP="478B0413" w:rsidRDefault="479A54E9" w14:paraId="69011482" w14:textId="25378C7C">
      <w:pPr>
        <w:spacing w:before="300" w:after="150"/>
        <w:rPr>
          <w:rFonts w:ascii="Arial" w:hAnsi="Arial" w:eastAsia="Arial" w:cs="Arial"/>
          <w:b w:val="1"/>
          <w:bCs w:val="1"/>
          <w:i w:val="0"/>
          <w:iCs w:val="0"/>
          <w:caps w:val="0"/>
          <w:smallCaps w:val="0"/>
          <w:noProof w:val="0"/>
          <w:color w:val="2C5282"/>
          <w:sz w:val="28"/>
          <w:szCs w:val="28"/>
          <w:lang w:val="en-US"/>
        </w:rPr>
      </w:pPr>
      <w:r w:rsidRPr="478B0413" w:rsidR="479A54E9">
        <w:rPr>
          <w:rFonts w:ascii="Arial" w:hAnsi="Arial" w:eastAsia="Arial" w:cs="Arial"/>
          <w:b w:val="1"/>
          <w:bCs w:val="1"/>
          <w:i w:val="0"/>
          <w:iCs w:val="0"/>
          <w:caps w:val="0"/>
          <w:smallCaps w:val="0"/>
          <w:noProof w:val="0"/>
          <w:color w:val="2C5282"/>
          <w:sz w:val="28"/>
          <w:szCs w:val="28"/>
          <w:lang w:val="en-US"/>
        </w:rPr>
        <w:t>The Cryptic Code Problem</w:t>
      </w:r>
    </w:p>
    <w:p w:rsidR="479A54E9" w:rsidP="478B0413" w:rsidRDefault="479A54E9" w14:paraId="0CC2DC27" w14:textId="04DBBF38">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Read the code examples aloud: DB12.DBW34 = 1450, N7:42 = 75.3, 40001 = 0x05A4. Ask: "What do these values represent? Could you tell me without documentation?" The point is that flat tag lists have no inherent meaning. If documentation is lost, knowledge is lost. OPC UA solves this with semantic information models.</w:t>
      </w:r>
    </w:p>
    <w:p w:rsidR="479A54E9" w:rsidP="478B0413" w:rsidRDefault="479A54E9" w14:paraId="095E7C11" w14:textId="1632ABE9">
      <w:pPr>
        <w:spacing w:before="300" w:after="150"/>
        <w:rPr>
          <w:rFonts w:ascii="Arial" w:hAnsi="Arial" w:eastAsia="Arial" w:cs="Arial"/>
          <w:b w:val="1"/>
          <w:bCs w:val="1"/>
          <w:i w:val="0"/>
          <w:iCs w:val="0"/>
          <w:caps w:val="0"/>
          <w:smallCaps w:val="0"/>
          <w:noProof w:val="0"/>
          <w:color w:val="2C5282"/>
          <w:sz w:val="28"/>
          <w:szCs w:val="28"/>
          <w:lang w:val="en-US"/>
        </w:rPr>
      </w:pPr>
      <w:r w:rsidRPr="478B0413" w:rsidR="479A54E9">
        <w:rPr>
          <w:rFonts w:ascii="Arial" w:hAnsi="Arial" w:eastAsia="Arial" w:cs="Arial"/>
          <w:b w:val="1"/>
          <w:bCs w:val="1"/>
          <w:i w:val="0"/>
          <w:iCs w:val="0"/>
          <w:caps w:val="0"/>
          <w:smallCaps w:val="0"/>
          <w:noProof w:val="0"/>
          <w:color w:val="2C5282"/>
          <w:sz w:val="28"/>
          <w:szCs w:val="28"/>
          <w:lang w:val="en-US"/>
        </w:rPr>
        <w:t>The Four Historical Challenges</w:t>
      </w:r>
    </w:p>
    <w:p w:rsidR="479A54E9" w:rsidP="478B0413" w:rsidRDefault="479A54E9" w14:paraId="303F2A76" w14:textId="3CBED241">
      <w:pPr>
        <w:pStyle w:val="ListParagraph"/>
        <w:numPr>
          <w:ilvl w:val="0"/>
          <w:numId w:val="27"/>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Vendor Lock-in: Once you chose Siemens or Rockwell, switching was prohibitively expensive</w:t>
      </w:r>
    </w:p>
    <w:p w:rsidR="479A54E9" w:rsidP="478B0413" w:rsidRDefault="479A54E9" w14:paraId="0A417288" w14:textId="25321147">
      <w:pPr>
        <w:pStyle w:val="ListParagraph"/>
        <w:numPr>
          <w:ilvl w:val="0"/>
          <w:numId w:val="27"/>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Proprietary Protocols: Undocumented, closed-source, often requiring reverse engineering</w:t>
      </w:r>
    </w:p>
    <w:p w:rsidR="479A54E9" w:rsidP="478B0413" w:rsidRDefault="479A54E9" w14:paraId="458DB9A6" w14:textId="58600D5B">
      <w:pPr>
        <w:pStyle w:val="ListParagraph"/>
        <w:numPr>
          <w:ilvl w:val="0"/>
          <w:numId w:val="27"/>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Flat Tag Lists: No hierarchy, no types, no relationships between data points</w:t>
      </w:r>
    </w:p>
    <w:p w:rsidR="479A54E9" w:rsidP="478B0413" w:rsidRDefault="479A54E9" w14:paraId="44A52E6F" w14:textId="3C685A4C">
      <w:pPr>
        <w:pStyle w:val="ListParagraph"/>
        <w:numPr>
          <w:ilvl w:val="0"/>
          <w:numId w:val="27"/>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79A54E9">
        <w:rPr>
          <w:rFonts w:ascii="Arial" w:hAnsi="Arial" w:eastAsia="Arial" w:cs="Arial"/>
          <w:b w:val="0"/>
          <w:bCs w:val="0"/>
          <w:i w:val="0"/>
          <w:iCs w:val="0"/>
          <w:caps w:val="0"/>
          <w:smallCaps w:val="0"/>
          <w:noProof w:val="0"/>
          <w:color w:val="000000" w:themeColor="text1" w:themeTint="FF" w:themeShade="FF"/>
          <w:sz w:val="22"/>
          <w:szCs w:val="22"/>
          <w:lang w:val="en-US"/>
        </w:rPr>
        <w:t>No Security: Authentication and encryption were afterthoughts, often implemented at the network layer only</w:t>
      </w:r>
    </w:p>
    <w:p w:rsidR="479A54E9" w:rsidP="478B0413" w:rsidRDefault="479A54E9" w14:paraId="042054E2" w14:textId="2CD9F19D">
      <w:pPr>
        <w:spacing w:before="200" w:after="100"/>
        <w:rPr>
          <w:rFonts w:ascii="Arial" w:hAnsi="Arial" w:eastAsia="Arial" w:cs="Arial"/>
          <w:b w:val="1"/>
          <w:bCs w:val="1"/>
          <w:i w:val="0"/>
          <w:iCs w:val="0"/>
          <w:caps w:val="0"/>
          <w:smallCaps w:val="0"/>
          <w:noProof w:val="0"/>
          <w:color w:val="744210"/>
          <w:sz w:val="24"/>
          <w:szCs w:val="24"/>
          <w:lang w:val="en-US"/>
        </w:rPr>
      </w:pPr>
      <w:r w:rsidRPr="478B0413" w:rsidR="479A54E9">
        <w:rPr>
          <w:rFonts w:ascii="Arial" w:hAnsi="Arial" w:eastAsia="Arial" w:cs="Arial"/>
          <w:b w:val="1"/>
          <w:bCs w:val="1"/>
          <w:i w:val="0"/>
          <w:iCs w:val="0"/>
          <w:caps w:val="0"/>
          <w:smallCaps w:val="0"/>
          <w:noProof w:val="0"/>
          <w:color w:val="744210"/>
          <w:sz w:val="24"/>
          <w:szCs w:val="24"/>
          <w:lang w:val="en-US"/>
        </w:rPr>
        <w:t>Anticipated Questions</w:t>
      </w:r>
    </w:p>
    <w:p w:rsidR="479A54E9" w:rsidP="478B0413" w:rsidRDefault="479A54E9" w14:paraId="734C3D31" w14:textId="0E95AEC6">
      <w:pPr>
        <w:spacing w:before="150" w:after="50"/>
        <w:ind w:left="360"/>
        <w:rPr>
          <w:rFonts w:ascii="Arial" w:hAnsi="Arial" w:eastAsia="Arial" w:cs="Arial"/>
          <w:b w:val="1"/>
          <w:bCs w:val="1"/>
          <w:i w:val="0"/>
          <w:iCs w:val="0"/>
          <w:caps w:val="0"/>
          <w:smallCaps w:val="0"/>
          <w:noProof w:val="0"/>
          <w:color w:val="C53030"/>
          <w:sz w:val="22"/>
          <w:szCs w:val="22"/>
          <w:lang w:val="en-US"/>
        </w:rPr>
      </w:pPr>
      <w:r w:rsidRPr="478B0413" w:rsidR="479A54E9">
        <w:rPr>
          <w:rFonts w:ascii="Arial" w:hAnsi="Arial" w:eastAsia="Arial" w:cs="Arial"/>
          <w:b w:val="1"/>
          <w:bCs w:val="1"/>
          <w:i w:val="0"/>
          <w:iCs w:val="0"/>
          <w:caps w:val="0"/>
          <w:smallCaps w:val="0"/>
          <w:noProof w:val="0"/>
          <w:color w:val="C53030"/>
          <w:sz w:val="22"/>
          <w:szCs w:val="22"/>
          <w:lang w:val="en-US"/>
        </w:rPr>
        <w:t>Q: We still use Modbus everywhere. Is it really that bad?</w:t>
      </w:r>
    </w:p>
    <w:p w:rsidR="479A54E9" w:rsidP="478B0413" w:rsidRDefault="479A54E9" w14:paraId="11820BDF" w14:textId="51CEB58E">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479A54E9">
        <w:rPr>
          <w:rFonts w:ascii="Arial" w:hAnsi="Arial" w:eastAsia="Arial" w:cs="Arial"/>
          <w:b w:val="0"/>
          <w:bCs w:val="0"/>
          <w:i w:val="0"/>
          <w:iCs w:val="0"/>
          <w:caps w:val="0"/>
          <w:smallCaps w:val="0"/>
          <w:noProof w:val="0"/>
          <w:color w:val="276749"/>
          <w:sz w:val="22"/>
          <w:szCs w:val="22"/>
          <w:lang w:val="en-US"/>
        </w:rPr>
        <w:t>A: Modbus works fine for simple, well-documented systems. The problems emerge at scale: (1) When you have 10,000+ points and documentation becomes critical; (2) When you need to integrate systems from multiple vendors; (3) When security requirements demand encryption and authentication; (4) When you want to provide contextual information to business systems. Modbus can coexist with OPC UA - many OPC UA servers use Modbus to talk to field devices and expose the data semantically.</w:t>
      </w:r>
    </w:p>
    <w:p w:rsidR="479A54E9" w:rsidP="478B0413" w:rsidRDefault="479A54E9" w14:paraId="5823E0A9" w14:textId="3C2160E2">
      <w:pPr>
        <w:spacing w:before="150" w:after="50"/>
        <w:ind w:left="360"/>
        <w:rPr>
          <w:rFonts w:ascii="Arial" w:hAnsi="Arial" w:eastAsia="Arial" w:cs="Arial"/>
          <w:b w:val="1"/>
          <w:bCs w:val="1"/>
          <w:i w:val="0"/>
          <w:iCs w:val="0"/>
          <w:caps w:val="0"/>
          <w:smallCaps w:val="0"/>
          <w:noProof w:val="0"/>
          <w:color w:val="C53030"/>
          <w:sz w:val="22"/>
          <w:szCs w:val="22"/>
          <w:lang w:val="en-US"/>
        </w:rPr>
      </w:pPr>
      <w:r w:rsidRPr="478B0413" w:rsidR="479A54E9">
        <w:rPr>
          <w:rFonts w:ascii="Arial" w:hAnsi="Arial" w:eastAsia="Arial" w:cs="Arial"/>
          <w:b w:val="1"/>
          <w:bCs w:val="1"/>
          <w:i w:val="0"/>
          <w:iCs w:val="0"/>
          <w:caps w:val="0"/>
          <w:smallCaps w:val="0"/>
          <w:noProof w:val="0"/>
          <w:color w:val="C53030"/>
          <w:sz w:val="22"/>
          <w:szCs w:val="22"/>
          <w:lang w:val="en-US"/>
        </w:rPr>
        <w:t>Q: Didn't Classic OPC solve some of these problems?</w:t>
      </w:r>
    </w:p>
    <w:p w:rsidR="479A54E9" w:rsidP="478B0413" w:rsidRDefault="479A54E9" w14:paraId="74185EF9" w14:textId="66A1942D">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479A54E9">
        <w:rPr>
          <w:rFonts w:ascii="Arial" w:hAnsi="Arial" w:eastAsia="Arial" w:cs="Arial"/>
          <w:b w:val="0"/>
          <w:bCs w:val="0"/>
          <w:i w:val="0"/>
          <w:iCs w:val="0"/>
          <w:caps w:val="0"/>
          <w:smallCaps w:val="0"/>
          <w:noProof w:val="0"/>
          <w:color w:val="276749"/>
          <w:sz w:val="22"/>
          <w:szCs w:val="22"/>
          <w:lang w:val="en-US"/>
        </w:rPr>
        <w:t>A: Yes, Classic OPC (1996-2006) created vendor-neutral data access. But it was Windows-only, DCOM-based (firewall nightmare), had no built-in security, and kept DA/HDA/A&amp;E as separate specifications. OPC UA addressed all these limitations. This leads directly into Slide 5.</w:t>
      </w:r>
    </w:p>
    <w:p w:rsidR="478B0413" w:rsidP="478B0413" w:rsidRDefault="478B0413" w14:paraId="5CEBFDA6" w14:textId="67841B55">
      <w:pPr>
        <w:pStyle w:val="Normal"/>
        <w:spacing w:before="240" w:beforeAutospacing="off" w:after="240" w:afterAutospacing="off"/>
        <w:ind w:left="0"/>
        <w:rPr>
          <w:rFonts w:ascii="Arial" w:hAnsi="Arial" w:eastAsia="Arial" w:cs="Arial"/>
          <w:b w:val="1"/>
          <w:bCs w:val="1"/>
          <w:i w:val="0"/>
          <w:iCs w:val="0"/>
          <w:caps w:val="0"/>
          <w:smallCaps w:val="0"/>
          <w:noProof w:val="0"/>
          <w:color w:val="000000" w:themeColor="text1" w:themeTint="FF" w:themeShade="FF"/>
          <w:sz w:val="22"/>
          <w:szCs w:val="22"/>
          <w:lang w:val="en-US"/>
        </w:rPr>
      </w:pPr>
    </w:p>
    <w:p w:rsidR="478B0413" w:rsidP="478B0413" w:rsidRDefault="478B0413" w14:paraId="63C637CF" w14:textId="03652ED2">
      <w:pPr>
        <w:pStyle w:val="Normal"/>
        <w:ind w:left="0"/>
        <w:rPr>
          <w:rFonts w:ascii="Arial" w:hAnsi="Arial" w:eastAsia="Arial" w:cs="Arial"/>
          <w:b w:val="0"/>
          <w:bCs w:val="0"/>
          <w:i w:val="0"/>
          <w:iCs w:val="0"/>
          <w:caps w:val="0"/>
          <w:smallCaps w:val="0"/>
          <w:noProof w:val="0"/>
          <w:color w:val="000000" w:themeColor="text1" w:themeTint="FF" w:themeShade="FF"/>
          <w:sz w:val="22"/>
          <w:szCs w:val="22"/>
          <w:lang w:val="en-US"/>
        </w:rPr>
      </w:pPr>
    </w:p>
    <w:p w:rsidR="478B0413" w:rsidP="478B0413" w:rsidRDefault="478B0413" w14:paraId="1D251D1E" w14:textId="4B6F093B">
      <w:pPr>
        <w:pStyle w:val="Normal"/>
      </w:pPr>
    </w:p>
    <w:p w:rsidR="5CE96ECB" w:rsidP="478B0413" w:rsidRDefault="5CE96ECB" w14:paraId="71F299BF" w14:textId="40ECB862">
      <w:pPr>
        <w:spacing w:before="400" w:after="200"/>
        <w:rPr>
          <w:rFonts w:ascii="Arial" w:hAnsi="Arial" w:eastAsia="Arial" w:cs="Arial"/>
          <w:b w:val="1"/>
          <w:bCs w:val="1"/>
          <w:i w:val="0"/>
          <w:iCs w:val="0"/>
          <w:caps w:val="0"/>
          <w:smallCaps w:val="0"/>
          <w:noProof w:val="0"/>
          <w:color w:val="1A365D"/>
          <w:sz w:val="36"/>
          <w:szCs w:val="36"/>
          <w:lang w:val="en-US"/>
        </w:rPr>
      </w:pPr>
      <w:r w:rsidRPr="478B0413" w:rsidR="5CE96ECB">
        <w:rPr>
          <w:rFonts w:ascii="Arial" w:hAnsi="Arial" w:eastAsia="Arial" w:cs="Arial"/>
          <w:b w:val="1"/>
          <w:bCs w:val="1"/>
          <w:i w:val="0"/>
          <w:iCs w:val="0"/>
          <w:caps w:val="0"/>
          <w:smallCaps w:val="0"/>
          <w:noProof w:val="0"/>
          <w:color w:val="1A365D"/>
          <w:sz w:val="36"/>
          <w:szCs w:val="36"/>
          <w:lang w:val="en-US"/>
        </w:rPr>
        <w:t>Slide 5: Classic OPC vs OPC UA Evolution</w:t>
      </w:r>
    </w:p>
    <w:p w:rsidR="5CE96ECB" w:rsidP="478B0413" w:rsidRDefault="5CE96ECB" w14:paraId="4488B926" w14:textId="71BEBBFD">
      <w:pPr>
        <w:spacing w:before="300" w:after="150"/>
        <w:rPr>
          <w:rFonts w:ascii="Arial" w:hAnsi="Arial" w:eastAsia="Arial" w:cs="Arial"/>
          <w:b w:val="1"/>
          <w:bCs w:val="1"/>
          <w:i w:val="0"/>
          <w:iCs w:val="0"/>
          <w:caps w:val="0"/>
          <w:smallCaps w:val="0"/>
          <w:noProof w:val="0"/>
          <w:color w:val="2C5282"/>
          <w:sz w:val="28"/>
          <w:szCs w:val="28"/>
          <w:lang w:val="en-US"/>
        </w:rPr>
      </w:pPr>
      <w:r w:rsidRPr="478B0413" w:rsidR="5CE96ECB">
        <w:rPr>
          <w:rFonts w:ascii="Arial" w:hAnsi="Arial" w:eastAsia="Arial" w:cs="Arial"/>
          <w:b w:val="1"/>
          <w:bCs w:val="1"/>
          <w:i w:val="0"/>
          <w:iCs w:val="0"/>
          <w:caps w:val="0"/>
          <w:smallCaps w:val="0"/>
          <w:noProof w:val="0"/>
          <w:color w:val="2C5282"/>
          <w:sz w:val="28"/>
          <w:szCs w:val="28"/>
          <w:lang w:val="en-US"/>
        </w:rPr>
        <w:t>Timeline Context</w:t>
      </w:r>
    </w:p>
    <w:p w:rsidR="5CE96ECB" w:rsidP="478B0413" w:rsidRDefault="5CE96ECB" w14:paraId="342F1247" w14:textId="28CEE3DC">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Walk through the evolution:</w:t>
      </w:r>
    </w:p>
    <w:p w:rsidR="5CE96ECB" w:rsidP="478B0413" w:rsidRDefault="5CE96ECB" w14:paraId="2D7DD906" w14:textId="1A8F8DF0">
      <w:pPr>
        <w:pStyle w:val="ListParagraph"/>
        <w:numPr>
          <w:ilvl w:val="0"/>
          <w:numId w:val="28"/>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1996: OPC DA (Data Access) - real-time current values</w:t>
      </w:r>
    </w:p>
    <w:p w:rsidR="5CE96ECB" w:rsidP="478B0413" w:rsidRDefault="5CE96ECB" w14:paraId="278CA02F" w14:textId="69419B4A">
      <w:pPr>
        <w:pStyle w:val="ListParagraph"/>
        <w:numPr>
          <w:ilvl w:val="0"/>
          <w:numId w:val="28"/>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1998: OPC HDA (Historical) - historian access</w:t>
      </w:r>
    </w:p>
    <w:p w:rsidR="5CE96ECB" w:rsidP="478B0413" w:rsidRDefault="5CE96ECB" w14:paraId="7FD8171C" w14:textId="645F1DAF">
      <w:pPr>
        <w:pStyle w:val="ListParagraph"/>
        <w:numPr>
          <w:ilvl w:val="0"/>
          <w:numId w:val="28"/>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2000: OPC A&amp;E (Alarms &amp; Events) - event notification</w:t>
      </w:r>
    </w:p>
    <w:p w:rsidR="5CE96ECB" w:rsidP="478B0413" w:rsidRDefault="5CE96ECB" w14:paraId="513C8FE2" w14:textId="0EA12BC3">
      <w:pPr>
        <w:pStyle w:val="ListParagraph"/>
        <w:numPr>
          <w:ilvl w:val="0"/>
          <w:numId w:val="28"/>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2006: UA development begins - clean-sheet design</w:t>
      </w:r>
    </w:p>
    <w:p w:rsidR="5CE96ECB" w:rsidP="478B0413" w:rsidRDefault="5CE96ECB" w14:paraId="04D4C745" w14:textId="29F921CE">
      <w:pPr>
        <w:pStyle w:val="ListParagraph"/>
        <w:numPr>
          <w:ilvl w:val="0"/>
          <w:numId w:val="28"/>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2008: UA 1.0 released - platform-independent</w:t>
      </w:r>
    </w:p>
    <w:p w:rsidR="5CE96ECB" w:rsidP="478B0413" w:rsidRDefault="5CE96ECB" w14:paraId="4A835B28" w14:textId="27BC7576">
      <w:pPr>
        <w:pStyle w:val="ListParagraph"/>
        <w:numPr>
          <w:ilvl w:val="0"/>
          <w:numId w:val="28"/>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2018: PubSub (Part 14) - scalable distribution</w:t>
      </w:r>
    </w:p>
    <w:p w:rsidR="5CE96ECB" w:rsidP="478B0413" w:rsidRDefault="5CE96ECB" w14:paraId="6E21C4DB" w14:textId="7DA24878">
      <w:pPr>
        <w:pStyle w:val="ListParagraph"/>
        <w:numPr>
          <w:ilvl w:val="0"/>
          <w:numId w:val="28"/>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2024: UA 1.05 - cloud integration enhancements</w:t>
      </w:r>
    </w:p>
    <w:p w:rsidR="5CE96ECB" w:rsidP="478B0413" w:rsidRDefault="5CE96ECB" w14:paraId="54148575" w14:textId="26AD749F">
      <w:pPr>
        <w:spacing w:before="300" w:after="150"/>
        <w:rPr>
          <w:rFonts w:ascii="Arial" w:hAnsi="Arial" w:eastAsia="Arial" w:cs="Arial"/>
          <w:b w:val="1"/>
          <w:bCs w:val="1"/>
          <w:i w:val="0"/>
          <w:iCs w:val="0"/>
          <w:caps w:val="0"/>
          <w:smallCaps w:val="0"/>
          <w:noProof w:val="0"/>
          <w:color w:val="2C5282"/>
          <w:sz w:val="28"/>
          <w:szCs w:val="28"/>
          <w:lang w:val="en-US"/>
        </w:rPr>
      </w:pPr>
      <w:r w:rsidRPr="478B0413" w:rsidR="5CE96ECB">
        <w:rPr>
          <w:rFonts w:ascii="Arial" w:hAnsi="Arial" w:eastAsia="Arial" w:cs="Arial"/>
          <w:b w:val="1"/>
          <w:bCs w:val="1"/>
          <w:i w:val="0"/>
          <w:iCs w:val="0"/>
          <w:caps w:val="0"/>
          <w:smallCaps w:val="0"/>
          <w:noProof w:val="0"/>
          <w:color w:val="2C5282"/>
          <w:sz w:val="28"/>
          <w:szCs w:val="28"/>
          <w:lang w:val="en-US"/>
        </w:rPr>
        <w:t>Key Differentiators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000"/>
        <w:gridCol w:w="3000"/>
        <w:gridCol w:w="3000"/>
      </w:tblGrid>
      <w:tr w:rsidR="478B0413" w:rsidTr="478B0413" w14:paraId="4BEA0E39">
        <w:trPr>
          <w:trHeight w:val="300"/>
        </w:trPr>
        <w:tc>
          <w:tcPr>
            <w:tcW w:w="3000" w:type="dxa"/>
            <w:tcBorders>
              <w:top w:val="single" w:color="CCCCCC" w:sz="6"/>
              <w:left w:val="single" w:color="CCCCCC" w:sz="6"/>
              <w:bottom w:val="single" w:color="CCCCCC" w:sz="6"/>
              <w:right w:val="single" w:color="CCCCCC" w:sz="6"/>
            </w:tcBorders>
            <w:shd w:val="clear" w:color="auto" w:fill="E2E8F0"/>
            <w:tcMar>
              <w:top w:w="75" w:type="dxa"/>
              <w:left w:w="120" w:type="dxa"/>
              <w:bottom w:w="75" w:type="dxa"/>
              <w:right w:w="120" w:type="dxa"/>
            </w:tcMar>
            <w:vAlign w:val="top"/>
          </w:tcPr>
          <w:p w:rsidR="478B0413" w:rsidP="478B0413" w:rsidRDefault="478B0413" w14:paraId="19464681" w14:textId="332FC3FF">
            <w:pPr>
              <w:jc w:val="center"/>
              <w:rPr>
                <w:rFonts w:ascii="Arial" w:hAnsi="Arial" w:eastAsia="Arial" w:cs="Arial"/>
                <w:b w:val="0"/>
                <w:bCs w:val="0"/>
                <w:i w:val="0"/>
                <w:iCs w:val="0"/>
                <w:sz w:val="20"/>
                <w:szCs w:val="20"/>
              </w:rPr>
            </w:pPr>
            <w:r w:rsidRPr="478B0413" w:rsidR="478B0413">
              <w:rPr>
                <w:rFonts w:ascii="Arial" w:hAnsi="Arial" w:eastAsia="Arial" w:cs="Arial"/>
                <w:b w:val="1"/>
                <w:bCs w:val="1"/>
                <w:i w:val="0"/>
                <w:iCs w:val="0"/>
                <w:sz w:val="20"/>
                <w:szCs w:val="20"/>
              </w:rPr>
              <w:t>Aspect</w:t>
            </w:r>
          </w:p>
        </w:tc>
        <w:tc>
          <w:tcPr>
            <w:tcW w:w="3000" w:type="dxa"/>
            <w:tcBorders>
              <w:top w:val="single" w:color="CCCCCC" w:sz="6"/>
              <w:left w:val="single" w:color="CCCCCC" w:sz="6"/>
              <w:bottom w:val="single" w:color="CCCCCC" w:sz="6"/>
              <w:right w:val="single" w:color="CCCCCC" w:sz="6"/>
            </w:tcBorders>
            <w:shd w:val="clear" w:color="auto" w:fill="FED7D7"/>
            <w:tcMar>
              <w:top w:w="75" w:type="dxa"/>
              <w:left w:w="120" w:type="dxa"/>
              <w:bottom w:w="75" w:type="dxa"/>
              <w:right w:w="120" w:type="dxa"/>
            </w:tcMar>
            <w:vAlign w:val="top"/>
          </w:tcPr>
          <w:p w:rsidR="478B0413" w:rsidP="478B0413" w:rsidRDefault="478B0413" w14:paraId="4D027971" w14:textId="0BAEE0E9">
            <w:pPr>
              <w:jc w:val="center"/>
              <w:rPr>
                <w:rFonts w:ascii="Arial" w:hAnsi="Arial" w:eastAsia="Arial" w:cs="Arial"/>
                <w:b w:val="0"/>
                <w:bCs w:val="0"/>
                <w:i w:val="0"/>
                <w:iCs w:val="0"/>
                <w:sz w:val="20"/>
                <w:szCs w:val="20"/>
              </w:rPr>
            </w:pPr>
            <w:r w:rsidRPr="478B0413" w:rsidR="478B0413">
              <w:rPr>
                <w:rFonts w:ascii="Arial" w:hAnsi="Arial" w:eastAsia="Arial" w:cs="Arial"/>
                <w:b w:val="1"/>
                <w:bCs w:val="1"/>
                <w:i w:val="0"/>
                <w:iCs w:val="0"/>
                <w:sz w:val="20"/>
                <w:szCs w:val="20"/>
              </w:rPr>
              <w:t>Classic OPC</w:t>
            </w:r>
          </w:p>
        </w:tc>
        <w:tc>
          <w:tcPr>
            <w:tcW w:w="3000" w:type="dxa"/>
            <w:tcBorders>
              <w:top w:val="single" w:color="CCCCCC" w:sz="6"/>
              <w:left w:val="single" w:color="CCCCCC" w:sz="6"/>
              <w:bottom w:val="single" w:color="CCCCCC" w:sz="6"/>
              <w:right w:val="single" w:color="CCCCCC" w:sz="6"/>
            </w:tcBorders>
            <w:shd w:val="clear" w:color="auto" w:fill="C6F6D5"/>
            <w:tcMar>
              <w:top w:w="75" w:type="dxa"/>
              <w:left w:w="120" w:type="dxa"/>
              <w:bottom w:w="75" w:type="dxa"/>
              <w:right w:w="120" w:type="dxa"/>
            </w:tcMar>
            <w:vAlign w:val="top"/>
          </w:tcPr>
          <w:p w:rsidR="478B0413" w:rsidP="478B0413" w:rsidRDefault="478B0413" w14:paraId="7CF3B99C" w14:textId="5183268B">
            <w:pPr>
              <w:jc w:val="center"/>
              <w:rPr>
                <w:rFonts w:ascii="Arial" w:hAnsi="Arial" w:eastAsia="Arial" w:cs="Arial"/>
                <w:b w:val="0"/>
                <w:bCs w:val="0"/>
                <w:i w:val="0"/>
                <w:iCs w:val="0"/>
                <w:sz w:val="20"/>
                <w:szCs w:val="20"/>
              </w:rPr>
            </w:pPr>
            <w:r w:rsidRPr="478B0413" w:rsidR="478B0413">
              <w:rPr>
                <w:rFonts w:ascii="Arial" w:hAnsi="Arial" w:eastAsia="Arial" w:cs="Arial"/>
                <w:b w:val="1"/>
                <w:bCs w:val="1"/>
                <w:i w:val="0"/>
                <w:iCs w:val="0"/>
                <w:sz w:val="20"/>
                <w:szCs w:val="20"/>
              </w:rPr>
              <w:t>OPC UA</w:t>
            </w:r>
          </w:p>
        </w:tc>
      </w:tr>
      <w:tr w:rsidR="478B0413" w:rsidTr="478B0413" w14:paraId="1B6510ED">
        <w:trPr>
          <w:trHeight w:val="300"/>
        </w:trPr>
        <w:tc>
          <w:tcPr>
            <w:tcW w:w="3000"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78B0413" w:rsidP="478B0413" w:rsidRDefault="478B0413" w14:paraId="2C805901" w14:textId="100F8008">
            <w:pPr>
              <w:rPr>
                <w:rFonts w:ascii="Arial" w:hAnsi="Arial" w:eastAsia="Arial" w:cs="Arial"/>
                <w:b w:val="0"/>
                <w:bCs w:val="0"/>
                <w:i w:val="0"/>
                <w:iCs w:val="0"/>
                <w:sz w:val="20"/>
                <w:szCs w:val="20"/>
              </w:rPr>
            </w:pPr>
            <w:r w:rsidRPr="478B0413" w:rsidR="478B0413">
              <w:rPr>
                <w:rFonts w:ascii="Arial" w:hAnsi="Arial" w:eastAsia="Arial" w:cs="Arial"/>
                <w:b w:val="0"/>
                <w:bCs w:val="0"/>
                <w:i w:val="0"/>
                <w:iCs w:val="0"/>
                <w:sz w:val="20"/>
                <w:szCs w:val="20"/>
              </w:rPr>
              <w:t>Platform</w:t>
            </w:r>
          </w:p>
        </w:tc>
        <w:tc>
          <w:tcPr>
            <w:tcW w:w="3000"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78B0413" w:rsidP="478B0413" w:rsidRDefault="478B0413" w14:paraId="40C5F732" w14:textId="13264C17">
            <w:pPr>
              <w:rPr>
                <w:rFonts w:ascii="Arial" w:hAnsi="Arial" w:eastAsia="Arial" w:cs="Arial"/>
                <w:b w:val="0"/>
                <w:bCs w:val="0"/>
                <w:i w:val="0"/>
                <w:iCs w:val="0"/>
                <w:sz w:val="20"/>
                <w:szCs w:val="20"/>
              </w:rPr>
            </w:pPr>
            <w:r w:rsidRPr="478B0413" w:rsidR="478B0413">
              <w:rPr>
                <w:rFonts w:ascii="Arial" w:hAnsi="Arial" w:eastAsia="Arial" w:cs="Arial"/>
                <w:b w:val="0"/>
                <w:bCs w:val="0"/>
                <w:i w:val="0"/>
                <w:iCs w:val="0"/>
                <w:sz w:val="20"/>
                <w:szCs w:val="20"/>
              </w:rPr>
              <w:t>Windows + DCOM only</w:t>
            </w:r>
          </w:p>
        </w:tc>
        <w:tc>
          <w:tcPr>
            <w:tcW w:w="3000"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78B0413" w:rsidP="478B0413" w:rsidRDefault="478B0413" w14:paraId="0395A0C1" w14:textId="170E8417">
            <w:pPr>
              <w:rPr>
                <w:rFonts w:ascii="Arial" w:hAnsi="Arial" w:eastAsia="Arial" w:cs="Arial"/>
                <w:b w:val="0"/>
                <w:bCs w:val="0"/>
                <w:i w:val="0"/>
                <w:iCs w:val="0"/>
                <w:sz w:val="20"/>
                <w:szCs w:val="20"/>
              </w:rPr>
            </w:pPr>
            <w:r w:rsidRPr="478B0413" w:rsidR="478B0413">
              <w:rPr>
                <w:rFonts w:ascii="Arial" w:hAnsi="Arial" w:eastAsia="Arial" w:cs="Arial"/>
                <w:b w:val="0"/>
                <w:bCs w:val="0"/>
                <w:i w:val="0"/>
                <w:iCs w:val="0"/>
                <w:sz w:val="20"/>
                <w:szCs w:val="20"/>
              </w:rPr>
              <w:t>Platform independent</w:t>
            </w:r>
          </w:p>
        </w:tc>
      </w:tr>
      <w:tr w:rsidR="478B0413" w:rsidTr="478B0413" w14:paraId="33B131C7">
        <w:trPr>
          <w:trHeight w:val="300"/>
        </w:trPr>
        <w:tc>
          <w:tcPr>
            <w:tcW w:w="3000"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78B0413" w:rsidP="478B0413" w:rsidRDefault="478B0413" w14:paraId="437DE8AC" w14:textId="53B89B99">
            <w:pPr>
              <w:rPr>
                <w:rFonts w:ascii="Arial" w:hAnsi="Arial" w:eastAsia="Arial" w:cs="Arial"/>
                <w:b w:val="0"/>
                <w:bCs w:val="0"/>
                <w:i w:val="0"/>
                <w:iCs w:val="0"/>
                <w:sz w:val="20"/>
                <w:szCs w:val="20"/>
              </w:rPr>
            </w:pPr>
            <w:r w:rsidRPr="478B0413" w:rsidR="478B0413">
              <w:rPr>
                <w:rFonts w:ascii="Arial" w:hAnsi="Arial" w:eastAsia="Arial" w:cs="Arial"/>
                <w:b w:val="0"/>
                <w:bCs w:val="0"/>
                <w:i w:val="0"/>
                <w:iCs w:val="0"/>
                <w:sz w:val="20"/>
                <w:szCs w:val="20"/>
              </w:rPr>
              <w:t>Security</w:t>
            </w:r>
          </w:p>
        </w:tc>
        <w:tc>
          <w:tcPr>
            <w:tcW w:w="3000"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78B0413" w:rsidP="478B0413" w:rsidRDefault="478B0413" w14:paraId="66FB1C7F" w14:textId="5589C6E7">
            <w:pPr>
              <w:rPr>
                <w:rFonts w:ascii="Arial" w:hAnsi="Arial" w:eastAsia="Arial" w:cs="Arial"/>
                <w:b w:val="0"/>
                <w:bCs w:val="0"/>
                <w:i w:val="0"/>
                <w:iCs w:val="0"/>
                <w:sz w:val="20"/>
                <w:szCs w:val="20"/>
              </w:rPr>
            </w:pPr>
            <w:r w:rsidRPr="478B0413" w:rsidR="478B0413">
              <w:rPr>
                <w:rFonts w:ascii="Arial" w:hAnsi="Arial" w:eastAsia="Arial" w:cs="Arial"/>
                <w:b w:val="0"/>
                <w:bCs w:val="0"/>
                <w:i w:val="0"/>
                <w:iCs w:val="0"/>
                <w:sz w:val="20"/>
                <w:szCs w:val="20"/>
                <w:lang w:val="en-US"/>
              </w:rPr>
              <w:t>None built-in</w:t>
            </w:r>
          </w:p>
        </w:tc>
        <w:tc>
          <w:tcPr>
            <w:tcW w:w="3000"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78B0413" w:rsidP="478B0413" w:rsidRDefault="478B0413" w14:paraId="125DC00E" w14:textId="574C2349">
            <w:pPr>
              <w:rPr>
                <w:rFonts w:ascii="Arial" w:hAnsi="Arial" w:eastAsia="Arial" w:cs="Arial"/>
                <w:b w:val="0"/>
                <w:bCs w:val="0"/>
                <w:i w:val="0"/>
                <w:iCs w:val="0"/>
                <w:sz w:val="20"/>
                <w:szCs w:val="20"/>
              </w:rPr>
            </w:pPr>
            <w:r w:rsidRPr="478B0413" w:rsidR="478B0413">
              <w:rPr>
                <w:rFonts w:ascii="Arial" w:hAnsi="Arial" w:eastAsia="Arial" w:cs="Arial"/>
                <w:b w:val="0"/>
                <w:bCs w:val="0"/>
                <w:i w:val="0"/>
                <w:iCs w:val="0"/>
                <w:sz w:val="20"/>
                <w:szCs w:val="20"/>
              </w:rPr>
              <w:t>X.509 certificates</w:t>
            </w:r>
          </w:p>
        </w:tc>
      </w:tr>
      <w:tr w:rsidR="478B0413" w:rsidTr="478B0413" w14:paraId="5FB6FBEF">
        <w:trPr>
          <w:trHeight w:val="300"/>
        </w:trPr>
        <w:tc>
          <w:tcPr>
            <w:tcW w:w="3000"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78B0413" w:rsidP="478B0413" w:rsidRDefault="478B0413" w14:paraId="0351D4A9" w14:textId="38B98F52">
            <w:pPr>
              <w:rPr>
                <w:rFonts w:ascii="Arial" w:hAnsi="Arial" w:eastAsia="Arial" w:cs="Arial"/>
                <w:b w:val="0"/>
                <w:bCs w:val="0"/>
                <w:i w:val="0"/>
                <w:iCs w:val="0"/>
                <w:sz w:val="20"/>
                <w:szCs w:val="20"/>
              </w:rPr>
            </w:pPr>
            <w:r w:rsidRPr="478B0413" w:rsidR="478B0413">
              <w:rPr>
                <w:rFonts w:ascii="Arial" w:hAnsi="Arial" w:eastAsia="Arial" w:cs="Arial"/>
                <w:b w:val="0"/>
                <w:bCs w:val="0"/>
                <w:i w:val="0"/>
                <w:iCs w:val="0"/>
                <w:sz w:val="20"/>
                <w:szCs w:val="20"/>
                <w:lang w:val="en-US"/>
              </w:rPr>
              <w:t>Firewall</w:t>
            </w:r>
          </w:p>
        </w:tc>
        <w:tc>
          <w:tcPr>
            <w:tcW w:w="3000"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78B0413" w:rsidP="478B0413" w:rsidRDefault="478B0413" w14:paraId="4EB963CB" w14:textId="4CF7CD92">
            <w:pPr>
              <w:rPr>
                <w:rFonts w:ascii="Arial" w:hAnsi="Arial" w:eastAsia="Arial" w:cs="Arial"/>
                <w:b w:val="0"/>
                <w:bCs w:val="0"/>
                <w:i w:val="0"/>
                <w:iCs w:val="0"/>
                <w:sz w:val="20"/>
                <w:szCs w:val="20"/>
              </w:rPr>
            </w:pPr>
            <w:r w:rsidRPr="478B0413" w:rsidR="478B0413">
              <w:rPr>
                <w:rFonts w:ascii="Arial" w:hAnsi="Arial" w:eastAsia="Arial" w:cs="Arial"/>
                <w:b w:val="0"/>
                <w:bCs w:val="0"/>
                <w:i w:val="0"/>
                <w:iCs w:val="0"/>
                <w:sz w:val="20"/>
                <w:szCs w:val="20"/>
              </w:rPr>
              <w:t>DCOM port nightmare</w:t>
            </w:r>
          </w:p>
        </w:tc>
        <w:tc>
          <w:tcPr>
            <w:tcW w:w="3000"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78B0413" w:rsidP="478B0413" w:rsidRDefault="478B0413" w14:paraId="30ED64F8" w14:textId="40DA5CE3">
            <w:pPr>
              <w:rPr>
                <w:rFonts w:ascii="Arial" w:hAnsi="Arial" w:eastAsia="Arial" w:cs="Arial"/>
                <w:b w:val="0"/>
                <w:bCs w:val="0"/>
                <w:i w:val="0"/>
                <w:iCs w:val="0"/>
                <w:sz w:val="20"/>
                <w:szCs w:val="20"/>
              </w:rPr>
            </w:pPr>
            <w:r w:rsidRPr="478B0413" w:rsidR="478B0413">
              <w:rPr>
                <w:rFonts w:ascii="Arial" w:hAnsi="Arial" w:eastAsia="Arial" w:cs="Arial"/>
                <w:b w:val="0"/>
                <w:bCs w:val="0"/>
                <w:i w:val="0"/>
                <w:iCs w:val="0"/>
                <w:sz w:val="20"/>
                <w:szCs w:val="20"/>
              </w:rPr>
              <w:t>Single port (4840)</w:t>
            </w:r>
          </w:p>
        </w:tc>
      </w:tr>
      <w:tr w:rsidR="478B0413" w:rsidTr="478B0413" w14:paraId="2188E59B">
        <w:trPr>
          <w:trHeight w:val="300"/>
        </w:trPr>
        <w:tc>
          <w:tcPr>
            <w:tcW w:w="3000"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78B0413" w:rsidP="478B0413" w:rsidRDefault="478B0413" w14:paraId="4FFF1523" w14:textId="7400243E">
            <w:pPr>
              <w:rPr>
                <w:rFonts w:ascii="Arial" w:hAnsi="Arial" w:eastAsia="Arial" w:cs="Arial"/>
                <w:b w:val="0"/>
                <w:bCs w:val="0"/>
                <w:i w:val="0"/>
                <w:iCs w:val="0"/>
                <w:sz w:val="20"/>
                <w:szCs w:val="20"/>
              </w:rPr>
            </w:pPr>
            <w:r w:rsidRPr="478B0413" w:rsidR="478B0413">
              <w:rPr>
                <w:rFonts w:ascii="Arial" w:hAnsi="Arial" w:eastAsia="Arial" w:cs="Arial"/>
                <w:b w:val="0"/>
                <w:bCs w:val="0"/>
                <w:i w:val="0"/>
                <w:iCs w:val="0"/>
                <w:sz w:val="20"/>
                <w:szCs w:val="20"/>
              </w:rPr>
              <w:t>Data Model</w:t>
            </w:r>
          </w:p>
        </w:tc>
        <w:tc>
          <w:tcPr>
            <w:tcW w:w="3000"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78B0413" w:rsidP="478B0413" w:rsidRDefault="478B0413" w14:paraId="23C5198D" w14:textId="2B9F4DA5">
            <w:pPr>
              <w:rPr>
                <w:rFonts w:ascii="Arial" w:hAnsi="Arial" w:eastAsia="Arial" w:cs="Arial"/>
                <w:b w:val="0"/>
                <w:bCs w:val="0"/>
                <w:i w:val="0"/>
                <w:iCs w:val="0"/>
                <w:sz w:val="20"/>
                <w:szCs w:val="20"/>
              </w:rPr>
            </w:pPr>
            <w:r w:rsidRPr="478B0413" w:rsidR="478B0413">
              <w:rPr>
                <w:rFonts w:ascii="Arial" w:hAnsi="Arial" w:eastAsia="Arial" w:cs="Arial"/>
                <w:b w:val="0"/>
                <w:bCs w:val="0"/>
                <w:i w:val="0"/>
                <w:iCs w:val="0"/>
                <w:sz w:val="20"/>
                <w:szCs w:val="20"/>
              </w:rPr>
              <w:t>Flat tags, no context</w:t>
            </w:r>
          </w:p>
        </w:tc>
        <w:tc>
          <w:tcPr>
            <w:tcW w:w="3000"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478B0413" w:rsidP="478B0413" w:rsidRDefault="478B0413" w14:paraId="012FE86E" w14:textId="08E74A52">
            <w:pPr>
              <w:rPr>
                <w:rFonts w:ascii="Arial" w:hAnsi="Arial" w:eastAsia="Arial" w:cs="Arial"/>
                <w:b w:val="0"/>
                <w:bCs w:val="0"/>
                <w:i w:val="0"/>
                <w:iCs w:val="0"/>
                <w:sz w:val="20"/>
                <w:szCs w:val="20"/>
              </w:rPr>
            </w:pPr>
            <w:r w:rsidRPr="478B0413" w:rsidR="478B0413">
              <w:rPr>
                <w:rFonts w:ascii="Arial" w:hAnsi="Arial" w:eastAsia="Arial" w:cs="Arial"/>
                <w:b w:val="0"/>
                <w:bCs w:val="0"/>
                <w:i w:val="0"/>
                <w:iCs w:val="0"/>
                <w:sz w:val="20"/>
                <w:szCs w:val="20"/>
              </w:rPr>
              <w:t>Rich information model</w:t>
            </w:r>
          </w:p>
        </w:tc>
      </w:tr>
    </w:tbl>
    <w:p w:rsidR="5CE96ECB" w:rsidP="478B0413" w:rsidRDefault="5CE96ECB" w14:paraId="08D5CA7A" w14:textId="241FB2FE">
      <w:pPr>
        <w:bidi w:val="0"/>
        <w:spacing w:before="300" w:after="150"/>
        <w:rPr>
          <w:rFonts w:ascii="Arial" w:hAnsi="Arial" w:eastAsia="Arial" w:cs="Arial"/>
          <w:b w:val="1"/>
          <w:bCs w:val="1"/>
          <w:i w:val="0"/>
          <w:iCs w:val="0"/>
          <w:caps w:val="0"/>
          <w:smallCaps w:val="0"/>
          <w:noProof w:val="0"/>
          <w:color w:val="2C5282"/>
          <w:sz w:val="28"/>
          <w:szCs w:val="28"/>
          <w:lang w:val="en-US"/>
        </w:rPr>
      </w:pPr>
      <w:r w:rsidRPr="478B0413" w:rsidR="5CE96ECB">
        <w:rPr>
          <w:rFonts w:ascii="Arial" w:hAnsi="Arial" w:eastAsia="Arial" w:cs="Arial"/>
          <w:b w:val="1"/>
          <w:bCs w:val="1"/>
          <w:i w:val="0"/>
          <w:iCs w:val="0"/>
          <w:caps w:val="0"/>
          <w:smallCaps w:val="0"/>
          <w:noProof w:val="0"/>
          <w:color w:val="2C5282"/>
          <w:sz w:val="28"/>
          <w:szCs w:val="28"/>
          <w:lang w:val="en-US"/>
        </w:rPr>
        <w:t>Key Message</w:t>
      </w:r>
    </w:p>
    <w:p w:rsidR="5CE96ECB" w:rsidP="478B0413" w:rsidRDefault="5CE96ECB" w14:paraId="5C493B47" w14:textId="03F1002C">
      <w:pPr>
        <w:bidi w:val="0"/>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"OPC UA is a Platform, Not Just a Protocol" - emphasize the four pillars: Communication Protocol + Information Modeling + Security Framework + Scalable Architecture. This is what differentiates OPC UA from simply being "Modbus 2.0".</w:t>
      </w:r>
    </w:p>
    <w:p w:rsidR="5CE96ECB" w:rsidP="478B0413" w:rsidRDefault="5CE96ECB" w14:paraId="6756F79D" w14:textId="2B269FF9">
      <w:pPr>
        <w:bidi w:val="0"/>
        <w:spacing w:before="200" w:after="100"/>
        <w:rPr>
          <w:rFonts w:ascii="Arial" w:hAnsi="Arial" w:eastAsia="Arial" w:cs="Arial"/>
          <w:b w:val="1"/>
          <w:bCs w:val="1"/>
          <w:i w:val="0"/>
          <w:iCs w:val="0"/>
          <w:caps w:val="0"/>
          <w:smallCaps w:val="0"/>
          <w:noProof w:val="0"/>
          <w:color w:val="744210"/>
          <w:sz w:val="24"/>
          <w:szCs w:val="24"/>
          <w:lang w:val="en-US"/>
        </w:rPr>
      </w:pPr>
      <w:r w:rsidRPr="478B0413" w:rsidR="5CE96ECB">
        <w:rPr>
          <w:rFonts w:ascii="Arial" w:hAnsi="Arial" w:eastAsia="Arial" w:cs="Arial"/>
          <w:b w:val="1"/>
          <w:bCs w:val="1"/>
          <w:i w:val="0"/>
          <w:iCs w:val="0"/>
          <w:caps w:val="0"/>
          <w:smallCaps w:val="0"/>
          <w:noProof w:val="0"/>
          <w:color w:val="744210"/>
          <w:sz w:val="24"/>
          <w:szCs w:val="24"/>
          <w:lang w:val="en-US"/>
        </w:rPr>
        <w:t>Anticipated Questions</w:t>
      </w:r>
    </w:p>
    <w:p w:rsidR="5CE96ECB" w:rsidP="478B0413" w:rsidRDefault="5CE96ECB" w14:paraId="76B3D92E" w14:textId="3FBB86F0">
      <w:pPr>
        <w:bidi w:val="0"/>
        <w:spacing w:before="150" w:after="50"/>
        <w:ind w:left="360"/>
        <w:rPr>
          <w:rFonts w:ascii="Arial" w:hAnsi="Arial" w:eastAsia="Arial" w:cs="Arial"/>
          <w:b w:val="1"/>
          <w:bCs w:val="1"/>
          <w:i w:val="0"/>
          <w:iCs w:val="0"/>
          <w:caps w:val="0"/>
          <w:smallCaps w:val="0"/>
          <w:noProof w:val="0"/>
          <w:color w:val="C53030"/>
          <w:sz w:val="22"/>
          <w:szCs w:val="22"/>
          <w:lang w:val="en-US"/>
        </w:rPr>
      </w:pPr>
      <w:r w:rsidRPr="478B0413" w:rsidR="5CE96ECB">
        <w:rPr>
          <w:rFonts w:ascii="Arial" w:hAnsi="Arial" w:eastAsia="Arial" w:cs="Arial"/>
          <w:b w:val="1"/>
          <w:bCs w:val="1"/>
          <w:i w:val="0"/>
          <w:iCs w:val="0"/>
          <w:caps w:val="0"/>
          <w:smallCaps w:val="0"/>
          <w:noProof w:val="0"/>
          <w:color w:val="C53030"/>
          <w:sz w:val="22"/>
          <w:szCs w:val="22"/>
          <w:lang w:val="en-US"/>
        </w:rPr>
        <w:t>Q: Is Classic OPC completely dead?</w:t>
      </w:r>
    </w:p>
    <w:p w:rsidR="5CE96ECB" w:rsidP="478B0413" w:rsidRDefault="5CE96ECB" w14:paraId="42F57ABC" w14:textId="5B9AF768">
      <w:pPr>
        <w:bidi w:val="0"/>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5CE96ECB">
        <w:rPr>
          <w:rFonts w:ascii="Arial" w:hAnsi="Arial" w:eastAsia="Arial" w:cs="Arial"/>
          <w:b w:val="0"/>
          <w:bCs w:val="0"/>
          <w:i w:val="0"/>
          <w:iCs w:val="0"/>
          <w:caps w:val="0"/>
          <w:smallCaps w:val="0"/>
          <w:noProof w:val="0"/>
          <w:color w:val="276749"/>
          <w:sz w:val="22"/>
          <w:szCs w:val="22"/>
          <w:lang w:val="en-US"/>
        </w:rPr>
        <w:t>A: Not yet. Many brownfield installations still run Classic OPC DA servers. OPC UA servers often include a "wrapper" or "gateway" that exposes Classic OPC data through UA interfaces. However, new installations should always use OPC UA natively. Classic OPC is in maintenance mode with no new development.</w:t>
      </w:r>
    </w:p>
    <w:p w:rsidR="478B0413" w:rsidP="478B0413" w:rsidRDefault="478B0413" w14:paraId="0895FC34" w14:textId="7098849E">
      <w:pPr>
        <w:pStyle w:val="Normal"/>
      </w:pPr>
    </w:p>
    <w:p w:rsidR="5CE96ECB" w:rsidP="478B0413" w:rsidRDefault="5CE96ECB" w14:paraId="690F9718" w14:textId="774F66CC">
      <w:pPr>
        <w:spacing w:before="400" w:after="200"/>
        <w:rPr>
          <w:rFonts w:ascii="Arial" w:hAnsi="Arial" w:eastAsia="Arial" w:cs="Arial"/>
          <w:b w:val="1"/>
          <w:bCs w:val="1"/>
          <w:i w:val="0"/>
          <w:iCs w:val="0"/>
          <w:caps w:val="0"/>
          <w:smallCaps w:val="0"/>
          <w:noProof w:val="0"/>
          <w:color w:val="1A365D"/>
          <w:sz w:val="36"/>
          <w:szCs w:val="36"/>
          <w:lang w:val="en-US"/>
        </w:rPr>
      </w:pPr>
      <w:r w:rsidRPr="478B0413" w:rsidR="5CE96ECB">
        <w:rPr>
          <w:rFonts w:ascii="Arial" w:hAnsi="Arial" w:eastAsia="Arial" w:cs="Arial"/>
          <w:b w:val="1"/>
          <w:bCs w:val="1"/>
          <w:i w:val="0"/>
          <w:iCs w:val="0"/>
          <w:caps w:val="0"/>
          <w:smallCaps w:val="0"/>
          <w:noProof w:val="0"/>
          <w:color w:val="1A365D"/>
          <w:sz w:val="36"/>
          <w:szCs w:val="36"/>
          <w:lang w:val="en-US"/>
        </w:rPr>
        <w:t>Slide 6: Address Space - Heart of OPC UA</w:t>
      </w:r>
    </w:p>
    <w:p w:rsidR="5CE96ECB" w:rsidP="478B0413" w:rsidRDefault="5CE96ECB" w14:paraId="11C6BB91" w14:textId="08F2964A">
      <w:pPr>
        <w:spacing w:before="300" w:after="150"/>
        <w:rPr>
          <w:rFonts w:ascii="Arial" w:hAnsi="Arial" w:eastAsia="Arial" w:cs="Arial"/>
          <w:b w:val="1"/>
          <w:bCs w:val="1"/>
          <w:i w:val="0"/>
          <w:iCs w:val="0"/>
          <w:caps w:val="0"/>
          <w:smallCaps w:val="0"/>
          <w:noProof w:val="0"/>
          <w:color w:val="2C5282"/>
          <w:sz w:val="28"/>
          <w:szCs w:val="28"/>
          <w:lang w:val="en-US"/>
        </w:rPr>
      </w:pPr>
      <w:r w:rsidRPr="478B0413" w:rsidR="5CE96ECB">
        <w:rPr>
          <w:rFonts w:ascii="Arial" w:hAnsi="Arial" w:eastAsia="Arial" w:cs="Arial"/>
          <w:b w:val="1"/>
          <w:bCs w:val="1"/>
          <w:i w:val="0"/>
          <w:iCs w:val="0"/>
          <w:caps w:val="0"/>
          <w:smallCaps w:val="0"/>
          <w:noProof w:val="0"/>
          <w:color w:val="2C5282"/>
          <w:sz w:val="28"/>
          <w:szCs w:val="28"/>
          <w:lang w:val="en-US"/>
        </w:rPr>
        <w:t>The Fundamental Shift: Flat Tags → Graph of Nodes</w:t>
      </w:r>
    </w:p>
    <w:p w:rsidR="5CE96ECB" w:rsidP="478B0413" w:rsidRDefault="5CE96ECB" w14:paraId="458D89F7" w14:textId="19C51013">
      <w:pPr>
        <w:pStyle w:val="Normal"/>
        <w:spacing w:before="300" w:after="150"/>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 xml:space="preserve">Now that you have seen data from electrical </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signal</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needs</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 xml:space="preserve"> to move up, so how can those data be represented in a semantic model, so </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human</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 xml:space="preserve"> can understand without reading the documentation. This is THE most important conceptual shift in understanding OPC UA. Classic systems used flat tag lists: HR_40001 = 1450. OPC UA uses a graph structure where every piece of data is a Node with:</w:t>
      </w:r>
    </w:p>
    <w:p w:rsidR="5CE96ECB" w:rsidP="478B0413" w:rsidRDefault="5CE96ECB" w14:paraId="6130003B" w14:textId="6F9CD583">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A globally unique NodeId</w:t>
      </w:r>
    </w:p>
    <w:p w:rsidR="5CE96ECB" w:rsidP="478B0413" w:rsidRDefault="5CE96ECB" w14:paraId="4E2F787F" w14:textId="35FF66CA">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A NodeClass (Object, Variable, Method, etc.)</w:t>
      </w:r>
    </w:p>
    <w:p w:rsidR="5CE96ECB" w:rsidP="478B0413" w:rsidRDefault="5CE96ECB" w14:paraId="7FCC7490" w14:textId="622774B0">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Attributes appropriate to its class</w:t>
      </w:r>
    </w:p>
    <w:p w:rsidR="5CE96ECB" w:rsidP="478B0413" w:rsidRDefault="5CE96ECB" w14:paraId="7586DEA9" w14:textId="70DEB5CB">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References to other nodes</w:t>
      </w:r>
    </w:p>
    <w:p w:rsidR="5CE96ECB" w:rsidP="478B0413" w:rsidRDefault="5CE96ECB" w14:paraId="07D72BF9" w14:textId="41C0B162">
      <w:pPr>
        <w:spacing w:before="300" w:after="150"/>
        <w:rPr>
          <w:rFonts w:ascii="Arial" w:hAnsi="Arial" w:eastAsia="Arial" w:cs="Arial"/>
          <w:b w:val="1"/>
          <w:bCs w:val="1"/>
          <w:i w:val="0"/>
          <w:iCs w:val="0"/>
          <w:caps w:val="0"/>
          <w:smallCaps w:val="0"/>
          <w:noProof w:val="0"/>
          <w:color w:val="2C5282"/>
          <w:sz w:val="28"/>
          <w:szCs w:val="28"/>
          <w:lang w:val="en-US"/>
        </w:rPr>
      </w:pPr>
      <w:r w:rsidRPr="478B0413" w:rsidR="5CE96ECB">
        <w:rPr>
          <w:rFonts w:ascii="Arial" w:hAnsi="Arial" w:eastAsia="Arial" w:cs="Arial"/>
          <w:b w:val="1"/>
          <w:bCs w:val="1"/>
          <w:i w:val="0"/>
          <w:iCs w:val="0"/>
          <w:caps w:val="0"/>
          <w:smallCaps w:val="0"/>
          <w:noProof w:val="0"/>
          <w:color w:val="2C5282"/>
          <w:sz w:val="28"/>
          <w:szCs w:val="28"/>
          <w:lang w:val="en-US"/>
        </w:rPr>
        <w:t>NodeId Structure Deep Dive</w:t>
      </w:r>
    </w:p>
    <w:p w:rsidR="5CE96ECB" w:rsidP="478B0413" w:rsidRDefault="5CE96ECB" w14:paraId="77F7F965" w14:textId="27802559">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NodeId format: ns=1;s=IPS_PMP_001</w:t>
      </w:r>
    </w:p>
    <w:p w:rsidR="5CE96ECB" w:rsidP="478B0413" w:rsidRDefault="5CE96ECB" w14:paraId="0C6A34FB" w14:textId="36E886E5">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ns=1 is the Namespace Index - points to a URI in the NamespaceArray</w:t>
      </w:r>
    </w:p>
    <w:p w:rsidR="5CE96ECB" w:rsidP="478B0413" w:rsidRDefault="5CE96ECB" w14:paraId="76857BAF" w14:textId="0A032C32">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s=IPS_PMP_001 is the String Identifier</w:t>
      </w:r>
    </w:p>
    <w:p w:rsidR="5CE96ECB" w:rsidP="478B0413" w:rsidRDefault="5CE96ECB" w14:paraId="28783A4A" w14:textId="41E6AEE1">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Four identifier types:</w:t>
      </w:r>
    </w:p>
    <w:p w:rsidR="5CE96ECB" w:rsidP="478B0413" w:rsidRDefault="5CE96ECB" w14:paraId="380C5A80" w14:textId="5FD1765E">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i= Numeric (i=2258) - most compact, used for OPC UA base types</w:t>
      </w:r>
    </w:p>
    <w:p w:rsidR="5CE96ECB" w:rsidP="478B0413" w:rsidRDefault="5CE96ECB" w14:paraId="1C6BCB89" w14:textId="6297DFED">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s= String (s=Pump_01) - human readable, common for application nodes</w:t>
      </w:r>
    </w:p>
    <w:p w:rsidR="5CE96ECB" w:rsidP="478B0413" w:rsidRDefault="5CE96ECB" w14:paraId="07503F22" w14:textId="1350C471">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g= GUID (g=09f8...) - globally unique, useful for auto-generation</w:t>
      </w:r>
    </w:p>
    <w:p w:rsidR="5CE96ECB" w:rsidP="478B0413" w:rsidRDefault="5CE96ECB" w14:paraId="250FAEBA" w14:textId="695E5901">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b= Opaque (b=M/RG...) - binary blob, for legacy system mapping</w:t>
      </w:r>
    </w:p>
    <w:p w:rsidR="38681856" w:rsidP="478B0413" w:rsidRDefault="38681856" w14:paraId="00F2EA25" w14:textId="5EE1BF09">
      <w:pPr>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8681856">
        <w:rPr>
          <w:rFonts w:ascii="Arial" w:hAnsi="Arial" w:eastAsia="Arial" w:cs="Arial"/>
          <w:b w:val="0"/>
          <w:bCs w:val="0"/>
          <w:i w:val="0"/>
          <w:iCs w:val="0"/>
          <w:caps w:val="0"/>
          <w:smallCaps w:val="0"/>
          <w:noProof w:val="0"/>
          <w:color w:val="000000" w:themeColor="text1" w:themeTint="FF" w:themeShade="FF"/>
          <w:sz w:val="22"/>
          <w:szCs w:val="22"/>
          <w:lang w:val="en-US"/>
        </w:rPr>
        <w:t xml:space="preserve">OPC UA Specs has made the </w:t>
      </w:r>
      <w:r w:rsidRPr="478B0413" w:rsidR="38681856">
        <w:rPr>
          <w:rFonts w:ascii="Arial" w:hAnsi="Arial" w:eastAsia="Arial" w:cs="Arial"/>
          <w:b w:val="0"/>
          <w:bCs w:val="0"/>
          <w:i w:val="0"/>
          <w:iCs w:val="0"/>
          <w:caps w:val="0"/>
          <w:smallCaps w:val="0"/>
          <w:noProof w:val="0"/>
          <w:color w:val="000000" w:themeColor="text1" w:themeTint="FF" w:themeShade="FF"/>
          <w:sz w:val="22"/>
          <w:szCs w:val="22"/>
          <w:lang w:val="en-US"/>
        </w:rPr>
        <w:t>efficienty</w:t>
      </w:r>
      <w:r w:rsidRPr="478B0413" w:rsidR="38681856">
        <w:rPr>
          <w:rFonts w:ascii="Arial" w:hAnsi="Arial" w:eastAsia="Arial" w:cs="Arial"/>
          <w:b w:val="0"/>
          <w:bCs w:val="0"/>
          <w:i w:val="0"/>
          <w:iCs w:val="0"/>
          <w:caps w:val="0"/>
          <w:smallCaps w:val="0"/>
          <w:noProof w:val="0"/>
          <w:color w:val="000000" w:themeColor="text1" w:themeTint="FF" w:themeShade="FF"/>
          <w:sz w:val="22"/>
          <w:szCs w:val="22"/>
          <w:lang w:val="en-US"/>
        </w:rPr>
        <w:t xml:space="preserve"> and performance a priority. For example, </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Efficiency. The URI "</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urn:wastewater:server</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 xml:space="preserve">" would add 25 bytes to every message. The index "1" adds 1-4 bytes. In a subscription with 1000 </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monitored</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 xml:space="preserve"> items updated 10 times per second, that's potentially 250KB/second saved. The </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NamespaceArray</w:t>
      </w: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 xml:space="preserve"> is exchanged once at session establishment, then only indices are used.</w:t>
      </w:r>
    </w:p>
    <w:p w:rsidR="5CE96ECB" w:rsidP="478B0413" w:rsidRDefault="5CE96ECB" w14:paraId="0B88208E" w14:textId="372FB3A3">
      <w:pPr>
        <w:spacing w:before="300" w:after="150"/>
        <w:rPr>
          <w:rFonts w:ascii="Arial" w:hAnsi="Arial" w:eastAsia="Arial" w:cs="Arial"/>
          <w:b w:val="1"/>
          <w:bCs w:val="1"/>
          <w:i w:val="0"/>
          <w:iCs w:val="0"/>
          <w:caps w:val="0"/>
          <w:smallCaps w:val="0"/>
          <w:noProof w:val="0"/>
          <w:color w:val="2C5282"/>
          <w:sz w:val="28"/>
          <w:szCs w:val="28"/>
          <w:lang w:val="en-US"/>
        </w:rPr>
      </w:pPr>
      <w:r w:rsidRPr="478B0413" w:rsidR="5CE96ECB">
        <w:rPr>
          <w:rFonts w:ascii="Arial" w:hAnsi="Arial" w:eastAsia="Arial" w:cs="Arial"/>
          <w:b w:val="1"/>
          <w:bCs w:val="1"/>
          <w:i w:val="0"/>
          <w:iCs w:val="0"/>
          <w:caps w:val="0"/>
          <w:smallCaps w:val="0"/>
          <w:noProof w:val="0"/>
          <w:color w:val="2C5282"/>
          <w:sz w:val="28"/>
          <w:szCs w:val="28"/>
          <w:lang w:val="en-US"/>
        </w:rPr>
        <w:t>Reference Types</w:t>
      </w:r>
    </w:p>
    <w:p w:rsidR="5CE96ECB" w:rsidP="478B0413" w:rsidRDefault="5CE96ECB" w14:paraId="7D8BD5B5" w14:textId="71797572">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Nodes are connected by References. Common reference types:</w:t>
      </w:r>
    </w:p>
    <w:p w:rsidR="5CE96ECB" w:rsidP="478B0413" w:rsidRDefault="5CE96ECB" w14:paraId="340E85B4" w14:textId="036EBF9E">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Organizes: Hierarchical containment (folder structure)</w:t>
      </w:r>
    </w:p>
    <w:p w:rsidR="5CE96ECB" w:rsidP="478B0413" w:rsidRDefault="5CE96ECB" w14:paraId="1489EDF1" w14:textId="688FC4E6">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HasComponent: Parts belong to a whole (Pump has FlowRate)</w:t>
      </w:r>
    </w:p>
    <w:p w:rsidR="5CE96ECB" w:rsidP="478B0413" w:rsidRDefault="5CE96ECB" w14:paraId="1325D3AB" w14:textId="6C128770">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HasTypeDefinition: Instance is of a Type (IPS_PMP_001 is a PumpType)</w:t>
      </w:r>
    </w:p>
    <w:p w:rsidR="5CE96ECB" w:rsidP="478B0413" w:rsidRDefault="5CE96ECB" w14:paraId="40B5D7D1" w14:textId="560D57B1">
      <w:pPr>
        <w:pStyle w:val="ListParagraph"/>
        <w:numPr>
          <w:ilvl w:val="0"/>
          <w:numId w:val="29"/>
        </w:num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CE96ECB">
        <w:rPr>
          <w:rFonts w:ascii="Arial" w:hAnsi="Arial" w:eastAsia="Arial" w:cs="Arial"/>
          <w:b w:val="0"/>
          <w:bCs w:val="0"/>
          <w:i w:val="0"/>
          <w:iCs w:val="0"/>
          <w:caps w:val="0"/>
          <w:smallCaps w:val="0"/>
          <w:noProof w:val="0"/>
          <w:color w:val="000000" w:themeColor="text1" w:themeTint="FF" w:themeShade="FF"/>
          <w:sz w:val="22"/>
          <w:szCs w:val="22"/>
          <w:lang w:val="en-US"/>
        </w:rPr>
        <w:t>HasProperty: Metadata that describes the node</w:t>
      </w:r>
    </w:p>
    <w:p w:rsidR="5CE96ECB" w:rsidP="478B0413" w:rsidRDefault="5CE96ECB" w14:paraId="095DD8C7" w14:textId="56CB5F86">
      <w:pPr>
        <w:spacing w:before="200" w:after="100"/>
        <w:rPr>
          <w:rFonts w:ascii="Arial" w:hAnsi="Arial" w:eastAsia="Arial" w:cs="Arial"/>
          <w:b w:val="1"/>
          <w:bCs w:val="1"/>
          <w:i w:val="0"/>
          <w:iCs w:val="0"/>
          <w:caps w:val="0"/>
          <w:smallCaps w:val="0"/>
          <w:noProof w:val="0"/>
          <w:color w:val="744210"/>
          <w:sz w:val="24"/>
          <w:szCs w:val="24"/>
          <w:lang w:val="en-US"/>
        </w:rPr>
      </w:pPr>
      <w:r w:rsidRPr="478B0413" w:rsidR="5CE96ECB">
        <w:rPr>
          <w:rFonts w:ascii="Arial" w:hAnsi="Arial" w:eastAsia="Arial" w:cs="Arial"/>
          <w:b w:val="1"/>
          <w:bCs w:val="1"/>
          <w:i w:val="0"/>
          <w:iCs w:val="0"/>
          <w:caps w:val="0"/>
          <w:smallCaps w:val="0"/>
          <w:noProof w:val="0"/>
          <w:color w:val="744210"/>
          <w:sz w:val="24"/>
          <w:szCs w:val="24"/>
          <w:lang w:val="en-US"/>
        </w:rPr>
        <w:t>Critical Q&amp;A: Why NodeId?</w:t>
      </w:r>
    </w:p>
    <w:p w:rsidR="5CE96ECB" w:rsidP="478B0413" w:rsidRDefault="5CE96ECB" w14:paraId="5E30C47A" w14:textId="1251B078">
      <w:pPr>
        <w:spacing w:before="150" w:after="50"/>
        <w:ind w:left="360"/>
        <w:rPr>
          <w:rFonts w:ascii="Arial" w:hAnsi="Arial" w:eastAsia="Arial" w:cs="Arial"/>
          <w:b w:val="1"/>
          <w:bCs w:val="1"/>
          <w:i w:val="0"/>
          <w:iCs w:val="0"/>
          <w:caps w:val="0"/>
          <w:smallCaps w:val="0"/>
          <w:noProof w:val="0"/>
          <w:color w:val="C53030"/>
          <w:sz w:val="22"/>
          <w:szCs w:val="22"/>
          <w:lang w:val="en-US"/>
        </w:rPr>
      </w:pPr>
      <w:r w:rsidRPr="478B0413" w:rsidR="5CE96ECB">
        <w:rPr>
          <w:rFonts w:ascii="Arial" w:hAnsi="Arial" w:eastAsia="Arial" w:cs="Arial"/>
          <w:b w:val="1"/>
          <w:bCs w:val="1"/>
          <w:i w:val="0"/>
          <w:iCs w:val="0"/>
          <w:caps w:val="0"/>
          <w:smallCaps w:val="0"/>
          <w:noProof w:val="0"/>
          <w:color w:val="C53030"/>
          <w:sz w:val="22"/>
          <w:szCs w:val="22"/>
          <w:lang w:val="en-US"/>
        </w:rPr>
        <w:t>Q: Why is there a NodeId? What problem does it solve?</w:t>
      </w:r>
    </w:p>
    <w:p w:rsidR="5CE96ECB" w:rsidP="478B0413" w:rsidRDefault="5CE96ECB" w14:paraId="798C7A03" w14:textId="7D7BA387">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5CE96ECB">
        <w:rPr>
          <w:rFonts w:ascii="Arial" w:hAnsi="Arial" w:eastAsia="Arial" w:cs="Arial"/>
          <w:b w:val="0"/>
          <w:bCs w:val="0"/>
          <w:i w:val="0"/>
          <w:iCs w:val="0"/>
          <w:caps w:val="0"/>
          <w:smallCaps w:val="0"/>
          <w:noProof w:val="0"/>
          <w:color w:val="276749"/>
          <w:sz w:val="22"/>
          <w:szCs w:val="22"/>
          <w:lang w:val="en-US"/>
        </w:rPr>
        <w:t>A: NodeId solves the IDENTITY problem in distributed systems. Consider these challenges:</w:t>
      </w:r>
    </w:p>
    <w:p w:rsidR="5CE96ECB" w:rsidP="478B0413" w:rsidRDefault="5CE96ECB" w14:paraId="747510DA" w14:textId="51ADFEDB">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5CE96ECB">
        <w:rPr>
          <w:rFonts w:ascii="Arial" w:hAnsi="Arial" w:eastAsia="Arial" w:cs="Arial"/>
          <w:b w:val="0"/>
          <w:bCs w:val="0"/>
          <w:i w:val="0"/>
          <w:iCs w:val="0"/>
          <w:caps w:val="0"/>
          <w:smallCaps w:val="0"/>
          <w:noProof w:val="0"/>
          <w:color w:val="276749"/>
          <w:sz w:val="22"/>
          <w:szCs w:val="22"/>
          <w:lang w:val="en-US"/>
        </w:rPr>
        <w:t>(1) UNIQUENESS: In a plant with 50,000 data points across 20 PLCs from 5 vendors, how do you guarantee unique identification? NodeId = NamespaceIndex + Identifier provides global uniqueness.</w:t>
      </w:r>
    </w:p>
    <w:p w:rsidR="5CE96ECB" w:rsidP="478B0413" w:rsidRDefault="5CE96ECB" w14:paraId="291E8B48" w14:textId="484AA42A">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5CE96ECB">
        <w:rPr>
          <w:rFonts w:ascii="Arial" w:hAnsi="Arial" w:eastAsia="Arial" w:cs="Arial"/>
          <w:b w:val="0"/>
          <w:bCs w:val="0"/>
          <w:i w:val="0"/>
          <w:iCs w:val="0"/>
          <w:caps w:val="0"/>
          <w:smallCaps w:val="0"/>
          <w:noProof w:val="0"/>
          <w:color w:val="276749"/>
          <w:sz w:val="22"/>
          <w:szCs w:val="22"/>
          <w:lang w:val="en-US"/>
        </w:rPr>
        <w:t>(2) STABILITY: If you rename a tag in the PLC, clients break. NodeId provides a stable identifier that can remain constant even if display names change.</w:t>
      </w:r>
    </w:p>
    <w:p w:rsidR="5CE96ECB" w:rsidP="478B0413" w:rsidRDefault="5CE96ECB" w14:paraId="371CCA15" w14:textId="5986C069">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5CE96ECB">
        <w:rPr>
          <w:rFonts w:ascii="Arial" w:hAnsi="Arial" w:eastAsia="Arial" w:cs="Arial"/>
          <w:b w:val="0"/>
          <w:bCs w:val="0"/>
          <w:i w:val="0"/>
          <w:iCs w:val="0"/>
          <w:caps w:val="0"/>
          <w:smallCaps w:val="0"/>
          <w:noProof w:val="0"/>
          <w:color w:val="276749"/>
          <w:sz w:val="22"/>
          <w:szCs w:val="22"/>
          <w:lang w:val="en-US"/>
        </w:rPr>
        <w:t>(3) NAMESPACE SEPARATION: Index 0 is reserved for OPC UA base types. Your application uses index 1+. This prevents collisions between standard types and your custom types.</w:t>
      </w:r>
    </w:p>
    <w:p w:rsidR="5CE96ECB" w:rsidP="478B0413" w:rsidRDefault="5CE96ECB" w14:paraId="14B291CD" w14:textId="70C018FF">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5CE96ECB">
        <w:rPr>
          <w:rFonts w:ascii="Arial" w:hAnsi="Arial" w:eastAsia="Arial" w:cs="Arial"/>
          <w:b w:val="0"/>
          <w:bCs w:val="0"/>
          <w:i w:val="0"/>
          <w:iCs w:val="0"/>
          <w:caps w:val="0"/>
          <w:smallCaps w:val="0"/>
          <w:noProof w:val="0"/>
          <w:color w:val="276749"/>
          <w:sz w:val="22"/>
          <w:szCs w:val="22"/>
          <w:lang w:val="en-US"/>
        </w:rPr>
        <w:t>(4) CROSS-SYSTEM REFERENCES: When system A needs to reference a node in system B, NodeId provides the addressing mechanism.</w:t>
      </w:r>
    </w:p>
    <w:p w:rsidR="5CE96ECB" w:rsidP="478B0413" w:rsidRDefault="5CE96ECB" w14:paraId="760362D3" w14:textId="48C902EA">
      <w:pPr>
        <w:spacing w:before="150" w:after="50"/>
        <w:ind w:left="360"/>
        <w:rPr>
          <w:rFonts w:ascii="Arial" w:hAnsi="Arial" w:eastAsia="Arial" w:cs="Arial"/>
          <w:b w:val="1"/>
          <w:bCs w:val="1"/>
          <w:i w:val="0"/>
          <w:iCs w:val="0"/>
          <w:caps w:val="0"/>
          <w:smallCaps w:val="0"/>
          <w:noProof w:val="0"/>
          <w:color w:val="C53030"/>
          <w:sz w:val="22"/>
          <w:szCs w:val="22"/>
          <w:lang w:val="en-US"/>
        </w:rPr>
      </w:pPr>
      <w:r w:rsidRPr="478B0413" w:rsidR="5CE96ECB">
        <w:rPr>
          <w:rFonts w:ascii="Arial" w:hAnsi="Arial" w:eastAsia="Arial" w:cs="Arial"/>
          <w:b w:val="1"/>
          <w:bCs w:val="1"/>
          <w:i w:val="0"/>
          <w:iCs w:val="0"/>
          <w:caps w:val="0"/>
          <w:smallCaps w:val="0"/>
          <w:noProof w:val="0"/>
          <w:color w:val="C53030"/>
          <w:sz w:val="22"/>
          <w:szCs w:val="22"/>
          <w:lang w:val="en-US"/>
        </w:rPr>
        <w:t>Q: Why use namespace INDEX instead of the full URI?</w:t>
      </w:r>
    </w:p>
    <w:p w:rsidR="5CE96ECB" w:rsidP="478B0413" w:rsidRDefault="5CE96ECB" w14:paraId="70FCC4E6" w14:textId="11D22335">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5CE96ECB">
        <w:rPr>
          <w:rFonts w:ascii="Arial" w:hAnsi="Arial" w:eastAsia="Arial" w:cs="Arial"/>
          <w:b w:val="0"/>
          <w:bCs w:val="0"/>
          <w:i w:val="0"/>
          <w:iCs w:val="0"/>
          <w:caps w:val="0"/>
          <w:smallCaps w:val="0"/>
          <w:noProof w:val="0"/>
          <w:color w:val="276749"/>
          <w:sz w:val="22"/>
          <w:szCs w:val="22"/>
          <w:lang w:val="en-US"/>
        </w:rPr>
        <w:t>A: Efficiency. The URI "urn:wastewater:server" would add 25 bytes to every message. The index "1" adds 1-4 bytes. In a subscription with 1000 monitored items updated 10 times per second, that's potentially 250KB/second saved. The NamespaceArray is exchanged once at session establishment, then only indices are used.</w:t>
      </w:r>
    </w:p>
    <w:p w:rsidR="5CE96ECB" w:rsidP="478B0413" w:rsidRDefault="5CE96ECB" w14:paraId="5BEA9C46" w14:textId="715CECB1">
      <w:pPr>
        <w:spacing w:before="100" w:after="100"/>
        <w:ind w:left="360"/>
        <w:rPr>
          <w:rFonts w:ascii="Arial" w:hAnsi="Arial" w:eastAsia="Arial" w:cs="Arial"/>
          <w:b w:val="0"/>
          <w:bCs w:val="0"/>
          <w:i w:val="1"/>
          <w:iCs w:val="1"/>
          <w:caps w:val="0"/>
          <w:smallCaps w:val="0"/>
          <w:noProof w:val="0"/>
          <w:color w:val="9C4221"/>
          <w:sz w:val="22"/>
          <w:szCs w:val="22"/>
          <w:lang w:val="en-US"/>
        </w:rPr>
      </w:pPr>
      <w:r w:rsidRPr="478B0413" w:rsidR="5CE96ECB">
        <w:rPr>
          <w:rFonts w:ascii="Arial" w:hAnsi="Arial" w:eastAsia="Arial" w:cs="Arial"/>
          <w:b w:val="0"/>
          <w:bCs w:val="0"/>
          <w:i w:val="1"/>
          <w:iCs w:val="1"/>
          <w:caps w:val="0"/>
          <w:smallCaps w:val="0"/>
          <w:noProof w:val="0"/>
          <w:color w:val="9C4221"/>
          <w:sz w:val="22"/>
          <w:szCs w:val="22"/>
          <w:lang w:val="en-US"/>
        </w:rPr>
        <w:t>⚠️ GOTCHA: Namespace indices can change! If a server restarts with a different configuration, index 1 might point to a different URI. Always use the NamespaceArray to resolve indices to URIs. Store URIs in configurations, not indices.</w:t>
      </w:r>
    </w:p>
    <w:p w:rsidR="478B0413" w:rsidP="478B0413" w:rsidRDefault="478B0413" w14:paraId="3EA51FCD" w14:textId="0B18A2B6">
      <w:pPr>
        <w:pStyle w:val="Normal"/>
      </w:pPr>
    </w:p>
    <w:p w:rsidR="272E56B4" w:rsidP="478B0413" w:rsidRDefault="272E56B4" w14:paraId="61F342FC" w14:textId="66BFD667">
      <w:pPr>
        <w:pStyle w:val="Heading1"/>
      </w:pPr>
      <w:r w:rsidR="272E56B4">
        <w:rPr/>
        <w:t>Slide 7</w:t>
      </w:r>
    </w:p>
    <w:p w:rsidR="272E56B4" w:rsidP="478B0413" w:rsidRDefault="272E56B4" w14:paraId="5F4377DD" w14:textId="058C9857">
      <w:pPr>
        <w:spacing w:before="240" w:beforeAutospacing="off" w:after="240" w:afterAutospacing="off"/>
      </w:pPr>
      <w:r w:rsidRPr="478B0413" w:rsidR="272E56B4">
        <w:rPr>
          <w:rFonts w:ascii="Aptos" w:hAnsi="Aptos" w:eastAsia="Aptos" w:cs="Aptos"/>
          <w:noProof w:val="0"/>
          <w:sz w:val="24"/>
          <w:szCs w:val="24"/>
          <w:lang w:val="en-US"/>
        </w:rPr>
        <w:t xml:space="preserve">This slide digs into the eight </w:t>
      </w:r>
      <w:r w:rsidRPr="478B0413" w:rsidR="272E56B4">
        <w:rPr>
          <w:rFonts w:ascii="Aptos" w:hAnsi="Aptos" w:eastAsia="Aptos" w:cs="Aptos"/>
          <w:noProof w:val="0"/>
          <w:sz w:val="24"/>
          <w:szCs w:val="24"/>
          <w:lang w:val="en-US"/>
        </w:rPr>
        <w:t>NodeClasses</w:t>
      </w:r>
      <w:r w:rsidRPr="478B0413" w:rsidR="272E56B4">
        <w:rPr>
          <w:rFonts w:ascii="Aptos" w:hAnsi="Aptos" w:eastAsia="Aptos" w:cs="Aptos"/>
          <w:noProof w:val="0"/>
          <w:sz w:val="24"/>
          <w:szCs w:val="24"/>
          <w:lang w:val="en-US"/>
        </w:rPr>
        <w:t>, the foundational building blocks of OPC UA's Address Space, which is a graph-based model rather than a flat list, enabling rich relationships and semantics. End users, will never be designing nodes but when exploring data, helpful to understand how it all works.</w:t>
      </w:r>
    </w:p>
    <w:p w:rsidR="272E56B4" w:rsidP="478B0413" w:rsidRDefault="272E56B4" w14:paraId="6D07197B" w14:textId="0284FAAA">
      <w:pPr>
        <w:spacing w:before="240" w:beforeAutospacing="off" w:after="240" w:afterAutospacing="off"/>
      </w:pPr>
      <w:r w:rsidRPr="478B0413" w:rsidR="272E56B4">
        <w:rPr>
          <w:rFonts w:ascii="Aptos" w:hAnsi="Aptos" w:eastAsia="Aptos" w:cs="Aptos"/>
          <w:noProof w:val="0"/>
          <w:sz w:val="24"/>
          <w:szCs w:val="24"/>
          <w:lang w:val="en-US"/>
        </w:rPr>
        <w:t>Starting from the top-left box: Object - Instance. This represents real-world or software entities like systems or components. Internally, an Object Node inherits from the Base NodeClass, with a mandatory EventNotifier attribute indicating support for event subscriptions or historical access. It uses References like HasComponent to link to contained Variables or Methods, and HasTypeDefinition to point to its ObjectType for structure. In the example, Pump_01 is an Object instance modeling a physical pump in a wastewater plant.</w:t>
      </w:r>
    </w:p>
    <w:p w:rsidR="272E56B4" w:rsidP="478B0413" w:rsidRDefault="272E56B4" w14:paraId="69CE0BBB" w14:textId="20C12F89">
      <w:pPr>
        <w:spacing w:before="240" w:beforeAutospacing="off" w:after="240" w:afterAutospacing="off"/>
      </w:pPr>
      <w:r w:rsidRPr="478B0413" w:rsidR="272E56B4">
        <w:rPr>
          <w:rFonts w:ascii="Aptos" w:hAnsi="Aptos" w:eastAsia="Aptos" w:cs="Aptos"/>
          <w:noProof w:val="0"/>
          <w:sz w:val="24"/>
          <w:szCs w:val="24"/>
          <w:lang w:val="en-US"/>
        </w:rPr>
        <w:t>Next: Variable - Instance. This holds data values with a DataType and AccessLevel. Internally, it includes attributes like Value (the data itself), DataType (e.g., Double), ValueRank (scalar or array), and Historizing (for historical data collection). Servers update the Value attribute, and clients read it via Read services or subscribe for changes. The example FlowRate = 2340.5 is a Variable with a numeric value and unit, likely RPM or similar in wastewater flow monitoring.</w:t>
      </w:r>
    </w:p>
    <w:p w:rsidR="272E56B4" w:rsidP="478B0413" w:rsidRDefault="272E56B4" w14:paraId="76AA81E6" w14:textId="5BE911FA">
      <w:pPr>
        <w:spacing w:before="240" w:beforeAutospacing="off" w:after="240" w:afterAutospacing="off"/>
      </w:pPr>
      <w:r w:rsidRPr="478B0413" w:rsidR="272E56B4">
        <w:rPr>
          <w:rFonts w:ascii="Aptos" w:hAnsi="Aptos" w:eastAsia="Aptos" w:cs="Aptos"/>
          <w:noProof w:val="0"/>
          <w:sz w:val="24"/>
          <w:szCs w:val="24"/>
          <w:lang w:val="en-US"/>
        </w:rPr>
        <w:t>Then: Method - Instance. A callable function with input/output arguments. Internally, it has Executable and UserExecutable attributes to control invocation. When called via the Call service, the server executes the logic, potentially generating events, without altering the Address Space. Example: StartPump() could trigger a pump activation in the plant.</w:t>
      </w:r>
    </w:p>
    <w:p w:rsidR="272E56B4" w:rsidP="478B0413" w:rsidRDefault="272E56B4" w14:paraId="4D82352B" w14:textId="2E672C50">
      <w:pPr>
        <w:spacing w:before="240" w:beforeAutospacing="off" w:after="240" w:afterAutospacing="off"/>
      </w:pPr>
      <w:r w:rsidRPr="478B0413" w:rsidR="272E56B4">
        <w:rPr>
          <w:rFonts w:ascii="Aptos" w:hAnsi="Aptos" w:eastAsia="Aptos" w:cs="Aptos"/>
          <w:noProof w:val="0"/>
          <w:sz w:val="24"/>
          <w:szCs w:val="24"/>
          <w:lang w:val="en-US"/>
        </w:rPr>
        <w:t>ObjectType - Type. A template defining structure for Objects. Internally, it's abstract if IsAbstract is true, and defines components via HasComponent or HasProperty References, which instances inherit. The example PumpType sets the blueprint for all pumps.</w:t>
      </w:r>
    </w:p>
    <w:p w:rsidR="272E56B4" w:rsidP="478B0413" w:rsidRDefault="272E56B4" w14:paraId="16572450" w14:textId="4E7F88E1">
      <w:pPr>
        <w:spacing w:before="240" w:beforeAutospacing="off" w:after="240" w:afterAutospacing="off"/>
      </w:pPr>
      <w:r w:rsidRPr="478B0413" w:rsidR="272E56B4">
        <w:rPr>
          <w:rFonts w:ascii="Aptos" w:hAnsi="Aptos" w:eastAsia="Aptos" w:cs="Aptos"/>
          <w:noProof w:val="0"/>
          <w:sz w:val="24"/>
          <w:szCs w:val="24"/>
          <w:lang w:val="en-US"/>
        </w:rPr>
        <w:t>VariableType - Type. Template for Variables. Internally, it specifies default Value, DataType, and ValueRank, with subtypes inheriting via HasSubtype References. Example: AnalogItemType for analog sensors like flow rates.</w:t>
      </w:r>
    </w:p>
    <w:p w:rsidR="272E56B4" w:rsidP="478B0413" w:rsidRDefault="272E56B4" w14:paraId="35FABA53" w14:textId="0CDCE1A1">
      <w:pPr>
        <w:spacing w:before="240" w:beforeAutospacing="off" w:after="240" w:afterAutospacing="off"/>
      </w:pPr>
      <w:r w:rsidRPr="478B0413" w:rsidR="272E56B4">
        <w:rPr>
          <w:rFonts w:ascii="Aptos" w:hAnsi="Aptos" w:eastAsia="Aptos" w:cs="Aptos"/>
          <w:noProof w:val="0"/>
          <w:sz w:val="24"/>
          <w:szCs w:val="24"/>
          <w:lang w:val="en-US"/>
        </w:rPr>
        <w:t>ReferenceType - Meta. Defines relationships between Nodes. Internally, attributes like Symmetric (same meaning bidirectional) and InverseName (for non-symmetric) govern how References are interpreted. It's used in the graph to connect Nodes, e.g., HasComponent for composition.</w:t>
      </w:r>
    </w:p>
    <w:p w:rsidR="272E56B4" w:rsidP="478B0413" w:rsidRDefault="272E56B4" w14:paraId="55AC350C" w14:textId="3005E6B1">
      <w:pPr>
        <w:spacing w:before="240" w:beforeAutospacing="off" w:after="240" w:afterAutospacing="off"/>
      </w:pPr>
      <w:r w:rsidRPr="478B0413" w:rsidR="272E56B4">
        <w:rPr>
          <w:rFonts w:ascii="Aptos" w:hAnsi="Aptos" w:eastAsia="Aptos" w:cs="Aptos"/>
          <w:noProof w:val="0"/>
          <w:sz w:val="24"/>
          <w:szCs w:val="24"/>
          <w:lang w:val="en-US"/>
        </w:rPr>
        <w:t>DataType - Meta. Defines value types like Int32 or String. Internally, it can be abstract, with DataTypeDefinition for custom structures (e.g., enums or structs). All Variables reference a DataType via their DataType attribute. Examples: Double, Boolean.</w:t>
      </w:r>
    </w:p>
    <w:p w:rsidR="272E56B4" w:rsidP="478B0413" w:rsidRDefault="272E56B4" w14:paraId="5DC3580C" w14:textId="65F0DF6E">
      <w:pPr>
        <w:spacing w:before="240" w:beforeAutospacing="off" w:after="240" w:afterAutospacing="off"/>
      </w:pPr>
      <w:r w:rsidRPr="478B0413" w:rsidR="272E56B4">
        <w:rPr>
          <w:rFonts w:ascii="Aptos" w:hAnsi="Aptos" w:eastAsia="Aptos" w:cs="Aptos"/>
          <w:noProof w:val="0"/>
          <w:sz w:val="24"/>
          <w:szCs w:val="24"/>
          <w:lang w:val="en-US"/>
        </w:rPr>
        <w:t>View - Meta. A filtered subset of the Address Space. Internally, it has ContainsNoLoops to prevent cycles and EventNotifier for events. Clients browse starting from the View Node, following specific References to scope visibility, useful for large systems like focusing on a wastewater section.</w:t>
      </w:r>
    </w:p>
    <w:p w:rsidR="272E56B4" w:rsidP="478B0413" w:rsidRDefault="272E56B4" w14:paraId="5837F60A" w14:textId="0628EB3D">
      <w:pPr>
        <w:spacing w:before="240" w:beforeAutospacing="off" w:after="240" w:afterAutospacing="off"/>
      </w:pPr>
      <w:r w:rsidRPr="478B0413" w:rsidR="272E56B4">
        <w:rPr>
          <w:rFonts w:ascii="Aptos" w:hAnsi="Aptos" w:eastAsia="Aptos" w:cs="Aptos"/>
          <w:noProof w:val="0"/>
          <w:sz w:val="24"/>
          <w:szCs w:val="24"/>
          <w:lang w:val="en-US"/>
        </w:rPr>
        <w:t>Now, the 'Type System Hierarchy' diagram: This shows object-oriented inheritance. BaseObjectType (from OPC UA base spec) extends to AssetType (abstract, no direct instances), which subtypes to PumpType and ChamberType. PumpType further subtypes to InfluentPumpType, instantiated as IPS_PMP_001 with Variables like FlowRate=2340.5. Internally, this uses HasSubtype References for type hierarchy and HasTypeDefinition for instances linking back to types, enabling polymorphism—clients interact with instances via type-defined interfaces without knowing specifics.</w:t>
      </w:r>
    </w:p>
    <w:p w:rsidR="272E56B4" w:rsidP="478B0413" w:rsidRDefault="272E56B4" w14:paraId="05B09089" w14:textId="5039D777">
      <w:pPr>
        <w:spacing w:before="240" w:beforeAutospacing="off" w:after="240" w:afterAutospacing="off"/>
      </w:pPr>
      <w:r w:rsidRPr="478B0413" w:rsidR="272E56B4">
        <w:rPr>
          <w:rFonts w:ascii="Aptos" w:hAnsi="Aptos" w:eastAsia="Aptos" w:cs="Aptos"/>
          <w:noProof w:val="0"/>
          <w:sz w:val="24"/>
          <w:szCs w:val="24"/>
          <w:lang w:val="en-US"/>
        </w:rPr>
        <w:t>The bottom note: PumpType (ObjectType) defines 27 Variables, 4 Methods, 6 Alarm conditions. Internally, these are added as child Nodes via References, with ModellingRules (e.g., Mandatory) dictating instantiation—ensuring every Pump instance automatically gets these elements, promoting consistency and reusability in industrial models.</w:t>
      </w:r>
    </w:p>
    <w:p w:rsidR="272E56B4" w:rsidP="478B0413" w:rsidRDefault="272E56B4" w14:paraId="4DBDE429" w14:textId="47B1FFEE">
      <w:pPr>
        <w:spacing w:before="240" w:beforeAutospacing="off" w:after="240" w:afterAutospacing="off"/>
      </w:pPr>
      <w:r w:rsidRPr="478B0413" w:rsidR="272E56B4">
        <w:rPr>
          <w:rFonts w:ascii="Aptos" w:hAnsi="Aptos" w:eastAsia="Aptos" w:cs="Aptos"/>
          <w:noProof w:val="0"/>
          <w:sz w:val="24"/>
          <w:szCs w:val="24"/>
          <w:lang w:val="en-US"/>
        </w:rPr>
        <w:t>Overall, these NodeClasses form a directed graph where Nodes are vertices and References are edges, browsed via Browse services, read/written via Read/Write, and executed via Call, preserving semantics across systems.</w:t>
      </w:r>
    </w:p>
    <w:p w:rsidR="272E56B4" w:rsidP="478B0413" w:rsidRDefault="272E56B4" w14:paraId="49D9958C" w14:textId="056B6E74">
      <w:pPr>
        <w:spacing w:before="240" w:beforeAutospacing="off" w:after="240" w:afterAutospacing="off"/>
      </w:pPr>
      <w:r w:rsidRPr="478B0413" w:rsidR="272E56B4">
        <w:rPr>
          <w:rFonts w:ascii="Aptos" w:hAnsi="Aptos" w:eastAsia="Aptos" w:cs="Aptos"/>
          <w:noProof w:val="0"/>
          <w:sz w:val="24"/>
          <w:szCs w:val="24"/>
          <w:lang w:val="en-US"/>
        </w:rPr>
        <w:t>To conclude this explanation, mastering NodeClasses is key to designing robust OPC UA information models.</w:t>
      </w:r>
    </w:p>
    <w:p w:rsidR="272E56B4" w:rsidP="478B0413" w:rsidRDefault="272E56B4" w14:paraId="09F02134" w14:textId="6BFE3844">
      <w:pPr>
        <w:spacing w:before="240" w:beforeAutospacing="off" w:after="240" w:afterAutospacing="off"/>
      </w:pPr>
      <w:r w:rsidRPr="478B0413" w:rsidR="272E56B4">
        <w:rPr>
          <w:rFonts w:ascii="Aptos" w:hAnsi="Aptos" w:eastAsia="Aptos" w:cs="Aptos"/>
          <w:noProof w:val="0"/>
          <w:sz w:val="24"/>
          <w:szCs w:val="24"/>
          <w:lang w:val="en-US"/>
        </w:rPr>
        <w:t>Question: Why are there exactly eight NodeClasses in OPC UA?</w:t>
      </w:r>
    </w:p>
    <w:p w:rsidR="272E56B4" w:rsidP="478B0413" w:rsidRDefault="272E56B4" w14:paraId="6C5C154F" w14:textId="4837C103">
      <w:pPr>
        <w:spacing w:before="240" w:beforeAutospacing="off" w:after="240" w:afterAutospacing="off"/>
      </w:pPr>
      <w:r w:rsidRPr="478B0413" w:rsidR="272E56B4">
        <w:rPr>
          <w:rFonts w:ascii="Aptos" w:hAnsi="Aptos" w:eastAsia="Aptos" w:cs="Aptos"/>
          <w:noProof w:val="0"/>
          <w:sz w:val="24"/>
          <w:szCs w:val="24"/>
          <w:lang w:val="en-US"/>
        </w:rPr>
        <w:t>Answer: The eight NodeClasses—Object, Variable, Method, View, ObjectType, VariableType, ReferenceType, DataType—provide a complete set to model instances, types, relationships, and views in the Address Space, as specified in OPC UA Part 3, balancing flexibility and standardization for industrial interoperability.</w:t>
      </w:r>
    </w:p>
    <w:p w:rsidR="272E56B4" w:rsidP="478B0413" w:rsidRDefault="272E56B4" w14:paraId="55EAB406" w14:textId="62169A28">
      <w:pPr>
        <w:spacing w:before="240" w:beforeAutospacing="off" w:after="240" w:afterAutospacing="off"/>
      </w:pPr>
      <w:r w:rsidRPr="478B0413" w:rsidR="272E56B4">
        <w:rPr>
          <w:rFonts w:ascii="Aptos" w:hAnsi="Aptos" w:eastAsia="Aptos" w:cs="Aptos"/>
          <w:noProof w:val="0"/>
          <w:sz w:val="24"/>
          <w:szCs w:val="24"/>
          <w:lang w:val="en-US"/>
        </w:rPr>
        <w:t>Question: How does the type system hierarchy prevent vendor lock-in?</w:t>
      </w:r>
    </w:p>
    <w:p w:rsidR="272E56B4" w:rsidP="478B0413" w:rsidRDefault="272E56B4" w14:paraId="15C367E5" w14:textId="714A9809">
      <w:pPr>
        <w:spacing w:before="240" w:beforeAutospacing="off" w:after="240" w:afterAutospacing="off"/>
      </w:pPr>
      <w:r w:rsidRPr="478B0413" w:rsidR="272E56B4">
        <w:rPr>
          <w:rFonts w:ascii="Aptos" w:hAnsi="Aptos" w:eastAsia="Aptos" w:cs="Aptos"/>
          <w:noProof w:val="0"/>
          <w:sz w:val="24"/>
          <w:szCs w:val="24"/>
          <w:lang w:val="en-US"/>
        </w:rPr>
        <w:t>Answer: By using standardized types like BaseObjectType and allowing subtypes with HasSubtype References, systems can extend models while maintaining compatibility; instances reference types via HasTypeDefinition, enabling clients from any vendor to browse and interact semantically without proprietary knowledge.</w:t>
      </w:r>
    </w:p>
    <w:p w:rsidR="272E56B4" w:rsidP="478B0413" w:rsidRDefault="272E56B4" w14:paraId="1A34DF22" w14:textId="3D2CDF74">
      <w:pPr>
        <w:spacing w:before="240" w:beforeAutospacing="off" w:after="240" w:afterAutospacing="off"/>
      </w:pPr>
      <w:r w:rsidRPr="478B0413" w:rsidR="272E56B4">
        <w:rPr>
          <w:rFonts w:ascii="Aptos" w:hAnsi="Aptos" w:eastAsia="Aptos" w:cs="Aptos"/>
          <w:noProof w:val="0"/>
          <w:sz w:val="24"/>
          <w:szCs w:val="24"/>
          <w:lang w:val="en-US"/>
        </w:rPr>
        <w:t>Question: What role do References play in connecting NodeClasses?</w:t>
      </w:r>
    </w:p>
    <w:p w:rsidR="272E56B4" w:rsidP="478B0413" w:rsidRDefault="272E56B4" w14:paraId="3EE204AC" w14:textId="7EF7C2F0">
      <w:pPr>
        <w:spacing w:before="240" w:beforeAutospacing="off" w:after="240" w:afterAutospacing="off"/>
      </w:pPr>
      <w:r w:rsidRPr="478B0413" w:rsidR="272E56B4">
        <w:rPr>
          <w:rFonts w:ascii="Aptos" w:hAnsi="Aptos" w:eastAsia="Aptos" w:cs="Aptos"/>
          <w:noProof w:val="0"/>
          <w:sz w:val="24"/>
          <w:szCs w:val="24"/>
          <w:lang w:val="en-US"/>
        </w:rPr>
        <w:t>Answer: ReferenceType Nodes define relationship semantics, like HasComponent for composition or Organizes for hierarchy; internally, every Reference instance specifies a source Node, target Node, and ReferenceType, forming the graph traversed by Browse services for discovery.</w:t>
      </w:r>
    </w:p>
    <w:p w:rsidR="272E56B4" w:rsidP="478B0413" w:rsidRDefault="272E56B4" w14:paraId="6AFFB298" w14:textId="3A36905F">
      <w:pPr>
        <w:spacing w:before="240" w:beforeAutospacing="off" w:after="240" w:afterAutospacing="off"/>
      </w:pPr>
      <w:r w:rsidRPr="478B0413" w:rsidR="272E56B4">
        <w:rPr>
          <w:rFonts w:ascii="Aptos" w:hAnsi="Aptos" w:eastAsia="Aptos" w:cs="Aptos"/>
          <w:noProof w:val="0"/>
          <w:sz w:val="24"/>
          <w:szCs w:val="24"/>
          <w:lang w:val="en-US"/>
        </w:rPr>
        <w:t>Question: How are Alarms handled in the PumpType example?</w:t>
      </w:r>
    </w:p>
    <w:p w:rsidR="272E56B4" w:rsidP="478B0413" w:rsidRDefault="272E56B4" w14:paraId="0F3488CE" w14:textId="703895FB">
      <w:pPr>
        <w:spacing w:before="240" w:beforeAutospacing="off" w:after="240" w:afterAutospacing="off"/>
      </w:pPr>
      <w:r w:rsidRPr="478B0413" w:rsidR="272E56B4">
        <w:rPr>
          <w:rFonts w:ascii="Aptos" w:hAnsi="Aptos" w:eastAsia="Aptos" w:cs="Aptos"/>
          <w:noProof w:val="0"/>
          <w:sz w:val="24"/>
          <w:szCs w:val="24"/>
          <w:lang w:val="en-US"/>
        </w:rPr>
        <w:t>Answer: Alarms are typically modeled as Object Nodes of AlarmType (a subtype of ObjectType), referenced from the PumpType via GeneratesEvent References; internally, when conditions like high Vibration occur, the server raises events subscribed to by clients.</w:t>
      </w:r>
    </w:p>
    <w:p w:rsidR="272E56B4" w:rsidP="478B0413" w:rsidRDefault="272E56B4" w14:paraId="1903EEEC" w14:textId="1C7076EC">
      <w:pPr>
        <w:spacing w:before="240" w:beforeAutospacing="off" w:after="240" w:afterAutospacing="off"/>
      </w:pPr>
      <w:r w:rsidRPr="478B0413" w:rsidR="272E56B4">
        <w:rPr>
          <w:rFonts w:ascii="Aptos" w:hAnsi="Aptos" w:eastAsia="Aptos" w:cs="Aptos"/>
          <w:noProof w:val="0"/>
          <w:sz w:val="24"/>
          <w:szCs w:val="24"/>
          <w:lang w:val="en-US"/>
        </w:rPr>
        <w:t>Question: What's the difference between Instance and Type NodeClasses?</w:t>
      </w:r>
    </w:p>
    <w:p w:rsidR="272E56B4" w:rsidP="478B0413" w:rsidRDefault="272E56B4" w14:paraId="0FC8D8AC" w14:textId="71447498">
      <w:pPr>
        <w:spacing w:before="240" w:beforeAutospacing="off" w:after="240" w:afterAutospacing="off"/>
      </w:pPr>
      <w:r w:rsidRPr="478B0413" w:rsidR="272E56B4">
        <w:rPr>
          <w:rFonts w:ascii="Aptos" w:hAnsi="Aptos" w:eastAsia="Aptos" w:cs="Aptos"/>
          <w:noProof w:val="0"/>
          <w:sz w:val="24"/>
          <w:szCs w:val="24"/>
          <w:lang w:val="en-US"/>
        </w:rPr>
        <w:t>Answer: Instances (Object, Variable, Method) represent runtime entities with actual data or behavior; Types (ObjectType, VariableType) are templates defining structure, inherited by instances via HasTypeDefinition, ensuring reusable designs.</w:t>
      </w:r>
    </w:p>
    <w:p w:rsidR="272E56B4" w:rsidP="478B0413" w:rsidRDefault="272E56B4" w14:paraId="6D4051EB" w14:textId="44966100">
      <w:pPr>
        <w:spacing w:before="240" w:beforeAutospacing="off" w:after="240" w:afterAutospacing="off"/>
      </w:pPr>
      <w:r w:rsidRPr="478B0413" w:rsidR="272E56B4">
        <w:rPr>
          <w:rFonts w:ascii="Aptos" w:hAnsi="Aptos" w:eastAsia="Aptos" w:cs="Aptos"/>
          <w:noProof w:val="0"/>
          <w:sz w:val="24"/>
          <w:szCs w:val="24"/>
          <w:lang w:val="en-US"/>
        </w:rPr>
        <w:t>Question: How does a View NodeClass improve performance in large Address Spaces?</w:t>
      </w:r>
    </w:p>
    <w:p w:rsidR="272E56B4" w:rsidP="478B0413" w:rsidRDefault="272E56B4" w14:paraId="1F43D99F" w14:textId="780C21C7">
      <w:pPr>
        <w:spacing w:before="240" w:beforeAutospacing="off" w:after="240" w:afterAutospacing="off"/>
      </w:pPr>
      <w:r w:rsidRPr="478B0413" w:rsidR="272E56B4">
        <w:rPr>
          <w:rFonts w:ascii="Aptos" w:hAnsi="Aptos" w:eastAsia="Aptos" w:cs="Aptos"/>
          <w:noProof w:val="0"/>
          <w:sz w:val="24"/>
          <w:szCs w:val="24"/>
          <w:lang w:val="en-US"/>
        </w:rPr>
        <w:t>Answer: Views filter Nodes via specific References, reducing the scope; internally, clients specify a ViewId in Browse requests, limiting results to the subset, avoiding overload in complex systems like multi-site wastewater plants.</w:t>
      </w:r>
    </w:p>
    <w:p w:rsidR="0E71D2D7" w:rsidP="478B0413" w:rsidRDefault="0E71D2D7" w14:paraId="208754A8" w14:textId="44B5BA62">
      <w:pPr>
        <w:spacing w:before="150" w:after="50"/>
        <w:ind w:left="360"/>
        <w:rPr>
          <w:rFonts w:ascii="Arial" w:hAnsi="Arial" w:eastAsia="Arial" w:cs="Arial"/>
          <w:b w:val="1"/>
          <w:bCs w:val="1"/>
          <w:i w:val="0"/>
          <w:iCs w:val="0"/>
          <w:caps w:val="0"/>
          <w:smallCaps w:val="0"/>
          <w:noProof w:val="0"/>
          <w:color w:val="C53030"/>
          <w:sz w:val="22"/>
          <w:szCs w:val="22"/>
          <w:lang w:val="en-US"/>
        </w:rPr>
      </w:pPr>
      <w:r w:rsidRPr="478B0413" w:rsidR="0E71D2D7">
        <w:rPr>
          <w:rFonts w:ascii="Arial" w:hAnsi="Arial" w:eastAsia="Arial" w:cs="Arial"/>
          <w:b w:val="1"/>
          <w:bCs w:val="1"/>
          <w:i w:val="0"/>
          <w:iCs w:val="0"/>
          <w:caps w:val="0"/>
          <w:smallCaps w:val="0"/>
          <w:noProof w:val="0"/>
          <w:color w:val="C53030"/>
          <w:sz w:val="22"/>
          <w:szCs w:val="22"/>
          <w:lang w:val="en-US"/>
        </w:rPr>
        <w:t>Q: Why separate ObjectType and VariableType?</w:t>
      </w:r>
    </w:p>
    <w:p w:rsidR="0E71D2D7" w:rsidP="478B0413" w:rsidRDefault="0E71D2D7" w14:paraId="76739E40" w14:textId="00E36D30">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0E71D2D7">
        <w:rPr>
          <w:rFonts w:ascii="Arial" w:hAnsi="Arial" w:eastAsia="Arial" w:cs="Arial"/>
          <w:b w:val="0"/>
          <w:bCs w:val="0"/>
          <w:i w:val="0"/>
          <w:iCs w:val="0"/>
          <w:caps w:val="0"/>
          <w:smallCaps w:val="0"/>
          <w:noProof w:val="0"/>
          <w:color w:val="276749"/>
          <w:sz w:val="22"/>
          <w:szCs w:val="22"/>
          <w:lang w:val="en-US"/>
        </w:rPr>
        <w:t>A: They serve different purposes. ObjectType defines structural templates (what components a pump has). VariableType defines data presentation templates (how an analog value should be displayed, with engineering units, ranges, etc.). AnalogItemType is a VariableType that adds EURange, InstrumentRange, and EngineeringUnits properties to any numeric variable.</w:t>
      </w:r>
    </w:p>
    <w:p w:rsidR="0E71D2D7" w:rsidP="478B0413" w:rsidRDefault="0E71D2D7" w14:paraId="316BBCFC" w14:textId="0CD4C66A">
      <w:pPr>
        <w:spacing w:before="150" w:after="50"/>
        <w:ind w:left="360"/>
        <w:rPr>
          <w:rFonts w:ascii="Arial" w:hAnsi="Arial" w:eastAsia="Arial" w:cs="Arial"/>
          <w:b w:val="1"/>
          <w:bCs w:val="1"/>
          <w:i w:val="0"/>
          <w:iCs w:val="0"/>
          <w:caps w:val="0"/>
          <w:smallCaps w:val="0"/>
          <w:noProof w:val="0"/>
          <w:color w:val="C53030"/>
          <w:sz w:val="22"/>
          <w:szCs w:val="22"/>
          <w:lang w:val="en-US"/>
        </w:rPr>
      </w:pPr>
      <w:r w:rsidRPr="478B0413" w:rsidR="0E71D2D7">
        <w:rPr>
          <w:rFonts w:ascii="Arial" w:hAnsi="Arial" w:eastAsia="Arial" w:cs="Arial"/>
          <w:b w:val="1"/>
          <w:bCs w:val="1"/>
          <w:i w:val="0"/>
          <w:iCs w:val="0"/>
          <w:caps w:val="0"/>
          <w:smallCaps w:val="0"/>
          <w:noProof w:val="0"/>
          <w:color w:val="C53030"/>
          <w:sz w:val="22"/>
          <w:szCs w:val="22"/>
          <w:lang w:val="en-US"/>
        </w:rPr>
        <w:t>Q: What's the difference between a Variable and a Property?</w:t>
      </w:r>
    </w:p>
    <w:p w:rsidR="0E71D2D7" w:rsidP="478B0413" w:rsidRDefault="0E71D2D7" w14:paraId="7BBB9EC1" w14:textId="73A2F6C9">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0E71D2D7">
        <w:rPr>
          <w:rFonts w:ascii="Arial" w:hAnsi="Arial" w:eastAsia="Arial" w:cs="Arial"/>
          <w:b w:val="0"/>
          <w:bCs w:val="0"/>
          <w:i w:val="0"/>
          <w:iCs w:val="0"/>
          <w:caps w:val="0"/>
          <w:smallCaps w:val="0"/>
          <w:noProof w:val="0"/>
          <w:color w:val="276749"/>
          <w:sz w:val="22"/>
          <w:szCs w:val="22"/>
          <w:lang w:val="en-US"/>
        </w:rPr>
        <w:t>A: Variables represent process data that changes over time (FlowRate, Temperature). Properties represent metadata that's typically static (SerialNumber, Manufacturer). Variables have their own NodeId and can have complex types. Properties are always simple types and are tightly bound to their parent.</w:t>
      </w:r>
    </w:p>
    <w:p w:rsidR="0E71D2D7" w:rsidP="478B0413" w:rsidRDefault="0E71D2D7" w14:paraId="15698741" w14:textId="4DB44DCA">
      <w:pPr>
        <w:pStyle w:val="Heading1"/>
      </w:pPr>
      <w:r w:rsidR="0E71D2D7">
        <w:rPr/>
        <w:t>Slide 8</w:t>
      </w:r>
    </w:p>
    <w:p w:rsidR="3D4A0E1C" w:rsidP="478B0413" w:rsidRDefault="3D4A0E1C" w14:paraId="777E582C" w14:textId="3CEB5C80">
      <w:pPr>
        <w:pStyle w:val="Normal"/>
      </w:pPr>
      <w:r w:rsidR="3D4A0E1C">
        <w:rPr/>
        <w:t>This slide illustrates the journey from blueprint to reality in OPC UA information modeling, demonstrating how abstract types translate to concrete, live assets in a wastewater treatment context.</w:t>
      </w:r>
    </w:p>
    <w:p w:rsidR="3D4A0E1C" w:rsidP="478B0413" w:rsidRDefault="3D4A0E1C" w14:paraId="06074B75" w14:textId="0D5E6F98">
      <w:pPr>
        <w:pStyle w:val="Normal"/>
      </w:pPr>
      <w:r w:rsidR="3D4A0E1C">
        <w:rPr/>
        <w:t xml:space="preserve"> </w:t>
      </w:r>
    </w:p>
    <w:p w:rsidR="3D4A0E1C" w:rsidP="478B0413" w:rsidRDefault="3D4A0E1C" w14:paraId="7CCF82FD" w14:textId="2A045227">
      <w:pPr>
        <w:pStyle w:val="Normal"/>
      </w:pPr>
      <w:r w:rsidR="3D4A0E1C">
        <w:rPr/>
        <w:t>Beginning with section 1, Type Definition: This represents the blueprint phase, where we define reusable types using a YAML-like structure for clarity. PumpType is an ObjectType based on AssetType, described as a "Centrifugal pump." It includes components such as FlowRate, defined as an AnalogItemType with DataType Double, engineering units m³/h, and euRange from 0 to 5000. Similarly, RPM is an AnalogItemType. Internally, this leverages OPC UA's type system: ObjectTypes define mandatory and optional children via HasComponent References with ModellingRules (e.g., Mandatory ensures every instance gets FlowRate). Types are stored in the server's Address Space under the Types folder, enabling inheritance—subtypes like InfluentPumpType extend PumpType by adding specific attributes while inheriting the base structure.</w:t>
      </w:r>
    </w:p>
    <w:p w:rsidR="3D4A0E1C" w:rsidP="478B0413" w:rsidRDefault="3D4A0E1C" w14:paraId="29B1E514" w14:textId="24C54010">
      <w:pPr>
        <w:pStyle w:val="Normal"/>
      </w:pPr>
      <w:r w:rsidR="3D4A0E1C">
        <w:rPr/>
        <w:t xml:space="preserve"> </w:t>
      </w:r>
    </w:p>
    <w:p w:rsidR="3D4A0E1C" w:rsidP="478B0413" w:rsidRDefault="3D4A0E1C" w14:paraId="32CF3044" w14:textId="37AA528A">
      <w:pPr>
        <w:pStyle w:val="Normal"/>
      </w:pPr>
      <w:r w:rsidR="3D4A0E1C">
        <w:rPr/>
        <w:t>Section 2, Asset Instance: Here, we see the instantiation in a JSON-like format for IPS_PMP_001, an asset of type InfluentPumpType, with parent S00630 (InfluentPumpType), and properties like Name "Influent Pump 1," Simulate true, Manufacturer "Flygt," Model "CP3300_900," and DesignSpecs including DesignFlow 2500.0. Internally, instantiation occurs when the server creates an Object Node referencing its ObjectType via HasTypeDefinition Reference. All defined components from the type are automatically populated as child Nodes (e.g., FlowRate Variable), inheriting attributes like DataType and euRange. The "simulate" flag might indicate emulation for testing, where the server generates values without physical hardware.</w:t>
      </w:r>
    </w:p>
    <w:p w:rsidR="3D4A0E1C" w:rsidP="478B0413" w:rsidRDefault="3D4A0E1C" w14:paraId="3A64F695" w14:textId="5C02D515">
      <w:pPr>
        <w:pStyle w:val="Normal"/>
      </w:pPr>
      <w:r w:rsidR="3D4A0E1C">
        <w:rPr/>
        <w:t xml:space="preserve"> </w:t>
      </w:r>
    </w:p>
    <w:p w:rsidR="3D4A0E1C" w:rsidP="478B0413" w:rsidRDefault="3D4A0E1C" w14:paraId="5D237FCA" w14:textId="2493B8F6">
      <w:pPr>
        <w:pStyle w:val="Normal"/>
      </w:pPr>
      <w:r w:rsidR="3D4A0E1C">
        <w:rPr/>
        <w:t>Section 3, Live OPC UA Node: This displays runtime values for IPS_PMP_001, such as FlowRate 2346.3 m³/h, RPM 1145, Power 124.8 kW, and Status STOPPED, with a live indicator and Refresh button. Internally, the server updates Variable Nodes' Value attributes in real-time, sourced from PLCs or simulations. Clients subscribe via CreateSubscription and AddMonitoredItems services, receiving Publish notifications with DataValues (value, status, timestamp). The Refresh likely triggers a Read service to poll current values.</w:t>
      </w:r>
    </w:p>
    <w:p w:rsidR="3D4A0E1C" w:rsidP="478B0413" w:rsidRDefault="3D4A0E1C" w14:paraId="305B2CF8" w14:textId="139AF43E">
      <w:pPr>
        <w:pStyle w:val="Normal"/>
      </w:pPr>
      <w:r w:rsidR="3D4A0E1C">
        <w:rPr/>
        <w:t xml:space="preserve"> </w:t>
      </w:r>
    </w:p>
    <w:p w:rsidR="3D4A0E1C" w:rsidP="478B0413" w:rsidRDefault="3D4A0E1C" w14:paraId="59B090A8" w14:textId="0F370D7D">
      <w:pPr>
        <w:pStyle w:val="Normal"/>
      </w:pPr>
      <w:r w:rsidR="3D4A0E1C">
        <w:rPr/>
        <w:t>The Asset Hierarchy diagram below shows organizational structure: From RC_RockCreek Plant to Preliminary Process, then S00430 InfluentPumping System, branching to multiple InfluentPumpType instances like IPS_PMP_001. Internally, this uses Organizes and HasComponent References to build a hierarchical graph, browsable via Browse services. The summary sidebar notes 7 InfluentPumpType assets (4 PumpType, 7 ChamberType, 15 Simulated), highlighting scalability.</w:t>
      </w:r>
    </w:p>
    <w:p w:rsidR="3D4A0E1C" w:rsidP="478B0413" w:rsidRDefault="3D4A0E1C" w14:paraId="602694C9" w14:textId="38F3EFA3">
      <w:pPr>
        <w:pStyle w:val="Normal"/>
      </w:pPr>
      <w:r w:rsidR="3D4A0E1C">
        <w:rPr/>
        <w:t xml:space="preserve"> </w:t>
      </w:r>
    </w:p>
    <w:p w:rsidR="3D4A0E1C" w:rsidP="478B0413" w:rsidRDefault="3D4A0E1C" w14:paraId="6519F59D" w14:textId="2E8CB7BD">
      <w:pPr>
        <w:pStyle w:val="Normal"/>
      </w:pPr>
      <w:r w:rsidR="3D4A0E1C">
        <w:rPr/>
        <w:t>The bottom note on Strong Typing: PumpType defines 27 sensor data points (Variables), 4 methods (e.g., Start, Stop), and 8 alarm types (ConditionType subtypes). Every instance inherits the complete schema automatically. Internally, during server startup or runtime, instances are generated with all type-defined Nodes, ensuring consistency; alarms use event models with AcknowledgeableConditionType, propagating via subscriptions.</w:t>
      </w:r>
    </w:p>
    <w:p w:rsidR="3D4A0E1C" w:rsidP="478B0413" w:rsidRDefault="3D4A0E1C" w14:paraId="07B5AB37" w14:textId="525A25FB">
      <w:pPr>
        <w:pStyle w:val="Normal"/>
      </w:pPr>
      <w:r w:rsidR="3D4A0E1C">
        <w:rPr/>
        <w:t xml:space="preserve"> </w:t>
      </w:r>
    </w:p>
    <w:p w:rsidR="3D4A0E1C" w:rsidP="478B0413" w:rsidRDefault="3D4A0E1C" w14:paraId="631B8CD6" w14:textId="38A9E21B">
      <w:pPr>
        <w:pStyle w:val="Normal"/>
      </w:pPr>
      <w:r w:rsidR="3D4A0E1C">
        <w:rPr/>
        <w:t>This process ensures semantic richness, where data carries meaning from design to operation, reducing errors in industrial systems.</w:t>
      </w:r>
    </w:p>
    <w:p w:rsidR="3D4A0E1C" w:rsidP="478B0413" w:rsidRDefault="3D4A0E1C" w14:paraId="1B0B338C" w14:textId="6CED81E2">
      <w:pPr>
        <w:pStyle w:val="Normal"/>
      </w:pPr>
      <w:r w:rsidR="3D4A0E1C">
        <w:rPr/>
        <w:t xml:space="preserve"> </w:t>
      </w:r>
    </w:p>
    <w:p w:rsidR="3D4A0E1C" w:rsidP="478B0413" w:rsidRDefault="3D4A0E1C" w14:paraId="5D3F1E74" w14:textId="025A818D">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D4A0E1C">
        <w:rPr>
          <w:rFonts w:ascii="Arial" w:hAnsi="Arial" w:eastAsia="Arial" w:cs="Arial"/>
          <w:b w:val="1"/>
          <w:bCs w:val="1"/>
          <w:i w:val="0"/>
          <w:iCs w:val="0"/>
          <w:caps w:val="0"/>
          <w:smallCaps w:val="0"/>
          <w:noProof w:val="0"/>
          <w:color w:val="000000" w:themeColor="text1" w:themeTint="FF" w:themeShade="FF"/>
          <w:sz w:val="22"/>
          <w:szCs w:val="22"/>
          <w:lang w:val="en-US"/>
        </w:rPr>
        <w:t>AnalogItemType</w:t>
      </w:r>
      <w:r w:rsidRPr="478B0413" w:rsidR="3D4A0E1C">
        <w:rPr>
          <w:rFonts w:ascii="Arial" w:hAnsi="Arial" w:eastAsia="Arial" w:cs="Arial"/>
          <w:b w:val="0"/>
          <w:bCs w:val="0"/>
          <w:i w:val="0"/>
          <w:iCs w:val="0"/>
          <w:caps w:val="0"/>
          <w:smallCaps w:val="0"/>
          <w:noProof w:val="0"/>
          <w:color w:val="000000" w:themeColor="text1" w:themeTint="FF" w:themeShade="FF"/>
          <w:sz w:val="22"/>
          <w:szCs w:val="22"/>
          <w:lang w:val="en-US"/>
        </w:rPr>
        <w:t xml:space="preserve"> is a built-in OPC UA </w:t>
      </w:r>
      <w:r w:rsidRPr="478B0413" w:rsidR="3D4A0E1C">
        <w:rPr>
          <w:rFonts w:ascii="Arial" w:hAnsi="Arial" w:eastAsia="Arial" w:cs="Arial"/>
          <w:b w:val="1"/>
          <w:bCs w:val="1"/>
          <w:i w:val="0"/>
          <w:iCs w:val="0"/>
          <w:caps w:val="0"/>
          <w:smallCaps w:val="0"/>
          <w:noProof w:val="0"/>
          <w:color w:val="000000" w:themeColor="text1" w:themeTint="FF" w:themeShade="FF"/>
          <w:sz w:val="22"/>
          <w:szCs w:val="22"/>
          <w:lang w:val="en-US"/>
        </w:rPr>
        <w:t>VariableType</w:t>
      </w:r>
      <w:r w:rsidRPr="478B0413" w:rsidR="3D4A0E1C">
        <w:rPr>
          <w:rFonts w:ascii="Arial" w:hAnsi="Arial" w:eastAsia="Arial" w:cs="Arial"/>
          <w:b w:val="0"/>
          <w:bCs w:val="0"/>
          <w:i w:val="0"/>
          <w:iCs w:val="0"/>
          <w:caps w:val="0"/>
          <w:smallCaps w:val="0"/>
          <w:noProof w:val="0"/>
          <w:color w:val="000000" w:themeColor="text1" w:themeTint="FF" w:themeShade="FF"/>
          <w:sz w:val="22"/>
          <w:szCs w:val="22"/>
          <w:lang w:val="en-US"/>
        </w:rPr>
        <w:t xml:space="preserve"> (defined in OPC 10000-8) that adds standardized properties to any numeric variable representing a real-world analog measurement.</w:t>
      </w:r>
    </w:p>
    <w:p w:rsidR="3D4A0E1C" w:rsidP="478B0413" w:rsidRDefault="3D4A0E1C" w14:paraId="3234A1B2" w14:textId="2A8D8A4B">
      <w:pPr>
        <w:spacing w:before="281" w:beforeAutospacing="off" w:after="281" w:afterAutospacing="off"/>
        <w:rPr>
          <w:rFonts w:ascii="Arial" w:hAnsi="Arial" w:eastAsia="Arial" w:cs="Arial"/>
          <w:b w:val="0"/>
          <w:bCs w:val="0"/>
          <w:i w:val="0"/>
          <w:iCs w:val="0"/>
          <w:caps w:val="0"/>
          <w:smallCaps w:val="0"/>
          <w:noProof w:val="0"/>
          <w:color w:val="000000" w:themeColor="text1" w:themeTint="FF" w:themeShade="FF"/>
          <w:sz w:val="28"/>
          <w:szCs w:val="28"/>
          <w:lang w:val="en-US"/>
        </w:rPr>
      </w:pPr>
      <w:r w:rsidRPr="478B0413" w:rsidR="3D4A0E1C">
        <w:rPr>
          <w:rFonts w:ascii="Arial" w:hAnsi="Arial" w:eastAsia="Arial" w:cs="Arial"/>
          <w:b w:val="1"/>
          <w:bCs w:val="1"/>
          <w:i w:val="0"/>
          <w:iCs w:val="0"/>
          <w:caps w:val="0"/>
          <w:smallCaps w:val="0"/>
          <w:noProof w:val="0"/>
          <w:color w:val="000000" w:themeColor="text1" w:themeTint="FF" w:themeShade="FF"/>
          <w:sz w:val="28"/>
          <w:szCs w:val="28"/>
          <w:lang w:val="en-US"/>
        </w:rPr>
        <w:t>What It Adds to a Basic Variable</w:t>
      </w:r>
    </w:p>
    <w:p w:rsidR="3D4A0E1C" w:rsidP="478B0413" w:rsidRDefault="3D4A0E1C" w14:paraId="5670023B" w14:textId="59BC6FE2">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D4A0E1C">
        <w:rPr>
          <w:rFonts w:ascii="Arial" w:hAnsi="Arial" w:eastAsia="Arial" w:cs="Arial"/>
          <w:b w:val="0"/>
          <w:bCs w:val="0"/>
          <w:i w:val="0"/>
          <w:iCs w:val="0"/>
          <w:caps w:val="0"/>
          <w:smallCaps w:val="0"/>
          <w:noProof w:val="0"/>
          <w:color w:val="000000" w:themeColor="text1" w:themeTint="FF" w:themeShade="FF"/>
          <w:sz w:val="22"/>
          <w:szCs w:val="22"/>
          <w:lang w:val="en-US"/>
        </w:rPr>
        <w:t>A plain Variable just has a value. AnalogItemType adds: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00"/>
        <w:gridCol w:w="1755"/>
        <w:gridCol w:w="2580"/>
        <w:gridCol w:w="2520"/>
      </w:tblGrid>
      <w:tr w:rsidR="478B0413" w:rsidTr="478B0413" w14:paraId="0988D7D7">
        <w:trPr>
          <w:trHeight w:val="300"/>
        </w:trPr>
        <w:tc>
          <w:tcPr>
            <w:tcW w:w="2100" w:type="dxa"/>
            <w:tcMar>
              <w:left w:w="105" w:type="dxa"/>
              <w:right w:w="105" w:type="dxa"/>
            </w:tcMar>
            <w:vAlign w:val="center"/>
          </w:tcPr>
          <w:p w:rsidR="478B0413" w:rsidP="478B0413" w:rsidRDefault="478B0413" w14:paraId="7B3B18D1" w14:textId="680D8F44">
            <w:pPr>
              <w:spacing w:before="0" w:beforeAutospacing="off" w:after="0" w:afterAutospacing="off"/>
              <w:jc w:val="center"/>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Property</w:t>
            </w:r>
          </w:p>
        </w:tc>
        <w:tc>
          <w:tcPr>
            <w:tcW w:w="1755" w:type="dxa"/>
            <w:tcMar>
              <w:left w:w="105" w:type="dxa"/>
              <w:right w:w="105" w:type="dxa"/>
            </w:tcMar>
            <w:vAlign w:val="center"/>
          </w:tcPr>
          <w:p w:rsidR="478B0413" w:rsidP="478B0413" w:rsidRDefault="478B0413" w14:paraId="3DEC3EA6" w14:textId="66A7C4FC">
            <w:pPr>
              <w:spacing w:before="0" w:beforeAutospacing="off" w:after="0" w:afterAutospacing="off"/>
              <w:jc w:val="center"/>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Type</w:t>
            </w:r>
          </w:p>
        </w:tc>
        <w:tc>
          <w:tcPr>
            <w:tcW w:w="2580" w:type="dxa"/>
            <w:tcMar>
              <w:left w:w="105" w:type="dxa"/>
              <w:right w:w="105" w:type="dxa"/>
            </w:tcMar>
            <w:vAlign w:val="center"/>
          </w:tcPr>
          <w:p w:rsidR="478B0413" w:rsidP="478B0413" w:rsidRDefault="478B0413" w14:paraId="77758A2F" w14:textId="3AB87D99">
            <w:pPr>
              <w:spacing w:before="0" w:beforeAutospacing="off" w:after="0" w:afterAutospacing="off"/>
              <w:jc w:val="center"/>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Purpose</w:t>
            </w:r>
          </w:p>
        </w:tc>
        <w:tc>
          <w:tcPr>
            <w:tcW w:w="2520" w:type="dxa"/>
            <w:tcMar>
              <w:left w:w="105" w:type="dxa"/>
              <w:right w:w="105" w:type="dxa"/>
            </w:tcMar>
            <w:vAlign w:val="center"/>
          </w:tcPr>
          <w:p w:rsidR="478B0413" w:rsidP="478B0413" w:rsidRDefault="478B0413" w14:paraId="7656A76D" w14:textId="77D65D6C">
            <w:pPr>
              <w:spacing w:before="0" w:beforeAutospacing="off" w:after="0" w:afterAutospacing="off"/>
              <w:jc w:val="center"/>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Example</w:t>
            </w:r>
          </w:p>
        </w:tc>
      </w:tr>
      <w:tr w:rsidR="478B0413" w:rsidTr="478B0413" w14:paraId="6A00A974">
        <w:trPr>
          <w:trHeight w:val="300"/>
        </w:trPr>
        <w:tc>
          <w:tcPr>
            <w:tcW w:w="2100" w:type="dxa"/>
            <w:tcMar>
              <w:left w:w="105" w:type="dxa"/>
              <w:right w:w="105" w:type="dxa"/>
            </w:tcMar>
            <w:vAlign w:val="center"/>
          </w:tcPr>
          <w:p w:rsidR="478B0413" w:rsidP="478B0413" w:rsidRDefault="478B0413" w14:paraId="27152F8B" w14:textId="1D17523A">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lang w:val="en-US"/>
              </w:rPr>
              <w:t>EngineeringUnits</w:t>
            </w:r>
          </w:p>
        </w:tc>
        <w:tc>
          <w:tcPr>
            <w:tcW w:w="1755" w:type="dxa"/>
            <w:tcMar>
              <w:left w:w="105" w:type="dxa"/>
              <w:right w:w="105" w:type="dxa"/>
            </w:tcMar>
            <w:vAlign w:val="center"/>
          </w:tcPr>
          <w:p w:rsidR="478B0413" w:rsidP="478B0413" w:rsidRDefault="478B0413" w14:paraId="22BC1CC1" w14:textId="4A46467B">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lang w:val="en-US"/>
              </w:rPr>
              <w:t>EUInformation</w:t>
            </w:r>
          </w:p>
        </w:tc>
        <w:tc>
          <w:tcPr>
            <w:tcW w:w="2580" w:type="dxa"/>
            <w:tcMar>
              <w:left w:w="105" w:type="dxa"/>
              <w:right w:w="105" w:type="dxa"/>
            </w:tcMar>
            <w:vAlign w:val="center"/>
          </w:tcPr>
          <w:p w:rsidR="478B0413" w:rsidP="478B0413" w:rsidRDefault="478B0413" w14:paraId="15EFA191" w14:textId="36F57491">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What unit is this?</w:t>
            </w:r>
          </w:p>
        </w:tc>
        <w:tc>
          <w:tcPr>
            <w:tcW w:w="2520" w:type="dxa"/>
            <w:tcMar>
              <w:left w:w="105" w:type="dxa"/>
              <w:right w:w="105" w:type="dxa"/>
            </w:tcMar>
            <w:vAlign w:val="center"/>
          </w:tcPr>
          <w:p w:rsidR="478B0413" w:rsidP="478B0413" w:rsidRDefault="478B0413" w14:paraId="4A12A1F3" w14:textId="5225EA8E">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GPM, PSI, °F, kW</w:t>
            </w:r>
          </w:p>
        </w:tc>
      </w:tr>
      <w:tr w:rsidR="478B0413" w:rsidTr="478B0413" w14:paraId="74DDAC2E">
        <w:trPr>
          <w:trHeight w:val="300"/>
        </w:trPr>
        <w:tc>
          <w:tcPr>
            <w:tcW w:w="2100" w:type="dxa"/>
            <w:tcMar>
              <w:left w:w="105" w:type="dxa"/>
              <w:right w:w="105" w:type="dxa"/>
            </w:tcMar>
            <w:vAlign w:val="center"/>
          </w:tcPr>
          <w:p w:rsidR="478B0413" w:rsidP="478B0413" w:rsidRDefault="478B0413" w14:paraId="5A6512AE" w14:textId="40DFA60A">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lang w:val="en-US"/>
              </w:rPr>
              <w:t>EURange</w:t>
            </w:r>
          </w:p>
        </w:tc>
        <w:tc>
          <w:tcPr>
            <w:tcW w:w="1755" w:type="dxa"/>
            <w:tcMar>
              <w:left w:w="105" w:type="dxa"/>
              <w:right w:w="105" w:type="dxa"/>
            </w:tcMar>
            <w:vAlign w:val="center"/>
          </w:tcPr>
          <w:p w:rsidR="478B0413" w:rsidP="478B0413" w:rsidRDefault="478B0413" w14:paraId="77D2938B" w14:textId="19FCA6DE">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Range</w:t>
            </w:r>
          </w:p>
        </w:tc>
        <w:tc>
          <w:tcPr>
            <w:tcW w:w="2580" w:type="dxa"/>
            <w:tcMar>
              <w:left w:w="105" w:type="dxa"/>
              <w:right w:w="105" w:type="dxa"/>
            </w:tcMar>
            <w:vAlign w:val="center"/>
          </w:tcPr>
          <w:p w:rsidR="478B0413" w:rsidP="478B0413" w:rsidRDefault="478B0413" w14:paraId="559D1A21" w14:textId="0B5779A5">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Normal operating range</w:t>
            </w:r>
          </w:p>
        </w:tc>
        <w:tc>
          <w:tcPr>
            <w:tcW w:w="2520" w:type="dxa"/>
            <w:tcMar>
              <w:left w:w="105" w:type="dxa"/>
              <w:right w:w="105" w:type="dxa"/>
            </w:tcMar>
            <w:vAlign w:val="center"/>
          </w:tcPr>
          <w:p w:rsidR="478B0413" w:rsidP="478B0413" w:rsidRDefault="478B0413" w14:paraId="18EA9333" w14:textId="72910612">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Low: 0, High: 5000</w:t>
            </w:r>
          </w:p>
        </w:tc>
      </w:tr>
      <w:tr w:rsidR="478B0413" w:rsidTr="478B0413" w14:paraId="62414FF9">
        <w:trPr>
          <w:trHeight w:val="300"/>
        </w:trPr>
        <w:tc>
          <w:tcPr>
            <w:tcW w:w="2100" w:type="dxa"/>
            <w:tcMar>
              <w:left w:w="105" w:type="dxa"/>
              <w:right w:w="105" w:type="dxa"/>
            </w:tcMar>
            <w:vAlign w:val="center"/>
          </w:tcPr>
          <w:p w:rsidR="478B0413" w:rsidP="478B0413" w:rsidRDefault="478B0413" w14:paraId="353082D0" w14:textId="0BCA10C1">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lang w:val="en-US"/>
              </w:rPr>
              <w:t>InstrumentRange</w:t>
            </w:r>
          </w:p>
        </w:tc>
        <w:tc>
          <w:tcPr>
            <w:tcW w:w="1755" w:type="dxa"/>
            <w:tcMar>
              <w:left w:w="105" w:type="dxa"/>
              <w:right w:w="105" w:type="dxa"/>
            </w:tcMar>
            <w:vAlign w:val="center"/>
          </w:tcPr>
          <w:p w:rsidR="478B0413" w:rsidP="478B0413" w:rsidRDefault="478B0413" w14:paraId="1104F1A0" w14:textId="0155FF35">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Range</w:t>
            </w:r>
          </w:p>
        </w:tc>
        <w:tc>
          <w:tcPr>
            <w:tcW w:w="2580" w:type="dxa"/>
            <w:tcMar>
              <w:left w:w="105" w:type="dxa"/>
              <w:right w:w="105" w:type="dxa"/>
            </w:tcMar>
            <w:vAlign w:val="center"/>
          </w:tcPr>
          <w:p w:rsidR="478B0413" w:rsidP="478B0413" w:rsidRDefault="478B0413" w14:paraId="7623BE6C" w14:textId="2702A84C">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Physical sensor limits</w:t>
            </w:r>
          </w:p>
        </w:tc>
        <w:tc>
          <w:tcPr>
            <w:tcW w:w="2520" w:type="dxa"/>
            <w:tcMar>
              <w:left w:w="105" w:type="dxa"/>
              <w:right w:w="105" w:type="dxa"/>
            </w:tcMar>
            <w:vAlign w:val="center"/>
          </w:tcPr>
          <w:p w:rsidR="478B0413" w:rsidP="478B0413" w:rsidRDefault="478B0413" w14:paraId="3099339E" w14:textId="5A4158F9">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Low: -100, High: 6000</w:t>
            </w:r>
          </w:p>
        </w:tc>
      </w:tr>
      <w:tr w:rsidR="478B0413" w:rsidTr="478B0413" w14:paraId="4662E7A2">
        <w:trPr>
          <w:trHeight w:val="300"/>
        </w:trPr>
        <w:tc>
          <w:tcPr>
            <w:tcW w:w="2100" w:type="dxa"/>
            <w:tcMar>
              <w:left w:w="105" w:type="dxa"/>
              <w:right w:w="105" w:type="dxa"/>
            </w:tcMar>
            <w:vAlign w:val="center"/>
          </w:tcPr>
          <w:p w:rsidR="478B0413" w:rsidP="478B0413" w:rsidRDefault="478B0413" w14:paraId="61A4A700" w14:textId="77227D32">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Definition</w:t>
            </w:r>
          </w:p>
        </w:tc>
        <w:tc>
          <w:tcPr>
            <w:tcW w:w="1755" w:type="dxa"/>
            <w:tcMar>
              <w:left w:w="105" w:type="dxa"/>
              <w:right w:w="105" w:type="dxa"/>
            </w:tcMar>
            <w:vAlign w:val="center"/>
          </w:tcPr>
          <w:p w:rsidR="478B0413" w:rsidP="478B0413" w:rsidRDefault="478B0413" w14:paraId="6B58E129" w14:textId="3F1809CA">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String</w:t>
            </w:r>
          </w:p>
        </w:tc>
        <w:tc>
          <w:tcPr>
            <w:tcW w:w="2580" w:type="dxa"/>
            <w:tcMar>
              <w:left w:w="105" w:type="dxa"/>
              <w:right w:w="105" w:type="dxa"/>
            </w:tcMar>
            <w:vAlign w:val="center"/>
          </w:tcPr>
          <w:p w:rsidR="478B0413" w:rsidP="478B0413" w:rsidRDefault="478B0413" w14:paraId="45E7CA7D" w14:textId="1D9762F2">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Human description</w:t>
            </w:r>
          </w:p>
        </w:tc>
        <w:tc>
          <w:tcPr>
            <w:tcW w:w="2520" w:type="dxa"/>
            <w:tcMar>
              <w:left w:w="105" w:type="dxa"/>
              <w:right w:w="105" w:type="dxa"/>
            </w:tcMar>
            <w:vAlign w:val="center"/>
          </w:tcPr>
          <w:p w:rsidR="478B0413" w:rsidP="478B0413" w:rsidRDefault="478B0413" w14:paraId="648BBF2F" w14:textId="55EF5950">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"Pump discharge flow"</w:t>
            </w:r>
          </w:p>
        </w:tc>
      </w:tr>
    </w:tbl>
    <w:p w:rsidR="5791DABD" w:rsidP="478B0413" w:rsidRDefault="5791DABD" w14:paraId="619B0C67" w14:textId="265BAFD8">
      <w:pPr>
        <w:bidi w:val="0"/>
        <w:spacing w:before="281" w:beforeAutospacing="off" w:after="281" w:afterAutospacing="off"/>
        <w:rPr>
          <w:rFonts w:ascii="Arial" w:hAnsi="Arial" w:eastAsia="Arial" w:cs="Arial"/>
          <w:b w:val="0"/>
          <w:bCs w:val="0"/>
          <w:i w:val="0"/>
          <w:iCs w:val="0"/>
          <w:caps w:val="0"/>
          <w:smallCaps w:val="0"/>
          <w:noProof w:val="0"/>
          <w:color w:val="000000" w:themeColor="text1" w:themeTint="FF" w:themeShade="FF"/>
          <w:sz w:val="28"/>
          <w:szCs w:val="28"/>
          <w:lang w:val="en-US"/>
        </w:rPr>
      </w:pPr>
      <w:r w:rsidRPr="478B0413" w:rsidR="5791DABD">
        <w:rPr>
          <w:rFonts w:ascii="Arial" w:hAnsi="Arial" w:eastAsia="Arial" w:cs="Arial"/>
          <w:b w:val="1"/>
          <w:bCs w:val="1"/>
          <w:i w:val="0"/>
          <w:iCs w:val="0"/>
          <w:caps w:val="0"/>
          <w:smallCaps w:val="0"/>
          <w:noProof w:val="0"/>
          <w:color w:val="000000" w:themeColor="text1" w:themeTint="FF" w:themeShade="FF"/>
          <w:sz w:val="28"/>
          <w:szCs w:val="28"/>
          <w:lang w:val="en-US"/>
        </w:rPr>
        <w:t>Why This Matters</w:t>
      </w:r>
    </w:p>
    <w:p w:rsidR="5791DABD" w:rsidP="478B0413" w:rsidRDefault="5791DABD" w14:paraId="24063D86" w14:textId="6E550B7D">
      <w:pPr>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1"/>
          <w:bCs w:val="1"/>
          <w:i w:val="0"/>
          <w:iCs w:val="0"/>
          <w:caps w:val="0"/>
          <w:smallCaps w:val="0"/>
          <w:noProof w:val="0"/>
          <w:color w:val="000000" w:themeColor="text1" w:themeTint="FF" w:themeShade="FF"/>
          <w:sz w:val="22"/>
          <w:szCs w:val="22"/>
          <w:lang w:val="en-US"/>
        </w:rPr>
        <w:t>Without AnalogItemType:</w:t>
      </w:r>
    </w:p>
    <w:p w:rsidR="5791DABD" w:rsidP="478B0413" w:rsidRDefault="5791DABD" w14:paraId="29B7EBD6" w14:textId="03F97DD4">
      <w:pPr>
        <w:bidi w:val="0"/>
        <w:spacing w:before="0" w:beforeAutospacing="off" w:after="0" w:afterAutospacing="off"/>
        <w:jc w:val="left"/>
        <w:rPr>
          <w:rFonts w:ascii="Consolas" w:hAnsi="Consolas" w:eastAsia="Consolas" w:cs="Consolas"/>
          <w:b w:val="0"/>
          <w:bCs w:val="0"/>
          <w:i w:val="0"/>
          <w:iCs w:val="0"/>
          <w:caps w:val="0"/>
          <w:smallCaps w:val="0"/>
          <w:noProof w:val="0"/>
          <w:color w:val="383A42"/>
          <w:sz w:val="22"/>
          <w:szCs w:val="22"/>
          <w:lang w:val="en-US"/>
        </w:rPr>
      </w:pPr>
      <w:r w:rsidRPr="478B0413" w:rsidR="5791DABD">
        <w:rPr>
          <w:rFonts w:ascii="Consolas" w:hAnsi="Consolas" w:eastAsia="Consolas" w:cs="Consolas"/>
          <w:b w:val="0"/>
          <w:bCs w:val="0"/>
          <w:i w:val="0"/>
          <w:iCs w:val="0"/>
          <w:caps w:val="0"/>
          <w:smallCaps w:val="0"/>
          <w:noProof w:val="0"/>
          <w:color w:val="383A42"/>
          <w:sz w:val="22"/>
          <w:szCs w:val="22"/>
          <w:lang w:val="en-US"/>
        </w:rPr>
        <w:t>Variable: FlowRate</w:t>
      </w:r>
      <w:r>
        <w:br/>
      </w:r>
      <w:r w:rsidRPr="478B0413" w:rsidR="5791DABD">
        <w:rPr>
          <w:rFonts w:ascii="Consolas" w:hAnsi="Consolas" w:eastAsia="Consolas" w:cs="Consolas"/>
          <w:b w:val="0"/>
          <w:bCs w:val="0"/>
          <w:i w:val="0"/>
          <w:iCs w:val="0"/>
          <w:caps w:val="0"/>
          <w:smallCaps w:val="0"/>
          <w:noProof w:val="0"/>
          <w:color w:val="383A42"/>
          <w:sz w:val="22"/>
          <w:szCs w:val="22"/>
          <w:lang w:val="en-US"/>
        </w:rPr>
        <w:t>Value: 2340.5</w:t>
      </w:r>
    </w:p>
    <w:p w:rsidR="5791DABD" w:rsidP="478B0413" w:rsidRDefault="5791DABD" w14:paraId="16AF63A6" w14:textId="76DB7401">
      <w:pPr>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Is that gallons? Liters? Per minute? Per hour? What's the valid range? No idea.</w:t>
      </w:r>
    </w:p>
    <w:p w:rsidR="5791DABD" w:rsidP="478B0413" w:rsidRDefault="5791DABD" w14:paraId="395F7DD3" w14:textId="03FC6A55">
      <w:pPr>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1"/>
          <w:bCs w:val="1"/>
          <w:i w:val="0"/>
          <w:iCs w:val="0"/>
          <w:caps w:val="0"/>
          <w:smallCaps w:val="0"/>
          <w:noProof w:val="0"/>
          <w:color w:val="000000" w:themeColor="text1" w:themeTint="FF" w:themeShade="FF"/>
          <w:sz w:val="22"/>
          <w:szCs w:val="22"/>
          <w:lang w:val="en-US"/>
        </w:rPr>
        <w:t>With AnalogItemType:</w:t>
      </w:r>
    </w:p>
    <w:p w:rsidR="5791DABD" w:rsidP="478B0413" w:rsidRDefault="5791DABD" w14:paraId="6BB730B3" w14:textId="3D162D93">
      <w:pPr>
        <w:bidi w:val="0"/>
        <w:spacing w:before="0" w:beforeAutospacing="off" w:after="0" w:afterAutospacing="off"/>
        <w:jc w:val="left"/>
        <w:rPr>
          <w:rFonts w:ascii="Consolas" w:hAnsi="Consolas" w:eastAsia="Consolas" w:cs="Consolas"/>
          <w:b w:val="0"/>
          <w:bCs w:val="0"/>
          <w:i w:val="0"/>
          <w:iCs w:val="0"/>
          <w:caps w:val="0"/>
          <w:smallCaps w:val="0"/>
          <w:noProof w:val="0"/>
          <w:color w:val="383A42"/>
          <w:sz w:val="22"/>
          <w:szCs w:val="22"/>
          <w:lang w:val="en-US"/>
        </w:rPr>
      </w:pPr>
      <w:r w:rsidRPr="478B0413" w:rsidR="5791DABD">
        <w:rPr>
          <w:rFonts w:ascii="Consolas" w:hAnsi="Consolas" w:eastAsia="Consolas" w:cs="Consolas"/>
          <w:b w:val="0"/>
          <w:bCs w:val="0"/>
          <w:i w:val="0"/>
          <w:iCs w:val="0"/>
          <w:caps w:val="0"/>
          <w:smallCaps w:val="0"/>
          <w:noProof w:val="0"/>
          <w:color w:val="383A42"/>
          <w:sz w:val="22"/>
          <w:szCs w:val="22"/>
          <w:lang w:val="en-US"/>
        </w:rPr>
        <w:t>Variable: FlowRate (type: AnalogItemType)</w:t>
      </w:r>
      <w:r>
        <w:br/>
      </w:r>
      <w:r w:rsidRPr="478B0413" w:rsidR="5791DABD">
        <w:rPr>
          <w:rFonts w:ascii="Consolas" w:hAnsi="Consolas" w:eastAsia="Consolas" w:cs="Consolas"/>
          <w:b w:val="0"/>
          <w:bCs w:val="0"/>
          <w:i w:val="0"/>
          <w:iCs w:val="0"/>
          <w:caps w:val="0"/>
          <w:smallCaps w:val="0"/>
          <w:noProof w:val="0"/>
          <w:color w:val="383A42"/>
          <w:sz w:val="22"/>
          <w:szCs w:val="22"/>
          <w:lang w:val="en-US"/>
        </w:rPr>
        <w:t>Value: 2340.5</w:t>
      </w:r>
      <w:r>
        <w:br/>
      </w:r>
      <w:r w:rsidRPr="478B0413" w:rsidR="5791DABD">
        <w:rPr>
          <w:rFonts w:ascii="Consolas" w:hAnsi="Consolas" w:eastAsia="Consolas" w:cs="Consolas"/>
          <w:b w:val="0"/>
          <w:bCs w:val="0"/>
          <w:i w:val="0"/>
          <w:iCs w:val="0"/>
          <w:caps w:val="0"/>
          <w:smallCaps w:val="0"/>
          <w:noProof w:val="0"/>
          <w:color w:val="383A42"/>
          <w:sz w:val="22"/>
          <w:szCs w:val="22"/>
          <w:lang w:val="en-US"/>
        </w:rPr>
        <w:t>EngineeringUnits: GPM (Gallons Per Minute)</w:t>
      </w:r>
      <w:r>
        <w:br/>
      </w:r>
      <w:r w:rsidRPr="478B0413" w:rsidR="5791DABD">
        <w:rPr>
          <w:rFonts w:ascii="Consolas" w:hAnsi="Consolas" w:eastAsia="Consolas" w:cs="Consolas"/>
          <w:b w:val="0"/>
          <w:bCs w:val="0"/>
          <w:i w:val="0"/>
          <w:iCs w:val="0"/>
          <w:caps w:val="0"/>
          <w:smallCaps w:val="0"/>
          <w:noProof w:val="0"/>
          <w:color w:val="383A42"/>
          <w:sz w:val="22"/>
          <w:szCs w:val="22"/>
          <w:lang w:val="en-US"/>
        </w:rPr>
        <w:t>EURange: 0 - 5000 GPM</w:t>
      </w:r>
      <w:r>
        <w:br/>
      </w:r>
      <w:r w:rsidRPr="478B0413" w:rsidR="5791DABD">
        <w:rPr>
          <w:rFonts w:ascii="Consolas" w:hAnsi="Consolas" w:eastAsia="Consolas" w:cs="Consolas"/>
          <w:b w:val="0"/>
          <w:bCs w:val="0"/>
          <w:i w:val="0"/>
          <w:iCs w:val="0"/>
          <w:caps w:val="0"/>
          <w:smallCaps w:val="0"/>
          <w:noProof w:val="0"/>
          <w:color w:val="383A42"/>
          <w:sz w:val="22"/>
          <w:szCs w:val="22"/>
          <w:lang w:val="en-US"/>
        </w:rPr>
        <w:t>InstrumentRange: 0 - 6000 GPM</w:t>
      </w:r>
      <w:r>
        <w:br/>
      </w:r>
      <w:r w:rsidRPr="478B0413" w:rsidR="5791DABD">
        <w:rPr>
          <w:rFonts w:ascii="Consolas" w:hAnsi="Consolas" w:eastAsia="Consolas" w:cs="Consolas"/>
          <w:b w:val="0"/>
          <w:bCs w:val="0"/>
          <w:i w:val="0"/>
          <w:iCs w:val="0"/>
          <w:caps w:val="0"/>
          <w:smallCaps w:val="0"/>
          <w:noProof w:val="0"/>
          <w:color w:val="383A42"/>
          <w:sz w:val="22"/>
          <w:szCs w:val="22"/>
          <w:lang w:val="en-US"/>
        </w:rPr>
        <w:t>Definition: "Influent pump discharge flow rate"</w:t>
      </w:r>
    </w:p>
    <w:p w:rsidR="5791DABD" w:rsidP="478B0413" w:rsidRDefault="5791DABD" w14:paraId="5228F543" w14:textId="15787591">
      <w:pPr>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Now ANY OPC UA client can:</w:t>
      </w:r>
    </w:p>
    <w:p w:rsidR="5791DABD" w:rsidP="478B0413" w:rsidRDefault="5791DABD" w14:paraId="65D62407" w14:textId="5504F93C">
      <w:pPr>
        <w:pStyle w:val="ListParagraph"/>
        <w:numPr>
          <w:ilvl w:val="0"/>
          <w:numId w:val="30"/>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Display the value with correct units</w:t>
      </w:r>
    </w:p>
    <w:p w:rsidR="5791DABD" w:rsidP="478B0413" w:rsidRDefault="5791DABD" w14:paraId="0F8BAE02" w14:textId="72610189">
      <w:pPr>
        <w:pStyle w:val="ListParagraph"/>
        <w:numPr>
          <w:ilvl w:val="0"/>
          <w:numId w:val="30"/>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Draw a gauge with proper scale</w:t>
      </w:r>
    </w:p>
    <w:p w:rsidR="5791DABD" w:rsidP="478B0413" w:rsidRDefault="5791DABD" w14:paraId="701E5BDB" w14:textId="34211D67">
      <w:pPr>
        <w:pStyle w:val="ListParagraph"/>
        <w:numPr>
          <w:ilvl w:val="0"/>
          <w:numId w:val="30"/>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Alarm if value exceeds EURange</w:t>
      </w:r>
    </w:p>
    <w:p w:rsidR="5791DABD" w:rsidP="478B0413" w:rsidRDefault="5791DABD" w14:paraId="1891A081" w14:textId="46FB6313">
      <w:pPr>
        <w:pStyle w:val="ListParagraph"/>
        <w:numPr>
          <w:ilvl w:val="0"/>
          <w:numId w:val="30"/>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Know the sensor's physical limits</w:t>
      </w:r>
    </w:p>
    <w:p w:rsidR="5791DABD" w:rsidP="478B0413" w:rsidRDefault="5791DABD" w14:paraId="7C4C956D" w14:textId="6CF0D655">
      <w:pPr>
        <w:bidi w:val="0"/>
        <w:spacing w:before="281" w:beforeAutospacing="off" w:after="281" w:afterAutospacing="off"/>
        <w:rPr>
          <w:rFonts w:ascii="Arial" w:hAnsi="Arial" w:eastAsia="Arial" w:cs="Arial"/>
          <w:b w:val="0"/>
          <w:bCs w:val="0"/>
          <w:i w:val="0"/>
          <w:iCs w:val="0"/>
          <w:caps w:val="0"/>
          <w:smallCaps w:val="0"/>
          <w:noProof w:val="0"/>
          <w:color w:val="000000" w:themeColor="text1" w:themeTint="FF" w:themeShade="FF"/>
          <w:sz w:val="28"/>
          <w:szCs w:val="28"/>
          <w:lang w:val="en-US"/>
        </w:rPr>
      </w:pPr>
      <w:r w:rsidRPr="478B0413" w:rsidR="5791DABD">
        <w:rPr>
          <w:rFonts w:ascii="Arial" w:hAnsi="Arial" w:eastAsia="Arial" w:cs="Arial"/>
          <w:b w:val="1"/>
          <w:bCs w:val="1"/>
          <w:i w:val="0"/>
          <w:iCs w:val="0"/>
          <w:caps w:val="0"/>
          <w:smallCaps w:val="0"/>
          <w:noProof w:val="0"/>
          <w:color w:val="000000" w:themeColor="text1" w:themeTint="FF" w:themeShade="FF"/>
          <w:sz w:val="28"/>
          <w:szCs w:val="28"/>
          <w:lang w:val="en-US"/>
        </w:rPr>
        <w:t>The EUInformation Structure</w:t>
      </w:r>
    </w:p>
    <w:p w:rsidR="5791DABD" w:rsidP="478B0413" w:rsidRDefault="5791DABD" w14:paraId="04F3FC16" w14:textId="2AEDBACC">
      <w:pPr>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EngineeringUnits isn't just a string - it's a structured type:</w:t>
      </w:r>
    </w:p>
    <w:p w:rsidR="5791DABD" w:rsidP="478B0413" w:rsidRDefault="5791DABD" w14:paraId="18843BFE" w14:textId="4B7E8C78">
      <w:pPr>
        <w:bidi w:val="0"/>
        <w:spacing w:before="0" w:beforeAutospacing="off" w:after="0" w:afterAutospacing="off"/>
        <w:jc w:val="left"/>
        <w:rPr>
          <w:rFonts w:ascii="Consolas" w:hAnsi="Consolas" w:eastAsia="Consolas" w:cs="Consolas"/>
          <w:b w:val="0"/>
          <w:bCs w:val="0"/>
          <w:i w:val="0"/>
          <w:iCs w:val="0"/>
          <w:caps w:val="0"/>
          <w:smallCaps w:val="0"/>
          <w:noProof w:val="0"/>
          <w:color w:val="383A42"/>
          <w:sz w:val="22"/>
          <w:szCs w:val="22"/>
          <w:lang w:val="en-US"/>
        </w:rPr>
      </w:pPr>
      <w:r w:rsidRPr="478B0413" w:rsidR="5791DABD">
        <w:rPr>
          <w:rFonts w:ascii="Consolas" w:hAnsi="Consolas" w:eastAsia="Consolas" w:cs="Consolas"/>
          <w:b w:val="0"/>
          <w:bCs w:val="0"/>
          <w:i w:val="0"/>
          <w:iCs w:val="0"/>
          <w:caps w:val="0"/>
          <w:smallCaps w:val="0"/>
          <w:noProof w:val="0"/>
          <w:color w:val="383A42"/>
          <w:sz w:val="22"/>
          <w:szCs w:val="22"/>
          <w:lang w:val="en-US"/>
        </w:rPr>
        <w:t>EUInformation:</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NamespaceUri: "</w:t>
      </w:r>
      <w:hyperlink r:id="Rb1e843e7179440ae">
        <w:r w:rsidRPr="478B0413" w:rsidR="5791DABD">
          <w:rPr>
            <w:rStyle w:val="Hyperlink"/>
            <w:rFonts w:ascii="Consolas" w:hAnsi="Consolas" w:eastAsia="Consolas" w:cs="Consolas"/>
            <w:b w:val="0"/>
            <w:bCs w:val="0"/>
            <w:i w:val="0"/>
            <w:iCs w:val="0"/>
            <w:caps w:val="0"/>
            <w:smallCaps w:val="0"/>
            <w:strike w:val="0"/>
            <w:dstrike w:val="0"/>
            <w:noProof w:val="0"/>
            <w:sz w:val="22"/>
            <w:szCs w:val="22"/>
            <w:lang w:val="en-US"/>
          </w:rPr>
          <w:t>http://www.opcfoundation.org/UA/units/un/cefact</w:t>
        </w:r>
      </w:hyperlink>
      <w:r w:rsidRPr="478B0413" w:rsidR="5791DABD">
        <w:rPr>
          <w:rFonts w:ascii="Consolas" w:hAnsi="Consolas" w:eastAsia="Consolas" w:cs="Consolas"/>
          <w:b w:val="0"/>
          <w:bCs w:val="0"/>
          <w:i w:val="0"/>
          <w:iCs w:val="0"/>
          <w:caps w:val="0"/>
          <w:smallCaps w:val="0"/>
          <w:noProof w:val="0"/>
          <w:color w:val="383A42"/>
          <w:sz w:val="22"/>
          <w:szCs w:val="22"/>
          <w:lang w:val="en-US"/>
        </w:rPr>
        <w:t>"</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UnitId: 4666673  (UN/CEFACT code for GPM)</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DisplayName: "GPM"</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Description: "Gallons per minute"</w:t>
      </w:r>
    </w:p>
    <w:p w:rsidR="5791DABD" w:rsidP="478B0413" w:rsidRDefault="5791DABD" w14:paraId="1B7BC2E4" w14:textId="4D1FC68D">
      <w:pPr>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 xml:space="preserve">This uses </w:t>
      </w:r>
      <w:r w:rsidRPr="478B0413" w:rsidR="5791DABD">
        <w:rPr>
          <w:rFonts w:ascii="Arial" w:hAnsi="Arial" w:eastAsia="Arial" w:cs="Arial"/>
          <w:b w:val="1"/>
          <w:bCs w:val="1"/>
          <w:i w:val="0"/>
          <w:iCs w:val="0"/>
          <w:caps w:val="0"/>
          <w:smallCaps w:val="0"/>
          <w:noProof w:val="0"/>
          <w:color w:val="000000" w:themeColor="text1" w:themeTint="FF" w:themeShade="FF"/>
          <w:sz w:val="22"/>
          <w:szCs w:val="22"/>
          <w:lang w:val="en-US"/>
        </w:rPr>
        <w:t>UN/CEFACT</w:t>
      </w: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 xml:space="preserve"> standard unit codes - so a client in Germany knows that </w:t>
      </w:r>
      <w:r w:rsidRPr="478B0413" w:rsidR="5791DABD">
        <w:rPr>
          <w:rFonts w:ascii="Consolas" w:hAnsi="Consolas" w:eastAsia="Consolas" w:cs="Consolas"/>
          <w:b w:val="0"/>
          <w:bCs w:val="0"/>
          <w:i w:val="0"/>
          <w:iCs w:val="0"/>
          <w:caps w:val="0"/>
          <w:smallCaps w:val="0"/>
          <w:noProof w:val="0"/>
          <w:color w:val="000000" w:themeColor="text1" w:themeTint="FF" w:themeShade="FF"/>
          <w:sz w:val="22"/>
          <w:szCs w:val="22"/>
          <w:lang w:val="en-US"/>
        </w:rPr>
        <w:t>4666673</w:t>
      </w: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 xml:space="preserve"> means gallons per minute, even if display languages differ.</w:t>
      </w:r>
    </w:p>
    <w:p w:rsidR="5791DABD" w:rsidP="478B0413" w:rsidRDefault="5791DABD" w14:paraId="6D7B77B7" w14:textId="546DF97E">
      <w:pPr>
        <w:bidi w:val="0"/>
        <w:spacing w:before="281" w:beforeAutospacing="off" w:after="281" w:afterAutospacing="off"/>
        <w:rPr>
          <w:rFonts w:ascii="Arial" w:hAnsi="Arial" w:eastAsia="Arial" w:cs="Arial"/>
          <w:b w:val="0"/>
          <w:bCs w:val="0"/>
          <w:i w:val="0"/>
          <w:iCs w:val="0"/>
          <w:caps w:val="0"/>
          <w:smallCaps w:val="0"/>
          <w:noProof w:val="0"/>
          <w:color w:val="000000" w:themeColor="text1" w:themeTint="FF" w:themeShade="FF"/>
          <w:sz w:val="28"/>
          <w:szCs w:val="28"/>
          <w:lang w:val="en-US"/>
        </w:rPr>
      </w:pPr>
      <w:r w:rsidRPr="478B0413" w:rsidR="5791DABD">
        <w:rPr>
          <w:rFonts w:ascii="Arial" w:hAnsi="Arial" w:eastAsia="Arial" w:cs="Arial"/>
          <w:b w:val="1"/>
          <w:bCs w:val="1"/>
          <w:i w:val="0"/>
          <w:iCs w:val="0"/>
          <w:caps w:val="0"/>
          <w:smallCaps w:val="0"/>
          <w:noProof w:val="0"/>
          <w:color w:val="000000" w:themeColor="text1" w:themeTint="FF" w:themeShade="FF"/>
          <w:sz w:val="28"/>
          <w:szCs w:val="28"/>
          <w:lang w:val="en-US"/>
        </w:rPr>
        <w:t>EURange vs InstrumentRange</w:t>
      </w:r>
    </w:p>
    <w:p w:rsidR="5791DABD" w:rsidP="478B0413" w:rsidRDefault="5791DABD" w14:paraId="1C2393CB" w14:textId="5E27CFA7">
      <w:pPr>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This distinction is important:</w:t>
      </w:r>
    </w:p>
    <w:p w:rsidR="5791DABD" w:rsidP="478B0413" w:rsidRDefault="5791DABD" w14:paraId="45CAA52A" w14:textId="2E6E81A8">
      <w:pPr>
        <w:bidi w:val="0"/>
        <w:spacing w:before="0" w:beforeAutospacing="off" w:after="0" w:afterAutospacing="off"/>
        <w:jc w:val="left"/>
        <w:rPr>
          <w:rFonts w:ascii="Consolas" w:hAnsi="Consolas" w:eastAsia="Consolas" w:cs="Consolas"/>
          <w:b w:val="0"/>
          <w:bCs w:val="0"/>
          <w:i w:val="0"/>
          <w:iCs w:val="0"/>
          <w:caps w:val="0"/>
          <w:smallCaps w:val="0"/>
          <w:noProof w:val="0"/>
          <w:color w:val="383A42"/>
          <w:sz w:val="22"/>
          <w:szCs w:val="22"/>
          <w:lang w:val="en-US"/>
        </w:rPr>
      </w:pPr>
      <w:r w:rsidRPr="478B0413" w:rsidR="5791DABD">
        <w:rPr>
          <w:rFonts w:ascii="Consolas" w:hAnsi="Consolas" w:eastAsia="Consolas" w:cs="Consolas"/>
          <w:b w:val="0"/>
          <w:bCs w:val="0"/>
          <w:i w:val="0"/>
          <w:iCs w:val="0"/>
          <w:caps w:val="0"/>
          <w:smallCaps w:val="0"/>
          <w:noProof w:val="0"/>
          <w:color w:val="383A42"/>
          <w:sz w:val="22"/>
          <w:szCs w:val="22"/>
          <w:lang w:val="en-US"/>
        </w:rPr>
        <w:t xml:space="preserve">                   InstrumentRange (sensor physical limits)</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                                                         │</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0                                                       6000 GPM</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EURange (normal operating range)</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                                     │</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0                                   5000 GPM</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Value: 5500 GPM</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 Outside EURange (alarm!)</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But within InstrumentRange (sensor can read it)</w:t>
      </w:r>
    </w:p>
    <w:p w:rsidR="5791DABD" w:rsidP="478B0413" w:rsidRDefault="5791DABD" w14:paraId="1162D01F" w14:textId="1C3DBE51">
      <w:pPr>
        <w:pStyle w:val="ListParagraph"/>
        <w:numPr>
          <w:ilvl w:val="0"/>
          <w:numId w:val="31"/>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1"/>
          <w:bCs w:val="1"/>
          <w:i w:val="0"/>
          <w:iCs w:val="0"/>
          <w:caps w:val="0"/>
          <w:smallCaps w:val="0"/>
          <w:noProof w:val="0"/>
          <w:color w:val="000000" w:themeColor="text1" w:themeTint="FF" w:themeShade="FF"/>
          <w:sz w:val="22"/>
          <w:szCs w:val="22"/>
          <w:lang w:val="en-US"/>
        </w:rPr>
        <w:t>EURange</w:t>
      </w: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 Expected operating bounds - trigger alarms outside this</w:t>
      </w:r>
    </w:p>
    <w:p w:rsidR="5791DABD" w:rsidP="478B0413" w:rsidRDefault="5791DABD" w14:paraId="13B4D1E2" w14:textId="1B0EA78B">
      <w:pPr>
        <w:pStyle w:val="ListParagraph"/>
        <w:numPr>
          <w:ilvl w:val="0"/>
          <w:numId w:val="31"/>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791DABD">
        <w:rPr>
          <w:rFonts w:ascii="Arial" w:hAnsi="Arial" w:eastAsia="Arial" w:cs="Arial"/>
          <w:b w:val="1"/>
          <w:bCs w:val="1"/>
          <w:i w:val="0"/>
          <w:iCs w:val="0"/>
          <w:caps w:val="0"/>
          <w:smallCaps w:val="0"/>
          <w:noProof w:val="0"/>
          <w:color w:val="000000" w:themeColor="text1" w:themeTint="FF" w:themeShade="FF"/>
          <w:sz w:val="22"/>
          <w:szCs w:val="22"/>
          <w:lang w:val="en-US"/>
        </w:rPr>
        <w:t>InstrumentRange</w:t>
      </w:r>
      <w:r w:rsidRPr="478B0413" w:rsidR="5791DABD">
        <w:rPr>
          <w:rFonts w:ascii="Arial" w:hAnsi="Arial" w:eastAsia="Arial" w:cs="Arial"/>
          <w:b w:val="0"/>
          <w:bCs w:val="0"/>
          <w:i w:val="0"/>
          <w:iCs w:val="0"/>
          <w:caps w:val="0"/>
          <w:smallCaps w:val="0"/>
          <w:noProof w:val="0"/>
          <w:color w:val="000000" w:themeColor="text1" w:themeTint="FF" w:themeShade="FF"/>
          <w:sz w:val="22"/>
          <w:szCs w:val="22"/>
          <w:lang w:val="en-US"/>
        </w:rPr>
        <w:t>: Physical sensor capability - values outside this are impossible/invalid</w:t>
      </w:r>
    </w:p>
    <w:p w:rsidR="5791DABD" w:rsidP="478B0413" w:rsidRDefault="5791DABD" w14:paraId="73CB86F3" w14:textId="24E3E316">
      <w:pPr>
        <w:bidi w:val="0"/>
        <w:spacing w:before="281" w:beforeAutospacing="off" w:after="281" w:afterAutospacing="off"/>
        <w:rPr>
          <w:rFonts w:ascii="Arial" w:hAnsi="Arial" w:eastAsia="Arial" w:cs="Arial"/>
          <w:b w:val="0"/>
          <w:bCs w:val="0"/>
          <w:i w:val="0"/>
          <w:iCs w:val="0"/>
          <w:caps w:val="0"/>
          <w:smallCaps w:val="0"/>
          <w:noProof w:val="0"/>
          <w:color w:val="000000" w:themeColor="text1" w:themeTint="FF" w:themeShade="FF"/>
          <w:sz w:val="28"/>
          <w:szCs w:val="28"/>
          <w:lang w:val="en-US"/>
        </w:rPr>
      </w:pPr>
      <w:r w:rsidRPr="478B0413" w:rsidR="5791DABD">
        <w:rPr>
          <w:rFonts w:ascii="Arial" w:hAnsi="Arial" w:eastAsia="Arial" w:cs="Arial"/>
          <w:b w:val="1"/>
          <w:bCs w:val="1"/>
          <w:i w:val="0"/>
          <w:iCs w:val="0"/>
          <w:caps w:val="0"/>
          <w:smallCaps w:val="0"/>
          <w:noProof w:val="0"/>
          <w:color w:val="000000" w:themeColor="text1" w:themeTint="FF" w:themeShade="FF"/>
          <w:sz w:val="28"/>
          <w:szCs w:val="28"/>
          <w:lang w:val="en-US"/>
        </w:rPr>
        <w:t>Type Hierarchy</w:t>
      </w:r>
    </w:p>
    <w:p w:rsidR="5791DABD" w:rsidP="478B0413" w:rsidRDefault="5791DABD" w14:paraId="2153EFBE" w14:textId="22F58EA3">
      <w:pPr>
        <w:bidi w:val="0"/>
        <w:spacing w:before="0" w:beforeAutospacing="off" w:after="0" w:afterAutospacing="off"/>
        <w:jc w:val="left"/>
        <w:rPr>
          <w:rFonts w:ascii="Consolas" w:hAnsi="Consolas" w:eastAsia="Consolas" w:cs="Consolas"/>
          <w:b w:val="0"/>
          <w:bCs w:val="0"/>
          <w:i w:val="0"/>
          <w:iCs w:val="0"/>
          <w:caps w:val="0"/>
          <w:smallCaps w:val="0"/>
          <w:noProof w:val="0"/>
          <w:color w:val="383A42"/>
          <w:sz w:val="22"/>
          <w:szCs w:val="22"/>
          <w:lang w:val="en-US"/>
        </w:rPr>
      </w:pPr>
      <w:r w:rsidRPr="478B0413" w:rsidR="5791DABD">
        <w:rPr>
          <w:rFonts w:ascii="Consolas" w:hAnsi="Consolas" w:eastAsia="Consolas" w:cs="Consolas"/>
          <w:b w:val="0"/>
          <w:bCs w:val="0"/>
          <w:i w:val="0"/>
          <w:iCs w:val="0"/>
          <w:caps w:val="0"/>
          <w:smallCaps w:val="0"/>
          <w:noProof w:val="0"/>
          <w:color w:val="383A42"/>
          <w:sz w:val="22"/>
          <w:szCs w:val="22"/>
          <w:lang w:val="en-US"/>
        </w:rPr>
        <w:t>BaseVariableType</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 BaseDataVariableType</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 DataItemType</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 AnalogItemType        ← For continuous measurements</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 AnalogUnitType    (adds mandatory units)</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 ArrayItemType     (for arrays of values)</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 DiscreteItemType      ← For enumerated values</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 TwoStateDiscreteType   (On/Off)</w:t>
      </w:r>
      <w:r>
        <w:br/>
      </w:r>
      <w:r w:rsidRPr="478B0413" w:rsidR="5791DABD">
        <w:rPr>
          <w:rFonts w:ascii="Consolas" w:hAnsi="Consolas" w:eastAsia="Consolas" w:cs="Consolas"/>
          <w:b w:val="0"/>
          <w:bCs w:val="0"/>
          <w:i w:val="0"/>
          <w:iCs w:val="0"/>
          <w:caps w:val="0"/>
          <w:smallCaps w:val="0"/>
          <w:noProof w:val="0"/>
          <w:color w:val="383A42"/>
          <w:sz w:val="22"/>
          <w:szCs w:val="22"/>
          <w:lang w:val="en-US"/>
        </w:rPr>
        <w:t xml:space="preserve">                            └── MultiStateDiscreteType (State machines)</w:t>
      </w:r>
    </w:p>
    <w:p w:rsidR="478B0413" w:rsidP="478B0413" w:rsidRDefault="478B0413" w14:paraId="3E98ACC7" w14:textId="4156601B">
      <w:pPr>
        <w:pStyle w:val="Normal"/>
      </w:pPr>
    </w:p>
    <w:p w:rsidR="3D4A0E1C" w:rsidP="478B0413" w:rsidRDefault="3D4A0E1C" w14:paraId="18D5C0B1" w14:textId="11778CE2">
      <w:pPr>
        <w:pStyle w:val="Normal"/>
      </w:pPr>
      <w:r w:rsidR="3D4A0E1C">
        <w:rPr/>
        <w:t xml:space="preserve"> </w:t>
      </w:r>
    </w:p>
    <w:p w:rsidR="3D4A0E1C" w:rsidP="478B0413" w:rsidRDefault="3D4A0E1C" w14:paraId="5CB558E6" w14:textId="10DDF708">
      <w:pPr>
        <w:pStyle w:val="Normal"/>
      </w:pPr>
      <w:r w:rsidR="3D4A0E1C">
        <w:rPr/>
        <w:t>Question: How does inheritance work from type to instance in OPC UA?</w:t>
      </w:r>
    </w:p>
    <w:p w:rsidR="3D4A0E1C" w:rsidP="478B0413" w:rsidRDefault="3D4A0E1C" w14:paraId="5C741BD4" w14:textId="39266A73">
      <w:pPr>
        <w:pStyle w:val="Normal"/>
      </w:pPr>
      <w:r w:rsidR="3D4A0E1C">
        <w:rPr/>
        <w:t xml:space="preserve"> </w:t>
      </w:r>
    </w:p>
    <w:p w:rsidR="3D4A0E1C" w:rsidP="478B0413" w:rsidRDefault="3D4A0E1C" w14:paraId="7D02C878" w14:textId="460FC50B">
      <w:pPr>
        <w:pStyle w:val="Normal"/>
      </w:pPr>
      <w:r w:rsidR="3D4A0E1C">
        <w:rPr/>
        <w:t>Answer: Types like PumpType define structure with child Nodes and References; instances reference the type via HasTypeDefinition, automatically creating and linking children based on ModellingRules, inheriting attributes without manual configuration.</w:t>
      </w:r>
    </w:p>
    <w:p w:rsidR="3D4A0E1C" w:rsidP="478B0413" w:rsidRDefault="3D4A0E1C" w14:paraId="3C092AA0" w14:textId="24443C39">
      <w:pPr>
        <w:pStyle w:val="Normal"/>
      </w:pPr>
      <w:r w:rsidR="3D4A0E1C">
        <w:rPr/>
        <w:t xml:space="preserve"> </w:t>
      </w:r>
    </w:p>
    <w:p w:rsidR="3D4A0E1C" w:rsidP="478B0413" w:rsidRDefault="3D4A0E1C" w14:paraId="544A4D6F" w14:textId="64844F2E">
      <w:pPr>
        <w:pStyle w:val="Normal"/>
      </w:pPr>
      <w:r w:rsidR="3D4A0E1C">
        <w:rPr/>
        <w:t>Question: What is the purpose of euRange in the FlowRate definition?</w:t>
      </w:r>
    </w:p>
    <w:p w:rsidR="3D4A0E1C" w:rsidP="478B0413" w:rsidRDefault="3D4A0E1C" w14:paraId="316CCAB3" w14:textId="7CBFA80F">
      <w:pPr>
        <w:pStyle w:val="Normal"/>
      </w:pPr>
      <w:r w:rsidR="3D4A0E1C">
        <w:rPr/>
        <w:t xml:space="preserve"> </w:t>
      </w:r>
    </w:p>
    <w:p w:rsidR="3D4A0E1C" w:rsidP="478B0413" w:rsidRDefault="3D4A0E1C" w14:paraId="7FB67A28" w14:textId="786146E6">
      <w:pPr>
        <w:pStyle w:val="Normal"/>
      </w:pPr>
      <w:r w:rsidR="3D4A0E1C">
        <w:rPr/>
        <w:t>Answer: euRange specifies engineering unit bounds (e.g., 0-5000 m³/h), used internally for validation, scaling, and client display; servers can generate BadOutOfRange status if values exceed it.</w:t>
      </w:r>
    </w:p>
    <w:p w:rsidR="3D4A0E1C" w:rsidP="478B0413" w:rsidRDefault="3D4A0E1C" w14:paraId="25240C58" w14:textId="02550481">
      <w:pPr>
        <w:pStyle w:val="Normal"/>
      </w:pPr>
      <w:r w:rsidR="3D4A0E1C">
        <w:rPr/>
        <w:t xml:space="preserve"> </w:t>
      </w:r>
    </w:p>
    <w:p w:rsidR="3D4A0E1C" w:rsidP="478B0413" w:rsidRDefault="3D4A0E1C" w14:paraId="1977026E" w14:textId="6A567089">
      <w:pPr>
        <w:pStyle w:val="Normal"/>
      </w:pPr>
      <w:r w:rsidR="3D4A0E1C">
        <w:rPr/>
        <w:t>Question: Why include a 'simulate' property in the asset instance?</w:t>
      </w:r>
    </w:p>
    <w:p w:rsidR="3D4A0E1C" w:rsidP="478B0413" w:rsidRDefault="3D4A0E1C" w14:paraId="6D4E6916" w14:textId="3A2171B6">
      <w:pPr>
        <w:pStyle w:val="Normal"/>
      </w:pPr>
      <w:r w:rsidR="3D4A0E1C">
        <w:rPr/>
        <w:t xml:space="preserve"> </w:t>
      </w:r>
    </w:p>
    <w:p w:rsidR="3D4A0E1C" w:rsidP="478B0413" w:rsidRDefault="3D4A0E1C" w14:paraId="21F801F6" w14:textId="6C6DBEDB">
      <w:pPr>
        <w:pStyle w:val="Normal"/>
      </w:pPr>
      <w:r w:rsidR="3D4A0E1C">
        <w:rPr/>
        <w:t>Answer: It allows emulation for development or testing; internally, the server uses logic to generate synthetic data for Variables, mimicking real PLC inputs without hardware.</w:t>
      </w:r>
    </w:p>
    <w:p w:rsidR="3D4A0E1C" w:rsidP="478B0413" w:rsidRDefault="3D4A0E1C" w14:paraId="486560D4" w14:textId="409A2F5C">
      <w:pPr>
        <w:pStyle w:val="Normal"/>
      </w:pPr>
      <w:r w:rsidR="3D4A0E1C">
        <w:rPr/>
        <w:t xml:space="preserve"> </w:t>
      </w:r>
    </w:p>
    <w:p w:rsidR="3D4A0E1C" w:rsidP="478B0413" w:rsidRDefault="3D4A0E1C" w14:paraId="23B554B9" w14:textId="7A368968">
      <w:pPr>
        <w:pStyle w:val="Normal"/>
      </w:pPr>
      <w:r w:rsidR="3D4A0E1C">
        <w:rPr/>
        <w:t>Question: How are alarms integrated into the PumpType schema?</w:t>
      </w:r>
    </w:p>
    <w:p w:rsidR="3D4A0E1C" w:rsidP="478B0413" w:rsidRDefault="3D4A0E1C" w14:paraId="64D57382" w14:textId="6BF805C4">
      <w:pPr>
        <w:pStyle w:val="Normal"/>
      </w:pPr>
      <w:r w:rsidR="3D4A0E1C">
        <w:rPr/>
        <w:t xml:space="preserve"> </w:t>
      </w:r>
    </w:p>
    <w:p w:rsidR="3D4A0E1C" w:rsidP="478B0413" w:rsidRDefault="3D4A0E1C" w14:paraId="04A1E89F" w14:textId="5FD4DEF3">
      <w:pPr>
        <w:pStyle w:val="Normal"/>
      </w:pPr>
      <w:r w:rsidR="3D4A0E1C">
        <w:rPr/>
        <w:t>Answer: Alarms are Object Nodes of ConditionType subtypes, referenced from PumpType via HasNotifier or GeneratesEvent; internally, servers monitor Variables (e.g., high FlowRate) to raise events, which clients subscribe to for notifications.</w:t>
      </w:r>
    </w:p>
    <w:p w:rsidR="3D4A0E1C" w:rsidP="478B0413" w:rsidRDefault="3D4A0E1C" w14:paraId="1F1079D7" w14:textId="59492841">
      <w:pPr>
        <w:pStyle w:val="Normal"/>
      </w:pPr>
      <w:r w:rsidR="3D4A0E1C">
        <w:rPr/>
        <w:t xml:space="preserve"> </w:t>
      </w:r>
    </w:p>
    <w:p w:rsidR="3D4A0E1C" w:rsidP="478B0413" w:rsidRDefault="3D4A0E1C" w14:paraId="5FAB6D09" w14:textId="144FEA09">
      <w:pPr>
        <w:pStyle w:val="Normal"/>
      </w:pPr>
      <w:r w:rsidR="3D4A0E1C">
        <w:rPr/>
        <w:t>Question: What benefits does this blueprint-to-reality approach provide in wastewater treatment?</w:t>
      </w:r>
    </w:p>
    <w:p w:rsidR="3D4A0E1C" w:rsidP="478B0413" w:rsidRDefault="3D4A0E1C" w14:paraId="3EB3945D" w14:textId="0E6AFFD8">
      <w:pPr>
        <w:pStyle w:val="Normal"/>
      </w:pPr>
      <w:r w:rsidR="3D4A0E1C">
        <w:rPr/>
        <w:t xml:space="preserve"> </w:t>
      </w:r>
    </w:p>
    <w:p w:rsidR="3D4A0E1C" w:rsidP="478B0413" w:rsidRDefault="3D4A0E1C" w14:paraId="195B767B" w14:textId="10EEC121">
      <w:pPr>
        <w:pStyle w:val="Normal"/>
      </w:pPr>
      <w:r w:rsidR="3D4A0E1C">
        <w:rPr/>
        <w:t>Answer: It ensures all pumps share consistent models, simplifying integration, maintenance, and analytics; changes to PumpType propagate to all instances, maintaining semantic accuracy across the plant hierarchy.</w:t>
      </w:r>
    </w:p>
    <w:p w:rsidR="3D4A0E1C" w:rsidP="478B0413" w:rsidRDefault="3D4A0E1C" w14:paraId="3F126409" w14:textId="14014EE5">
      <w:pPr>
        <w:pStyle w:val="Normal"/>
      </w:pPr>
      <w:r w:rsidR="3D4A0E1C">
        <w:rPr/>
        <w:t xml:space="preserve"> </w:t>
      </w:r>
    </w:p>
    <w:p w:rsidR="3D4A0E1C" w:rsidP="478B0413" w:rsidRDefault="3D4A0E1C" w14:paraId="01DCDA07" w14:textId="7D0D9700">
      <w:pPr>
        <w:pStyle w:val="Normal"/>
      </w:pPr>
      <w:r w:rsidR="3D4A0E1C">
        <w:rPr/>
        <w:t>Question: How does the hierarchy diagram relate to the Address Space?</w:t>
      </w:r>
    </w:p>
    <w:p w:rsidR="3D4A0E1C" w:rsidP="478B0413" w:rsidRDefault="3D4A0E1C" w14:paraId="7ABDAA6A" w14:textId="3467823C">
      <w:pPr>
        <w:pStyle w:val="Normal"/>
      </w:pPr>
      <w:r w:rsidR="3D4A0E1C">
        <w:rPr/>
        <w:t xml:space="preserve"> </w:t>
      </w:r>
    </w:p>
    <w:p w:rsidR="3D4A0E1C" w:rsidP="478B0413" w:rsidRDefault="3D4A0E1C" w14:paraId="663EF1A0" w14:textId="06B2CD22">
      <w:pPr>
        <w:pStyle w:val="Normal"/>
      </w:pPr>
      <w:r w:rsidR="3D4A0E1C">
        <w:rPr/>
        <w:t>Answer: It visualizes the graph: Nodes like Plant are Objects connected via Organizes References; internally, clients traverse this via recursive Browse calls to discover and navigate assets dynamically.</w:t>
      </w:r>
    </w:p>
    <w:p w:rsidR="3D4A0E1C" w:rsidP="478B0413" w:rsidRDefault="3D4A0E1C" w14:paraId="38B761FF" w14:textId="382148DC">
      <w:pPr>
        <w:pStyle w:val="Normal"/>
      </w:pPr>
      <w:r w:rsidR="3D4A0E1C">
        <w:rPr/>
        <w:t xml:space="preserve"> </w:t>
      </w:r>
    </w:p>
    <w:p w:rsidR="3D0F3FBA" w:rsidP="478B0413" w:rsidRDefault="3D0F3FBA" w14:paraId="09D34F24" w14:textId="1F59B3E3">
      <w:pPr>
        <w:pStyle w:val="Heading1"/>
      </w:pPr>
      <w:r w:rsidR="3D0F3FBA">
        <w:rPr/>
        <w:t>Slide 9</w:t>
      </w:r>
    </w:p>
    <w:p w:rsidR="3D0F3FBA" w:rsidP="478B0413" w:rsidRDefault="3D0F3FBA" w14:paraId="6A585C07" w14:textId="367A8FE4">
      <w:pPr>
        <w:pStyle w:val="Normal"/>
      </w:pPr>
      <w:r w:rsidR="3D0F3FBA">
        <w:rPr/>
        <w:t>This slide presents the core concepts of OPC UA, focusing on the two primary communication models—Client-Server and Publish-Subscribe—to establish a foundational mental model for understanding the protocol's architecture.</w:t>
      </w:r>
    </w:p>
    <w:p w:rsidR="3D0F3FBA" w:rsidP="478B0413" w:rsidRDefault="3D0F3FBA" w14:paraId="31CA4C33" w14:textId="12A95D17">
      <w:pPr>
        <w:pStyle w:val="Normal"/>
      </w:pPr>
      <w:r w:rsidR="3D0F3FBA">
        <w:rPr/>
        <w:t xml:space="preserve"> </w:t>
      </w:r>
    </w:p>
    <w:p w:rsidR="3D0F3FBA" w:rsidP="478B0413" w:rsidRDefault="3D0F3FBA" w14:paraId="2379712F" w14:textId="2AB0A149">
      <w:pPr>
        <w:pStyle w:val="Normal"/>
      </w:pPr>
      <w:r w:rsidR="3D0F3FBA">
        <w:rPr/>
        <w:t>On the left, the Client-Server model is highlighted as interactive. The diagram illustrates a client, such as a SCADA system, connected to a data server through a session. Key characteristics include bidirectional communication, stateful sessions, and a 1:1 connection. Features listed are interactive control, bidirectional flow, stateful sessions, and applications like SCADA or HMI. Internally, this model operates by establishing a SecureChannel for encryption and signing, followed by a Session for authentication and state management. Clients initiate requests using services like Browse for discovery, Read/Write for data access, or Call for methods, while servers respond synchronously. Subscriptions allow efficient monitoring: clients create MonitoredItems, and servers publish changes via Publish responses, reducing polling. This suits control and interaction, as in starting or stopping pumps in a wastewater plant via SCADA.</w:t>
      </w:r>
    </w:p>
    <w:p w:rsidR="3D0F3FBA" w:rsidP="478B0413" w:rsidRDefault="3D0F3FBA" w14:paraId="2E3BFD70" w14:textId="29939EF0">
      <w:pPr>
        <w:pStyle w:val="Normal"/>
      </w:pPr>
      <w:r w:rsidR="3D0F3FBA">
        <w:rPr/>
        <w:t xml:space="preserve"> </w:t>
      </w:r>
    </w:p>
    <w:p w:rsidR="3D0F3FBA" w:rsidP="478B0413" w:rsidRDefault="3D0F3FBA" w14:paraId="550F4F35" w14:textId="58C8A856">
      <w:pPr>
        <w:pStyle w:val="Normal"/>
      </w:pPr>
      <w:r w:rsidR="3D0F3FBA">
        <w:rPr/>
        <w:t>On the right, the Publish-Subscribe (PubSub) model is marked as scalable. The diagram shows an OPC UA server as publisher distributing data unidirectionally to multiple subscribers, such as cloud services, historians, or analytics systems. Characteristics include unidirectional flow, stateless operation, and 1:N distribution. Features include scalable distribution, decoupled (read-only) architecture, stateless design, and uses like cloud analytics. Internally, PubSub decouples participants using message-oriented middleware; publishers encode DataSets (values with timestamps and status) in formats like UADP, sending via transports such as UDP for LAN determinism or MQTT for brokered scale. Subscribers filter via DataSetFilters without direct connections, enabling resilience—restarts recover instantly without state. This is ideal for massive-scale telemetry, like sending pump data from a wastewater facility to cloud analytics without bidirectional overhead.</w:t>
      </w:r>
    </w:p>
    <w:p w:rsidR="3D0F3FBA" w:rsidP="478B0413" w:rsidRDefault="3D0F3FBA" w14:paraId="7D8156EE" w14:textId="1D413A6E">
      <w:pPr>
        <w:pStyle w:val="Normal"/>
      </w:pPr>
      <w:r w:rsidR="3D0F3FBA">
        <w:rPr/>
        <w:t xml:space="preserve"> </w:t>
      </w:r>
    </w:p>
    <w:p w:rsidR="3D0F3FBA" w:rsidP="478B0413" w:rsidRDefault="3D0F3FBA" w14:paraId="0B58C7F9" w14:textId="0577AEAB">
      <w:pPr>
        <w:pStyle w:val="Normal"/>
      </w:pPr>
      <w:r w:rsidR="3D0F3FBA">
        <w:rPr/>
        <w:t>The bottom summary reinforces: Use Client-Server for control and interaction, and PubSub for massive-scale telemetry. A "LIVE COMPARISON" button suggests interactive demos to contrast behaviors.</w:t>
      </w:r>
    </w:p>
    <w:p w:rsidR="3D0F3FBA" w:rsidP="478B0413" w:rsidRDefault="3D0F3FBA" w14:paraId="59D54EFA" w14:textId="71BCFE85">
      <w:pPr>
        <w:pStyle w:val="Normal"/>
      </w:pPr>
      <w:r w:rsidR="3D0F3FBA">
        <w:rPr/>
        <w:t xml:space="preserve"> </w:t>
      </w:r>
    </w:p>
    <w:p w:rsidR="3D0F3FBA" w:rsidP="478B0413" w:rsidRDefault="3D0F3FBA" w14:paraId="4C1506C5" w14:textId="38FEBBA8">
      <w:pPr>
        <w:pStyle w:val="Normal"/>
      </w:pPr>
      <w:r w:rsidR="3D0F3FBA">
        <w:rPr/>
        <w:t>Overall, these models complement each other; Client-Server handles precise, session-based operations, while PubSub supports efficient, decoupled data dissemination, both leveraging OPC UA's information model for semantics.</w:t>
      </w:r>
    </w:p>
    <w:p w:rsidR="3D0F3FBA" w:rsidP="478B0413" w:rsidRDefault="3D0F3FBA" w14:paraId="034D8004" w14:textId="460711F1">
      <w:pPr>
        <w:pStyle w:val="Normal"/>
      </w:pPr>
      <w:r w:rsidR="3D0F3FBA">
        <w:rPr/>
        <w:t xml:space="preserve"> </w:t>
      </w:r>
    </w:p>
    <w:p w:rsidR="3D0F3FBA" w:rsidP="478B0413" w:rsidRDefault="3D0F3FBA" w14:paraId="4E6BBCE3" w14:textId="71A12DA4">
      <w:pPr>
        <w:pStyle w:val="Normal"/>
      </w:pPr>
      <w:r w:rsidR="3D0F3FBA">
        <w:rPr/>
        <w:t xml:space="preserve"> </w:t>
      </w:r>
    </w:p>
    <w:p w:rsidR="3D0F3FBA" w:rsidP="478B0413" w:rsidRDefault="3D0F3FBA" w14:paraId="0F78BDBA" w14:textId="3C012371">
      <w:pPr>
        <w:pStyle w:val="Normal"/>
      </w:pPr>
      <w:r w:rsidR="3D0F3FBA">
        <w:rPr/>
        <w:t>Question: What is the main difference in state management between Client-Server and PubSub?</w:t>
      </w:r>
    </w:p>
    <w:p w:rsidR="3D0F3FBA" w:rsidP="478B0413" w:rsidRDefault="3D0F3FBA" w14:paraId="7BB0F2C3" w14:textId="2CD52CFC">
      <w:pPr>
        <w:pStyle w:val="Normal"/>
      </w:pPr>
      <w:r w:rsidR="3D0F3FBA">
        <w:rPr/>
        <w:t xml:space="preserve"> </w:t>
      </w:r>
    </w:p>
    <w:p w:rsidR="3D0F3FBA" w:rsidP="478B0413" w:rsidRDefault="3D0F3FBA" w14:paraId="25910633" w14:textId="662C133C">
      <w:pPr>
        <w:pStyle w:val="Normal"/>
      </w:pPr>
      <w:r w:rsidR="3D0F3FBA">
        <w:rPr/>
        <w:t>Answer: Client-Server is stateful, maintaining sessions with authentication and context for ongoing interactions; PubSub is stateless, with no persistent connections, allowing independent operation and easier scaling.</w:t>
      </w:r>
    </w:p>
    <w:p w:rsidR="3D0F3FBA" w:rsidP="478B0413" w:rsidRDefault="3D0F3FBA" w14:paraId="3FC57BBA" w14:textId="15862AC6">
      <w:pPr>
        <w:pStyle w:val="Normal"/>
      </w:pPr>
      <w:r w:rsidR="3D0F3FBA">
        <w:rPr/>
        <w:t xml:space="preserve"> </w:t>
      </w:r>
    </w:p>
    <w:p w:rsidR="3D0F3FBA" w:rsidP="478B0413" w:rsidRDefault="3D0F3FBA" w14:paraId="2651E05B" w14:textId="6010A4FC">
      <w:pPr>
        <w:pStyle w:val="Normal"/>
      </w:pPr>
      <w:r w:rsidR="3D0F3FBA">
        <w:rPr/>
        <w:t>Question: Why choose PubSub for cloud analytics in wastewater treatment?</w:t>
      </w:r>
    </w:p>
    <w:p w:rsidR="3D0F3FBA" w:rsidP="478B0413" w:rsidRDefault="3D0F3FBA" w14:paraId="1F72C8A0" w14:textId="54109613">
      <w:pPr>
        <w:pStyle w:val="Normal"/>
      </w:pPr>
      <w:r w:rsidR="3D0F3FBA">
        <w:rPr/>
        <w:t xml:space="preserve"> </w:t>
      </w:r>
    </w:p>
    <w:p w:rsidR="3D0F3FBA" w:rsidP="478B0413" w:rsidRDefault="3D0F3FBA" w14:paraId="63EDDD51" w14:textId="5DDE166A">
      <w:pPr>
        <w:pStyle w:val="Normal"/>
      </w:pPr>
      <w:r w:rsidR="3D0F3FBA">
        <w:rPr/>
        <w:t>Answer: PubSub enables decoupled, unidirectional data flow to multiple subscribers like cloud systems, handling high-volume telemetry efficiently without the overhead of individual sessions, ideal for distributing tank levels or energy usage data.</w:t>
      </w:r>
    </w:p>
    <w:p w:rsidR="3D0F3FBA" w:rsidP="478B0413" w:rsidRDefault="3D0F3FBA" w14:paraId="16090077" w14:textId="4D38875B">
      <w:pPr>
        <w:pStyle w:val="Normal"/>
      </w:pPr>
      <w:r w:rsidR="3D0F3FBA">
        <w:rPr/>
        <w:t xml:space="preserve"> </w:t>
      </w:r>
    </w:p>
    <w:p w:rsidR="3D0F3FBA" w:rsidP="478B0413" w:rsidRDefault="3D0F3FBA" w14:paraId="63AAB2B8" w14:textId="0EF049DF">
      <w:pPr>
        <w:pStyle w:val="Normal"/>
      </w:pPr>
      <w:r w:rsidR="3D0F3FBA">
        <w:rPr/>
        <w:t>Question: How does security apply to both models?</w:t>
      </w:r>
    </w:p>
    <w:p w:rsidR="3D0F3FBA" w:rsidP="478B0413" w:rsidRDefault="3D0F3FBA" w14:paraId="5526A9FF" w14:textId="364E34D0">
      <w:pPr>
        <w:pStyle w:val="Normal"/>
      </w:pPr>
      <w:r w:rsidR="3D0F3FBA">
        <w:rPr/>
        <w:t xml:space="preserve"> </w:t>
      </w:r>
    </w:p>
    <w:p w:rsidR="3D0F3FBA" w:rsidP="478B0413" w:rsidRDefault="3D0F3FBA" w14:paraId="42C00D60" w14:textId="51F29ED2">
      <w:pPr>
        <w:pStyle w:val="Normal"/>
      </w:pPr>
      <w:r w:rsidR="3D0F3FBA">
        <w:rPr/>
        <w:t>Answer: Both use OPC UA's layered security; Client-Server via SecureChannel and Session, PubSub via message signing/encryption and broker security like TLS in MQTT, ensuring trust and integrity.</w:t>
      </w:r>
    </w:p>
    <w:p w:rsidR="3D0F3FBA" w:rsidP="478B0413" w:rsidRDefault="3D0F3FBA" w14:paraId="57350EB4" w14:textId="73DDE936">
      <w:pPr>
        <w:pStyle w:val="Normal"/>
      </w:pPr>
      <w:r w:rsidR="3D0F3FBA">
        <w:rPr/>
        <w:t xml:space="preserve"> </w:t>
      </w:r>
    </w:p>
    <w:p w:rsidR="3D0F3FBA" w:rsidP="478B0413" w:rsidRDefault="3D0F3FBA" w14:paraId="6139C84C" w14:textId="4F416049">
      <w:pPr>
        <w:pStyle w:val="Normal"/>
      </w:pPr>
      <w:r w:rsidR="3D0F3FBA">
        <w:rPr/>
        <w:t>Question: Can PubSub support control actions like Client-Server?</w:t>
      </w:r>
    </w:p>
    <w:p w:rsidR="3D0F3FBA" w:rsidP="478B0413" w:rsidRDefault="3D0F3FBA" w14:paraId="4E79C3E3" w14:textId="4B6CE84C">
      <w:pPr>
        <w:pStyle w:val="Normal"/>
      </w:pPr>
      <w:r w:rsidR="3D0F3FBA">
        <w:rPr/>
        <w:t xml:space="preserve"> </w:t>
      </w:r>
    </w:p>
    <w:p w:rsidR="3D0F3FBA" w:rsidP="478B0413" w:rsidRDefault="3D0F3FBA" w14:paraId="63530247" w14:textId="77FE66FC">
      <w:pPr>
        <w:pStyle w:val="Normal"/>
      </w:pPr>
      <w:r w:rsidR="3D0F3FBA">
        <w:rPr/>
        <w:t>Answer: No, PubSub is read-only and decoupled, lacking bidirectional control; it's for distribution, while Client-Server supports writes and method calls for actions like pump control.</w:t>
      </w:r>
    </w:p>
    <w:p w:rsidR="3D0F3FBA" w:rsidP="478B0413" w:rsidRDefault="3D0F3FBA" w14:paraId="6CCC3021" w14:textId="5AA0043D">
      <w:pPr>
        <w:pStyle w:val="Normal"/>
      </w:pPr>
      <w:r w:rsidR="3D0F3FBA">
        <w:rPr/>
        <w:t xml:space="preserve"> </w:t>
      </w:r>
    </w:p>
    <w:p w:rsidR="3D0F3FBA" w:rsidP="478B0413" w:rsidRDefault="3D0F3FBA" w14:paraId="73A7AC46" w14:textId="69527B8A">
      <w:pPr>
        <w:pStyle w:val="Normal"/>
      </w:pPr>
      <w:r w:rsidR="3D0F3FBA">
        <w:rPr/>
        <w:t>Question: What transports are used in each model?</w:t>
      </w:r>
    </w:p>
    <w:p w:rsidR="3D0F3FBA" w:rsidP="478B0413" w:rsidRDefault="3D0F3FBA" w14:paraId="7B25A8F7" w14:textId="7D25D326">
      <w:pPr>
        <w:pStyle w:val="Normal"/>
      </w:pPr>
      <w:r w:rsidR="3D0F3FBA">
        <w:rPr/>
        <w:t xml:space="preserve"> </w:t>
      </w:r>
    </w:p>
    <w:p w:rsidR="3D0F3FBA" w:rsidP="478B0413" w:rsidRDefault="3D0F3FBA" w14:paraId="5511CDB2" w14:textId="315130D2">
      <w:pPr>
        <w:pStyle w:val="Normal"/>
      </w:pPr>
      <w:r w:rsidR="3D0F3FBA">
        <w:rPr/>
        <w:t>Answer: Client-Server typically uses UA TCP or HTTPS for sessions; PubSub uses UDP for deterministic LAN or MQTT/AMQP for scalable, brokered communication.</w:t>
      </w:r>
    </w:p>
    <w:p w:rsidR="3D0F3FBA" w:rsidP="478B0413" w:rsidRDefault="3D0F3FBA" w14:paraId="1BA3A0FA" w14:textId="3DA47E21">
      <w:pPr>
        <w:pStyle w:val="Normal"/>
      </w:pPr>
      <w:r w:rsidR="3D0F3FBA">
        <w:rPr/>
        <w:t xml:space="preserve"> </w:t>
      </w:r>
    </w:p>
    <w:p w:rsidR="3D0F3FBA" w:rsidP="478B0413" w:rsidRDefault="3D0F3FBA" w14:paraId="114DC124" w14:textId="0E710571">
      <w:pPr>
        <w:pStyle w:val="Normal"/>
      </w:pPr>
      <w:r w:rsidR="3D0F3FBA">
        <w:rPr/>
        <w:t>Question: How does the 1:1 vs 1:N connection impact scalability?</w:t>
      </w:r>
    </w:p>
    <w:p w:rsidR="3D0F3FBA" w:rsidP="478B0413" w:rsidRDefault="3D0F3FBA" w14:paraId="56F8CCD1" w14:textId="731380CD">
      <w:pPr>
        <w:pStyle w:val="Normal"/>
      </w:pPr>
      <w:r w:rsidR="3D0F3FBA">
        <w:rPr/>
        <w:t xml:space="preserve"> </w:t>
      </w:r>
    </w:p>
    <w:p w:rsidR="3D0F3FBA" w:rsidP="478B0413" w:rsidRDefault="3D0F3FBA" w14:paraId="67B86545" w14:textId="61A830DA">
      <w:pPr>
        <w:pStyle w:val="Normal"/>
      </w:pPr>
      <w:r w:rsidR="3D0F3FBA">
        <w:rPr/>
        <w:t>Answer: Client-Server's 1:1 limits scale due to resource-intensive sessions; PubSub's 1:N allows one publisher to reach many subscribers efficiently, supporting massive IoT deployments.</w:t>
      </w:r>
    </w:p>
    <w:p w:rsidR="3D0F3FBA" w:rsidP="478B0413" w:rsidRDefault="3D0F3FBA" w14:paraId="2FC9F388" w14:textId="580FABA2">
      <w:pPr>
        <w:pStyle w:val="Normal"/>
        <w:spacing w:before="150" w:after="50"/>
        <w:ind w:left="360"/>
        <w:rPr>
          <w:rFonts w:ascii="Arial" w:hAnsi="Arial" w:eastAsia="Arial" w:cs="Arial"/>
          <w:b w:val="1"/>
          <w:bCs w:val="1"/>
          <w:i w:val="0"/>
          <w:iCs w:val="0"/>
          <w:caps w:val="0"/>
          <w:smallCaps w:val="0"/>
          <w:noProof w:val="0"/>
          <w:color w:val="C53030"/>
          <w:sz w:val="22"/>
          <w:szCs w:val="22"/>
          <w:lang w:val="en-US"/>
        </w:rPr>
      </w:pPr>
      <w:r w:rsidR="3D0F3FBA">
        <w:rPr/>
        <w:t xml:space="preserve"> </w:t>
      </w:r>
      <w:r w:rsidRPr="478B0413" w:rsidR="3D0F3FBA">
        <w:rPr>
          <w:rFonts w:ascii="Arial" w:hAnsi="Arial" w:eastAsia="Arial" w:cs="Arial"/>
          <w:b w:val="1"/>
          <w:bCs w:val="1"/>
          <w:i w:val="0"/>
          <w:iCs w:val="0"/>
          <w:caps w:val="0"/>
          <w:smallCaps w:val="0"/>
          <w:noProof w:val="0"/>
          <w:color w:val="C53030"/>
          <w:sz w:val="22"/>
          <w:szCs w:val="22"/>
          <w:lang w:val="en-US"/>
        </w:rPr>
        <w:t>Q: Is Pub/Sub smaller (message size)?</w:t>
      </w:r>
    </w:p>
    <w:p w:rsidR="3D0F3FBA" w:rsidP="478B0413" w:rsidRDefault="3D0F3FBA" w14:paraId="332BB719" w14:textId="48046960">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3D0F3FBA">
        <w:rPr>
          <w:rFonts w:ascii="Arial" w:hAnsi="Arial" w:eastAsia="Arial" w:cs="Arial"/>
          <w:b w:val="0"/>
          <w:bCs w:val="0"/>
          <w:i w:val="0"/>
          <w:iCs w:val="0"/>
          <w:caps w:val="0"/>
          <w:smallCaps w:val="0"/>
          <w:noProof w:val="0"/>
          <w:color w:val="276749"/>
          <w:sz w:val="22"/>
          <w:szCs w:val="22"/>
          <w:lang w:val="en-US"/>
        </w:rPr>
        <w:t>A: Yes, generally. UADP (UA DataSet Protocol) is optimized for minimal overhead. A Client-Server Read response includes: RequestHeader, ResponseHeader, Array of DataValues with full NodeId references. A UADP message can use: NetworkMessage header (once) + DataSetMessage with just raw values. For high-frequency telemetry with known structure, Pub/Sub can be 50-70% smaller.</w:t>
      </w:r>
    </w:p>
    <w:p w:rsidR="3D0F3FBA" w:rsidP="478B0413" w:rsidRDefault="3D0F3FBA" w14:paraId="052B68F0" w14:textId="74471C72">
      <w:pPr>
        <w:spacing w:before="150" w:after="50"/>
        <w:ind w:left="360"/>
        <w:rPr>
          <w:rFonts w:ascii="Arial" w:hAnsi="Arial" w:eastAsia="Arial" w:cs="Arial"/>
          <w:b w:val="1"/>
          <w:bCs w:val="1"/>
          <w:i w:val="0"/>
          <w:iCs w:val="0"/>
          <w:caps w:val="0"/>
          <w:smallCaps w:val="0"/>
          <w:noProof w:val="0"/>
          <w:color w:val="C53030"/>
          <w:sz w:val="22"/>
          <w:szCs w:val="22"/>
          <w:lang w:val="en-US"/>
        </w:rPr>
      </w:pPr>
      <w:r w:rsidRPr="478B0413" w:rsidR="3D0F3FBA">
        <w:rPr>
          <w:rFonts w:ascii="Arial" w:hAnsi="Arial" w:eastAsia="Arial" w:cs="Arial"/>
          <w:b w:val="1"/>
          <w:bCs w:val="1"/>
          <w:i w:val="0"/>
          <w:iCs w:val="0"/>
          <w:caps w:val="0"/>
          <w:smallCaps w:val="0"/>
          <w:noProof w:val="0"/>
          <w:color w:val="C53030"/>
          <w:sz w:val="22"/>
          <w:szCs w:val="22"/>
          <w:lang w:val="en-US"/>
        </w:rPr>
        <w:t>Q: Is Pub/Sub faster?</w:t>
      </w:r>
    </w:p>
    <w:p w:rsidR="3D0F3FBA" w:rsidP="478B0413" w:rsidRDefault="3D0F3FBA" w14:paraId="3E24FF13" w14:textId="5B3DFF50">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3D0F3FBA">
        <w:rPr>
          <w:rFonts w:ascii="Arial" w:hAnsi="Arial" w:eastAsia="Arial" w:cs="Arial"/>
          <w:b w:val="0"/>
          <w:bCs w:val="0"/>
          <w:i w:val="0"/>
          <w:iCs w:val="0"/>
          <w:caps w:val="0"/>
          <w:smallCaps w:val="0"/>
          <w:noProof w:val="0"/>
          <w:color w:val="276749"/>
          <w:sz w:val="22"/>
          <w:szCs w:val="22"/>
          <w:lang w:val="en-US"/>
        </w:rPr>
        <w:t>A: Depends on what you measure. LATENCY: Pub/Sub with UDP multicast can achieve &lt;1ms latency (no TCP handshake, no request/response cycle). THROUGHPUT: Pub/Sub scales better because servers don't manage individual sessions. RELIABILITY: Client-Server with TCP guarantees delivery; UDP Pub/Sub may lose packets (use QoS 1/2 with MQTT broker for reliability).</w:t>
      </w:r>
    </w:p>
    <w:p w:rsidR="3D0F3FBA" w:rsidP="478B0413" w:rsidRDefault="3D0F3FBA" w14:paraId="3BCD3C47" w14:textId="190E1D54">
      <w:pPr>
        <w:spacing w:before="150" w:after="50"/>
        <w:ind w:left="360"/>
        <w:rPr>
          <w:rFonts w:ascii="Arial" w:hAnsi="Arial" w:eastAsia="Arial" w:cs="Arial"/>
          <w:b w:val="1"/>
          <w:bCs w:val="1"/>
          <w:i w:val="0"/>
          <w:iCs w:val="0"/>
          <w:caps w:val="0"/>
          <w:smallCaps w:val="0"/>
          <w:noProof w:val="0"/>
          <w:color w:val="C53030"/>
          <w:sz w:val="22"/>
          <w:szCs w:val="22"/>
          <w:lang w:val="en-US"/>
        </w:rPr>
      </w:pPr>
      <w:r w:rsidRPr="478B0413" w:rsidR="3D0F3FBA">
        <w:rPr>
          <w:rFonts w:ascii="Arial" w:hAnsi="Arial" w:eastAsia="Arial" w:cs="Arial"/>
          <w:b w:val="1"/>
          <w:bCs w:val="1"/>
          <w:i w:val="0"/>
          <w:iCs w:val="0"/>
          <w:caps w:val="0"/>
          <w:smallCaps w:val="0"/>
          <w:noProof w:val="0"/>
          <w:color w:val="C53030"/>
          <w:sz w:val="22"/>
          <w:szCs w:val="22"/>
          <w:lang w:val="en-US"/>
        </w:rPr>
        <w:t>Q: When is Pub/Sub NOT a good idea?</w:t>
      </w:r>
    </w:p>
    <w:p w:rsidR="3D0F3FBA" w:rsidP="478B0413" w:rsidRDefault="3D0F3FBA" w14:paraId="46F71366" w14:textId="6E2F97EC">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3D0F3FBA">
        <w:rPr>
          <w:rFonts w:ascii="Arial" w:hAnsi="Arial" w:eastAsia="Arial" w:cs="Arial"/>
          <w:b w:val="0"/>
          <w:bCs w:val="0"/>
          <w:i w:val="0"/>
          <w:iCs w:val="0"/>
          <w:caps w:val="0"/>
          <w:smallCaps w:val="0"/>
          <w:noProof w:val="0"/>
          <w:color w:val="276749"/>
          <w:sz w:val="22"/>
          <w:szCs w:val="22"/>
          <w:lang w:val="en-US"/>
        </w:rPr>
        <w:t>A: Pub/Sub is NOT suitable for:</w:t>
      </w:r>
    </w:p>
    <w:p w:rsidR="3D0F3FBA" w:rsidP="478B0413" w:rsidRDefault="3D0F3FBA" w14:paraId="42494E77" w14:textId="2A97BB7E">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3D0F3FBA">
        <w:rPr>
          <w:rFonts w:ascii="Arial" w:hAnsi="Arial" w:eastAsia="Arial" w:cs="Arial"/>
          <w:b w:val="0"/>
          <w:bCs w:val="0"/>
          <w:i w:val="0"/>
          <w:iCs w:val="0"/>
          <w:caps w:val="0"/>
          <w:smallCaps w:val="0"/>
          <w:noProof w:val="0"/>
          <w:color w:val="276749"/>
          <w:sz w:val="22"/>
          <w:szCs w:val="22"/>
          <w:lang w:val="en-US"/>
        </w:rPr>
        <w:t>(1) CONTROL: You can't write values or call methods via Pub/Sub - it's one-way</w:t>
      </w:r>
    </w:p>
    <w:p w:rsidR="3D0F3FBA" w:rsidP="478B0413" w:rsidRDefault="3D0F3FBA" w14:paraId="358B84F2" w14:textId="0AB8A261">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3D0F3FBA">
        <w:rPr>
          <w:rFonts w:ascii="Arial" w:hAnsi="Arial" w:eastAsia="Arial" w:cs="Arial"/>
          <w:b w:val="0"/>
          <w:bCs w:val="0"/>
          <w:i w:val="0"/>
          <w:iCs w:val="0"/>
          <w:caps w:val="0"/>
          <w:smallCaps w:val="0"/>
          <w:noProof w:val="0"/>
          <w:color w:val="276749"/>
          <w:sz w:val="22"/>
          <w:szCs w:val="22"/>
          <w:lang w:val="en-US"/>
        </w:rPr>
        <w:t>(2) DISCOVERY: Pub/Sub doesn't support Browse - clients must know the data structure beforehand</w:t>
      </w:r>
    </w:p>
    <w:p w:rsidR="3D0F3FBA" w:rsidP="478B0413" w:rsidRDefault="3D0F3FBA" w14:paraId="3B8F4FE1" w14:textId="2318380F">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3D0F3FBA">
        <w:rPr>
          <w:rFonts w:ascii="Arial" w:hAnsi="Arial" w:eastAsia="Arial" w:cs="Arial"/>
          <w:b w:val="0"/>
          <w:bCs w:val="0"/>
          <w:i w:val="0"/>
          <w:iCs w:val="0"/>
          <w:caps w:val="0"/>
          <w:smallCaps w:val="0"/>
          <w:noProof w:val="0"/>
          <w:color w:val="276749"/>
          <w:sz w:val="22"/>
          <w:szCs w:val="22"/>
          <w:lang w:val="en-US"/>
        </w:rPr>
        <w:t>(3) LOW SUBSCRIBER COUNT: If you have 1-3 consumers, Client-Server subscriptions are simpler</w:t>
      </w:r>
    </w:p>
    <w:p w:rsidR="3D0F3FBA" w:rsidP="478B0413" w:rsidRDefault="3D0F3FBA" w14:paraId="4D4FD864" w14:textId="4CC3BF76">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3D0F3FBA">
        <w:rPr>
          <w:rFonts w:ascii="Arial" w:hAnsi="Arial" w:eastAsia="Arial" w:cs="Arial"/>
          <w:b w:val="0"/>
          <w:bCs w:val="0"/>
          <w:i w:val="0"/>
          <w:iCs w:val="0"/>
          <w:caps w:val="0"/>
          <w:smallCaps w:val="0"/>
          <w:noProof w:val="0"/>
          <w:color w:val="276749"/>
          <w:sz w:val="22"/>
          <w:szCs w:val="22"/>
          <w:lang w:val="en-US"/>
        </w:rPr>
        <w:t>(4) SECURITY-SENSITIVE CONTROL: Client-Server provides better audit trails and user attribution</w:t>
      </w:r>
    </w:p>
    <w:p w:rsidR="3D0F3FBA" w:rsidP="478B0413" w:rsidRDefault="3D0F3FBA" w14:paraId="642D677E" w14:textId="0C1AC827">
      <w:pPr>
        <w:spacing w:before="50" w:after="150"/>
        <w:ind w:left="720"/>
        <w:rPr>
          <w:rFonts w:ascii="Arial" w:hAnsi="Arial" w:eastAsia="Arial" w:cs="Arial"/>
          <w:b w:val="0"/>
          <w:bCs w:val="0"/>
          <w:i w:val="0"/>
          <w:iCs w:val="0"/>
          <w:caps w:val="0"/>
          <w:smallCaps w:val="0"/>
          <w:noProof w:val="0"/>
          <w:color w:val="276749"/>
          <w:sz w:val="22"/>
          <w:szCs w:val="22"/>
          <w:lang w:val="en-US"/>
        </w:rPr>
      </w:pPr>
      <w:r w:rsidRPr="478B0413" w:rsidR="3D0F3FBA">
        <w:rPr>
          <w:rFonts w:ascii="Arial" w:hAnsi="Arial" w:eastAsia="Arial" w:cs="Arial"/>
          <w:b w:val="0"/>
          <w:bCs w:val="0"/>
          <w:i w:val="0"/>
          <w:iCs w:val="0"/>
          <w:caps w:val="0"/>
          <w:smallCaps w:val="0"/>
          <w:noProof w:val="0"/>
          <w:color w:val="276749"/>
          <w:sz w:val="22"/>
          <w:szCs w:val="22"/>
          <w:lang w:val="en-US"/>
        </w:rPr>
        <w:t>(5) COMPLEX QUERIES: HistoryRead, aggregates, and conditional reads require Client-Server</w:t>
      </w:r>
    </w:p>
    <w:p w:rsidR="3D0F3FBA" w:rsidP="478B0413" w:rsidRDefault="3D0F3FBA" w14:paraId="28B8627D" w14:textId="4E091546">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D0F3FBA">
        <w:rPr>
          <w:rFonts w:ascii="Arial" w:hAnsi="Arial" w:eastAsia="Arial" w:cs="Arial"/>
          <w:b w:val="1"/>
          <w:bCs w:val="1"/>
          <w:i w:val="0"/>
          <w:iCs w:val="0"/>
          <w:caps w:val="0"/>
          <w:smallCaps w:val="0"/>
          <w:noProof w:val="0"/>
          <w:color w:val="000000" w:themeColor="text1" w:themeTint="FF" w:themeShade="FF"/>
          <w:sz w:val="22"/>
          <w:szCs w:val="22"/>
          <w:lang w:val="en-US"/>
        </w:rPr>
        <w:t>Q: Why use OPC UA HistoryRead when our historian has better query tools?</w:t>
      </w:r>
    </w:p>
    <w:p w:rsidR="3D0F3FBA" w:rsidP="478B0413" w:rsidRDefault="3D0F3FBA" w14:paraId="411C05EE" w14:textId="65A2A4CD">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D0F3FBA">
        <w:rPr>
          <w:rFonts w:ascii="Arial" w:hAnsi="Arial" w:eastAsia="Arial" w:cs="Arial"/>
          <w:b w:val="1"/>
          <w:bCs w:val="1"/>
          <w:i w:val="0"/>
          <w:iCs w:val="0"/>
          <w:caps w:val="0"/>
          <w:smallCaps w:val="0"/>
          <w:noProof w:val="0"/>
          <w:color w:val="000000" w:themeColor="text1" w:themeTint="FF" w:themeShade="FF"/>
          <w:sz w:val="22"/>
          <w:szCs w:val="22"/>
          <w:lang w:val="en-US"/>
        </w:rPr>
        <w:t>A:</w:t>
      </w:r>
      <w:r w:rsidRPr="478B0413" w:rsidR="3D0F3FBA">
        <w:rPr>
          <w:rFonts w:ascii="Arial" w:hAnsi="Arial" w:eastAsia="Arial" w:cs="Arial"/>
          <w:b w:val="0"/>
          <w:bCs w:val="0"/>
          <w:i w:val="0"/>
          <w:iCs w:val="0"/>
          <w:caps w:val="0"/>
          <w:smallCaps w:val="0"/>
          <w:noProof w:val="0"/>
          <w:color w:val="000000" w:themeColor="text1" w:themeTint="FF" w:themeShade="FF"/>
          <w:sz w:val="22"/>
          <w:szCs w:val="22"/>
          <w:lang w:val="en-US"/>
        </w:rPr>
        <w:t xml:space="preserve"> You're right that dedicated historians (PI, InfluxDB, TimescaleDB) have more powerful query capabilities than OPC UA HistoryRead. Use OPC UA HistoryRead when:</w:t>
      </w:r>
    </w:p>
    <w:p w:rsidR="3D0F3FBA" w:rsidP="478B0413" w:rsidRDefault="3D0F3FBA" w14:paraId="5A5E2E61" w14:textId="25F12B10">
      <w:pPr>
        <w:pStyle w:val="ListParagraph"/>
        <w:numPr>
          <w:ilvl w:val="0"/>
          <w:numId w:val="32"/>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D0F3FBA">
        <w:rPr>
          <w:rFonts w:ascii="Arial" w:hAnsi="Arial" w:eastAsia="Arial" w:cs="Arial"/>
          <w:b w:val="0"/>
          <w:bCs w:val="0"/>
          <w:i w:val="0"/>
          <w:iCs w:val="0"/>
          <w:caps w:val="0"/>
          <w:smallCaps w:val="0"/>
          <w:noProof w:val="0"/>
          <w:color w:val="000000" w:themeColor="text1" w:themeTint="FF" w:themeShade="FF"/>
          <w:sz w:val="22"/>
          <w:szCs w:val="22"/>
          <w:lang w:val="en-US"/>
        </w:rPr>
        <w:t>Querying source devices with onboard logging (no external historian)</w:t>
      </w:r>
    </w:p>
    <w:p w:rsidR="3D0F3FBA" w:rsidP="478B0413" w:rsidRDefault="3D0F3FBA" w14:paraId="3A577D3E" w14:textId="0A3799BB">
      <w:pPr>
        <w:pStyle w:val="ListParagraph"/>
        <w:numPr>
          <w:ilvl w:val="0"/>
          <w:numId w:val="32"/>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D0F3FBA">
        <w:rPr>
          <w:rFonts w:ascii="Arial" w:hAnsi="Arial" w:eastAsia="Arial" w:cs="Arial"/>
          <w:b w:val="0"/>
          <w:bCs w:val="0"/>
          <w:i w:val="0"/>
          <w:iCs w:val="0"/>
          <w:caps w:val="0"/>
          <w:smallCaps w:val="0"/>
          <w:noProof w:val="0"/>
          <w:color w:val="000000" w:themeColor="text1" w:themeTint="FF" w:themeShade="FF"/>
          <w:sz w:val="22"/>
          <w:szCs w:val="22"/>
          <w:lang w:val="en-US"/>
        </w:rPr>
        <w:t>Accessing recent data before historian ingestion completes</w:t>
      </w:r>
    </w:p>
    <w:p w:rsidR="3D0F3FBA" w:rsidP="478B0413" w:rsidRDefault="3D0F3FBA" w14:paraId="1FEEA8BE" w14:textId="43DBD296">
      <w:pPr>
        <w:pStyle w:val="ListParagraph"/>
        <w:numPr>
          <w:ilvl w:val="0"/>
          <w:numId w:val="32"/>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D0F3FBA">
        <w:rPr>
          <w:rFonts w:ascii="Arial" w:hAnsi="Arial" w:eastAsia="Arial" w:cs="Arial"/>
          <w:b w:val="0"/>
          <w:bCs w:val="0"/>
          <w:i w:val="0"/>
          <w:iCs w:val="0"/>
          <w:caps w:val="0"/>
          <w:smallCaps w:val="0"/>
          <w:noProof w:val="0"/>
          <w:color w:val="000000" w:themeColor="text1" w:themeTint="FF" w:themeShade="FF"/>
          <w:sz w:val="22"/>
          <w:szCs w:val="22"/>
          <w:lang w:val="en-US"/>
        </w:rPr>
        <w:t>Building vendor-agnostic tools that work across different historian platforms</w:t>
      </w:r>
    </w:p>
    <w:p w:rsidR="3D0F3FBA" w:rsidP="478B0413" w:rsidRDefault="3D0F3FBA" w14:paraId="6BBEC21C" w14:textId="1101808F">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D0F3FBA">
        <w:rPr>
          <w:rFonts w:ascii="Arial" w:hAnsi="Arial" w:eastAsia="Arial" w:cs="Arial"/>
          <w:b w:val="0"/>
          <w:bCs w:val="0"/>
          <w:i w:val="0"/>
          <w:iCs w:val="0"/>
          <w:caps w:val="0"/>
          <w:smallCaps w:val="0"/>
          <w:noProof w:val="0"/>
          <w:color w:val="000000" w:themeColor="text1" w:themeTint="FF" w:themeShade="FF"/>
          <w:sz w:val="22"/>
          <w:szCs w:val="22"/>
          <w:lang w:val="en-US"/>
        </w:rPr>
        <w:t>For analytics and reporting, query your historian directly - that's what it's designed for. OPC UA's primary value is reliable, secure, semantic data acquisition INTO your historian, not replacing it for queries.</w:t>
      </w:r>
    </w:p>
    <w:p w:rsidR="08CFA90D" w:rsidP="478B0413" w:rsidRDefault="08CFA90D" w14:paraId="7C595696" w14:textId="6E877B24">
      <w:pPr>
        <w:pStyle w:val="Heading1"/>
      </w:pPr>
      <w:r w:rsidR="08CFA90D">
        <w:rPr/>
        <w:t>Slide 10</w:t>
      </w:r>
    </w:p>
    <w:p w:rsidR="08CFA90D" w:rsidP="478B0413" w:rsidRDefault="08CFA90D" w14:paraId="59572F12" w14:textId="30113F62">
      <w:pPr>
        <w:pStyle w:val="Normal"/>
      </w:pPr>
      <w:r w:rsidR="08CFA90D">
        <w:rPr/>
        <w:t>This slide emphasizes the cross-platform interoperability of OPC UA, showcasing its dual communication models that facilitate seamless integration across diverse devices, networks, and environments in industrial settings, such as wastewater treatment plants.</w:t>
      </w:r>
    </w:p>
    <w:p w:rsidR="08CFA90D" w:rsidP="478B0413" w:rsidRDefault="08CFA90D" w14:paraId="0AC47117" w14:textId="5F785A53">
      <w:pPr>
        <w:pStyle w:val="Normal"/>
      </w:pPr>
      <w:r w:rsidR="08CFA90D">
        <w:rPr/>
        <w:t xml:space="preserve"> </w:t>
      </w:r>
    </w:p>
    <w:p w:rsidR="08CFA90D" w:rsidP="478B0413" w:rsidRDefault="08CFA90D" w14:paraId="4F8033C9" w14:textId="59EE65E3">
      <w:pPr>
        <w:pStyle w:val="Normal"/>
      </w:pPr>
      <w:r w:rsidR="08CFA90D">
        <w:rPr/>
        <w:t>The "Dual Model" indicator underscores OPC UA's flexibility through Client-Server and Pub/Sub paradigms, enabling vendor-neutral data exchange from edge to cloud.</w:t>
      </w:r>
    </w:p>
    <w:p w:rsidR="08CFA90D" w:rsidP="478B0413" w:rsidRDefault="08CFA90D" w14:paraId="6BA6D093" w14:textId="1A225684">
      <w:pPr>
        <w:pStyle w:val="Normal"/>
      </w:pPr>
      <w:r w:rsidR="08CFA90D">
        <w:rPr/>
        <w:t xml:space="preserve"> </w:t>
      </w:r>
    </w:p>
    <w:p w:rsidR="08CFA90D" w:rsidP="478B0413" w:rsidRDefault="08CFA90D" w14:paraId="10EE350D" w14:textId="7CDAFEE1">
      <w:pPr>
        <w:pStyle w:val="Normal"/>
      </w:pPr>
      <w:r w:rsidR="08CFA90D">
        <w:rPr/>
        <w:t>On the left, the Client-Server Model is characterized as bidirectional, stateful sessions for interactive control. The diagram illustrates clients—a desktop via TCP/IP on port 4840, web client via WebSocket, and mobile via WebSocket—engaging in request/response interactions with an OPC UA Server. Internally, the process begins with a HEL/ACK handshake for transport negotiation, followed by OPN for SecureChannel establishment using certificates and symmetric keys for encryption. A Session is then created for authentication (e.g., username or certificate-based) and authorization, maintaining state for services like Browse (to navigate Address Space), Read/Write (for data manipulation), or Call (for methods like starting a pump). Subscriptions optimize real-time monitoring by creating MonitoredItems on the server, which queues value changes and delivers them via Publish responses, reducing network load. This model supports platforms like desktops for SCADA control or mobiles for field maintenance, ensuring secure, interactive operations over TCP for efficiency or WebSocket for web accessibility.</w:t>
      </w:r>
    </w:p>
    <w:p w:rsidR="08CFA90D" w:rsidP="478B0413" w:rsidRDefault="08CFA90D" w14:paraId="5027D0A9" w14:textId="67DC6D1F">
      <w:pPr>
        <w:pStyle w:val="Normal"/>
      </w:pPr>
      <w:r w:rsidR="08CFA90D">
        <w:rPr/>
        <w:t xml:space="preserve"> </w:t>
      </w:r>
    </w:p>
    <w:p w:rsidR="08CFA90D" w:rsidP="478B0413" w:rsidRDefault="08CFA90D" w14:paraId="5BB04279" w14:textId="45DE8FD0">
      <w:pPr>
        <w:pStyle w:val="Normal"/>
      </w:pPr>
      <w:r w:rsidR="08CFA90D">
        <w:rPr/>
        <w:t>On the right, the Pub/Sub Model is described as scalable, stateless, decoupled distribution. The diagram depicts an OPC UA Server publishing via C/S (client/server fallback) or directly to an MQTT Broker, which broadcasts to subscribers such as dashboards, historians, and analytics tools, using topics like plant/pumps/Pump_01/telemetry. The broker is noted as MQTT/AMQP for message queuing. Internally, servers define PublishedDataSets (selecting Nodes with metadata like DataTypes and units) and WriterGroups (for timing and encoding in UADP binary or JSON). Messages are sent unidirectionally without acknowledgments, leveraging brokers for routing—MQTT for lightweight, topic-based pub/sub with QoS for reliability, or AMQP for enterprise messaging with queues. Subscribers configure ReaderGroups to decode and filter incoming DataSetMessages, enabling stateless recovery where restarts simply resubscribe. This facilitates massive telemetry distribution, such as streaming sensor data from multiple pumps to cloud historians or analytics, supporting semantic namespaces in topics to preserve OPC UA's information model context.</w:t>
      </w:r>
    </w:p>
    <w:p w:rsidR="08CFA90D" w:rsidP="478B0413" w:rsidRDefault="08CFA90D" w14:paraId="282B850E" w14:textId="39CA825C">
      <w:pPr>
        <w:pStyle w:val="Normal"/>
      </w:pPr>
      <w:r w:rsidR="08CFA90D">
        <w:rPr/>
        <w:t xml:space="preserve"> </w:t>
      </w:r>
    </w:p>
    <w:p w:rsidR="08CFA90D" w:rsidP="478B0413" w:rsidRDefault="08CFA90D" w14:paraId="53FBD280" w14:textId="01DA3D82">
      <w:pPr>
        <w:pStyle w:val="Normal"/>
      </w:pPr>
      <w:r w:rsidR="08CFA90D">
        <w:rPr/>
        <w:t>Bottom panels highlight transports: TCP/IP for desktop OPC UA clients, WebSocket for browser-based clients, MQTT Broker for scalable distribution, and Topics with semantic namespaces. The summary reiterates: Client-Server for interactive control and real-time monitoring, Pub/Sub for massive scale telemetry to cloud, historians, and analytics.</w:t>
      </w:r>
    </w:p>
    <w:p w:rsidR="08CFA90D" w:rsidP="478B0413" w:rsidRDefault="08CFA90D" w14:paraId="62ADAC3F" w14:textId="745AF3D7">
      <w:pPr>
        <w:pStyle w:val="Normal"/>
      </w:pPr>
      <w:r w:rsidR="08CFA90D">
        <w:rPr/>
        <w:t xml:space="preserve"> </w:t>
      </w:r>
    </w:p>
    <w:p w:rsidR="08CFA90D" w:rsidP="478B0413" w:rsidRDefault="08CFA90D" w14:paraId="5A682BD5" w14:textId="401E298B">
      <w:pPr>
        <w:pStyle w:val="Normal"/>
      </w:pPr>
      <w:r w:rsidR="08CFA90D">
        <w:rPr/>
        <w:t>This architecture ensures OPC UA's platform independence, with the unified Address Space providing consistent semantics regardless of transport, promoting interoperability in heterogeneous systems.</w:t>
      </w:r>
    </w:p>
    <w:p w:rsidR="08CFA90D" w:rsidP="478B0413" w:rsidRDefault="08CFA90D" w14:paraId="646F6927" w14:textId="37BDB8B3">
      <w:pPr>
        <w:pStyle w:val="Normal"/>
      </w:pPr>
      <w:r w:rsidR="08CFA90D">
        <w:rPr/>
        <w:t xml:space="preserve"> </w:t>
      </w:r>
    </w:p>
    <w:p w:rsidR="08CFA90D" w:rsidP="478B0413" w:rsidRDefault="08CFA90D" w14:paraId="66CF06C1" w14:textId="58714355">
      <w:pPr>
        <w:pStyle w:val="Normal"/>
      </w:pPr>
      <w:r w:rsidR="08CFA90D">
        <w:rPr/>
        <w:t xml:space="preserve"> </w:t>
      </w:r>
    </w:p>
    <w:p w:rsidR="08CFA90D" w:rsidP="478B0413" w:rsidRDefault="08CFA90D" w14:paraId="588C2147" w14:textId="30075997">
      <w:pPr>
        <w:pStyle w:val="Normal"/>
      </w:pPr>
      <w:r w:rsidR="08CFA90D">
        <w:rPr/>
        <w:t>Question: What advantages does AMQP offer over MQTT in the Pub/Sub model?</w:t>
      </w:r>
    </w:p>
    <w:p w:rsidR="08CFA90D" w:rsidP="478B0413" w:rsidRDefault="08CFA90D" w14:paraId="237C9FDB" w14:textId="4E06AA7D">
      <w:pPr>
        <w:pStyle w:val="Normal"/>
      </w:pPr>
      <w:r w:rsidR="08CFA90D">
        <w:rPr/>
        <w:t xml:space="preserve"> </w:t>
      </w:r>
    </w:p>
    <w:p w:rsidR="08CFA90D" w:rsidP="478B0413" w:rsidRDefault="08CFA90D" w14:paraId="0826B579" w14:textId="5996FBC9">
      <w:pPr>
        <w:pStyle w:val="Normal"/>
      </w:pPr>
      <w:r w:rsidR="08CFA90D">
        <w:rPr/>
        <w:t>Answer: AMQP provides robust queuing and routing for enterprise scenarios, with features like message acknowledgments and transactions; internally, it supports OPC UA's UADP encoding for reliable delivery in high-availability setups, whereas MQTT is lighter for IoT-scale with simpler QoS.</w:t>
      </w:r>
    </w:p>
    <w:p w:rsidR="08CFA90D" w:rsidP="478B0413" w:rsidRDefault="08CFA90D" w14:paraId="4BF464B9" w14:textId="00F314FA">
      <w:pPr>
        <w:pStyle w:val="Normal"/>
      </w:pPr>
      <w:r w:rsidR="08CFA90D">
        <w:rPr/>
        <w:t xml:space="preserve"> </w:t>
      </w:r>
    </w:p>
    <w:p w:rsidR="08CFA90D" w:rsidP="478B0413" w:rsidRDefault="08CFA90D" w14:paraId="525EE2B6" w14:textId="6855E74F">
      <w:pPr>
        <w:pStyle w:val="Normal"/>
      </w:pPr>
      <w:r w:rsidR="08CFA90D">
        <w:rPr/>
        <w:t>Question: How are topics with semantic namespaces constructed in Pub/Sub?</w:t>
      </w:r>
    </w:p>
    <w:p w:rsidR="08CFA90D" w:rsidP="478B0413" w:rsidRDefault="08CFA90D" w14:paraId="45161E88" w14:textId="499588E2">
      <w:pPr>
        <w:pStyle w:val="Normal"/>
      </w:pPr>
      <w:r w:rsidR="08CFA90D">
        <w:rPr/>
        <w:t xml:space="preserve"> </w:t>
      </w:r>
    </w:p>
    <w:p w:rsidR="08CFA90D" w:rsidP="478B0413" w:rsidRDefault="08CFA90D" w14:paraId="5958E942" w14:textId="7F1D277C">
      <w:pPr>
        <w:pStyle w:val="Normal"/>
      </w:pPr>
      <w:r w:rsidR="08CFA90D">
        <w:rPr/>
        <w:t>Answer: Topics incorporate OPC UA NodeIDs or namespace indices (e.g., ns=2;s=plant/pumps/Pump_01), ensuring data carries model context; internally, publishers include DataSetMetaData in messages, allowing subscribers to interpret values with semantics like engineering units.</w:t>
      </w:r>
    </w:p>
    <w:p w:rsidR="08CFA90D" w:rsidP="478B0413" w:rsidRDefault="08CFA90D" w14:paraId="4A5D42DA" w14:textId="16FACD49">
      <w:pPr>
        <w:pStyle w:val="Normal"/>
      </w:pPr>
      <w:r w:rsidR="08CFA90D">
        <w:rPr/>
        <w:t xml:space="preserve"> </w:t>
      </w:r>
    </w:p>
    <w:p w:rsidR="08CFA90D" w:rsidP="478B0413" w:rsidRDefault="08CFA90D" w14:paraId="34C3356F" w14:textId="3CA33982">
      <w:pPr>
        <w:pStyle w:val="Normal"/>
      </w:pPr>
      <w:r w:rsidR="08CFA90D">
        <w:rPr/>
        <w:t>Question: Can the OPC UA Server act as both Client-Server and Pub/Sub endpoint simultaneously?</w:t>
      </w:r>
    </w:p>
    <w:p w:rsidR="08CFA90D" w:rsidP="478B0413" w:rsidRDefault="08CFA90D" w14:paraId="390EF70B" w14:textId="1D8BDECC">
      <w:pPr>
        <w:pStyle w:val="Normal"/>
      </w:pPr>
      <w:r w:rsidR="08CFA90D">
        <w:rPr/>
        <w:t xml:space="preserve"> </w:t>
      </w:r>
    </w:p>
    <w:p w:rsidR="08CFA90D" w:rsidP="478B0413" w:rsidRDefault="08CFA90D" w14:paraId="7157C9D6" w14:textId="20A517EA">
      <w:pPr>
        <w:pStyle w:val="Normal"/>
      </w:pPr>
      <w:r w:rsidR="08CFA90D">
        <w:rPr/>
        <w:t>Answer: Yes, servers expose endpoints for Client-Server (e.g., opc.tcp) while configuring Pub/Sub profiles; internally, the same Address Space feeds both, with separate threads handling sessions and publications for hybrid operations.</w:t>
      </w:r>
    </w:p>
    <w:p w:rsidR="08CFA90D" w:rsidP="478B0413" w:rsidRDefault="08CFA90D" w14:paraId="11B3629E" w14:textId="503E74D2">
      <w:pPr>
        <w:pStyle w:val="Normal"/>
      </w:pPr>
      <w:r w:rsidR="08CFA90D">
        <w:rPr/>
        <w:t xml:space="preserve"> </w:t>
      </w:r>
    </w:p>
    <w:p w:rsidR="08CFA90D" w:rsidP="478B0413" w:rsidRDefault="08CFA90D" w14:paraId="748051AB" w14:textId="10A31019">
      <w:pPr>
        <w:pStyle w:val="Normal"/>
      </w:pPr>
      <w:r w:rsidR="08CFA90D">
        <w:rPr/>
        <w:t>Question: Why is WebSocket preferred for web and mobile clients?</w:t>
      </w:r>
    </w:p>
    <w:p w:rsidR="08CFA90D" w:rsidP="478B0413" w:rsidRDefault="08CFA90D" w14:paraId="22A9309B" w14:textId="56F87B12">
      <w:pPr>
        <w:pStyle w:val="Normal"/>
      </w:pPr>
      <w:r w:rsidR="08CFA90D">
        <w:rPr/>
        <w:t xml:space="preserve"> </w:t>
      </w:r>
    </w:p>
    <w:p w:rsidR="08CFA90D" w:rsidP="478B0413" w:rsidRDefault="08CFA90D" w14:paraId="26B577C4" w14:textId="395118B6">
      <w:pPr>
        <w:pStyle w:val="Normal"/>
      </w:pPr>
      <w:r w:rsidR="08CFA90D">
        <w:rPr/>
        <w:t>Answer: WebSocket enables persistent, bidirectional communication over HTTP ports, bypassing firewalls; internally, it encapsulates OPC UA binary messages, supporting full services like subscriptions without polling, ideal for non-native platforms.</w:t>
      </w:r>
    </w:p>
    <w:p w:rsidR="08CFA90D" w:rsidP="478B0413" w:rsidRDefault="08CFA90D" w14:paraId="25162FD8" w14:textId="475EBBE7">
      <w:pPr>
        <w:pStyle w:val="Normal"/>
      </w:pPr>
      <w:r w:rsidR="08CFA90D">
        <w:rPr/>
        <w:t xml:space="preserve"> </w:t>
      </w:r>
    </w:p>
    <w:p w:rsidR="08CFA90D" w:rsidP="478B0413" w:rsidRDefault="08CFA90D" w14:paraId="029FB300" w14:textId="3DA34D9E">
      <w:pPr>
        <w:pStyle w:val="Normal"/>
      </w:pPr>
      <w:r w:rsidR="08CFA90D">
        <w:rPr/>
        <w:t>Question: How does decoupling in Pub/Sub benefit wastewater telemetry?</w:t>
      </w:r>
    </w:p>
    <w:p w:rsidR="08CFA90D" w:rsidP="478B0413" w:rsidRDefault="08CFA90D" w14:paraId="3086DBFB" w14:textId="68FC89A2">
      <w:pPr>
        <w:pStyle w:val="Normal"/>
      </w:pPr>
      <w:r w:rsidR="08CFA90D">
        <w:rPr/>
        <w:t xml:space="preserve"> </w:t>
      </w:r>
    </w:p>
    <w:p w:rsidR="08CFA90D" w:rsidP="478B0413" w:rsidRDefault="08CFA90D" w14:paraId="7DC22589" w14:textId="6CAFC8C1">
      <w:pPr>
        <w:pStyle w:val="Normal"/>
      </w:pPr>
      <w:r w:rsidR="08CFA90D">
        <w:rPr/>
        <w:t>Answer: Decoupling allows independent scaling—publishers send data without knowing subscribers; internally, brokers handle distribution, ensuring resilience if analytics systems fail, while maintaining data flow for monitoring plant-wide metrics like flow rates.</w:t>
      </w:r>
    </w:p>
    <w:p w:rsidR="08CFA90D" w:rsidP="478B0413" w:rsidRDefault="08CFA90D" w14:paraId="40B926AC" w14:textId="1CFF6966">
      <w:pPr>
        <w:pStyle w:val="Normal"/>
      </w:pPr>
      <w:r w:rsidR="08CFA90D">
        <w:rPr/>
        <w:t xml:space="preserve"> </w:t>
      </w:r>
    </w:p>
    <w:p w:rsidR="08CFA90D" w:rsidP="478B0413" w:rsidRDefault="08CFA90D" w14:paraId="73267ECC" w14:textId="254A5F90">
      <w:pPr>
        <w:pStyle w:val="Normal"/>
      </w:pPr>
      <w:r w:rsidR="08CFA90D">
        <w:rPr/>
        <w:t>Question: What security measures apply to Pub/Sub via MQTT/AMQP?</w:t>
      </w:r>
    </w:p>
    <w:p w:rsidR="08CFA90D" w:rsidP="478B0413" w:rsidRDefault="08CFA90D" w14:paraId="3337428E" w14:textId="0D988EE1">
      <w:pPr>
        <w:pStyle w:val="Normal"/>
      </w:pPr>
      <w:r w:rsidR="08CFA90D">
        <w:rPr/>
        <w:t xml:space="preserve"> </w:t>
      </w:r>
    </w:p>
    <w:p w:rsidR="08CFA90D" w:rsidP="478B0413" w:rsidRDefault="08CFA90D" w14:paraId="1F617818" w14:textId="7004D319">
      <w:pPr>
        <w:pStyle w:val="Normal"/>
      </w:pPr>
      <w:r w:rsidR="08CFA90D">
        <w:rPr/>
        <w:t>Answer: Pub/Sub uses message-level signing and encryption from OPC UA, plus transport security like TLS; internally, brokers enforce client certificates or credentials, aligning with OPC UA's role-based access for protected telemetry distribution.</w:t>
      </w:r>
    </w:p>
    <w:p w:rsidR="08CFA90D" w:rsidP="478B0413" w:rsidRDefault="08CFA90D" w14:paraId="0ADCB01D" w14:textId="1AE39EDE">
      <w:pPr>
        <w:pStyle w:val="Normal"/>
      </w:pPr>
      <w:r w:rsidR="08CFA90D">
        <w:rPr/>
        <w:t xml:space="preserve"> </w:t>
      </w:r>
    </w:p>
    <w:p w:rsidR="1EE2B9B4" w:rsidP="478B0413" w:rsidRDefault="1EE2B9B4" w14:paraId="65EFC215" w14:textId="62028437">
      <w:pPr>
        <w:pStyle w:val="Heading1"/>
      </w:pPr>
      <w:r w:rsidR="1EE2B9B4">
        <w:rPr/>
        <w:t>Slide 11</w:t>
      </w:r>
    </w:p>
    <w:p w:rsidR="1EE2B9B4" w:rsidP="478B0413" w:rsidRDefault="1EE2B9B4" w14:paraId="77301370" w14:textId="05878B16">
      <w:pPr>
        <w:pStyle w:val="Normal"/>
      </w:pPr>
      <w:r w:rsidR="1EE2B9B4">
        <w:rPr/>
        <w:t>This slide compares the Client-Server and Pub/Sub communication models in OPC UA, highlighting their structural differences, messaging formats, and intended purposes, using diagrams and examples.</w:t>
      </w:r>
    </w:p>
    <w:p w:rsidR="1EE2B9B4" w:rsidP="478B0413" w:rsidRDefault="1EE2B9B4" w14:paraId="7B31C041" w14:textId="775E17D2">
      <w:pPr>
        <w:pStyle w:val="Normal"/>
      </w:pPr>
      <w:r w:rsidR="1EE2B9B4">
        <w:rPr/>
        <w:t xml:space="preserve"> </w:t>
      </w:r>
    </w:p>
    <w:p w:rsidR="1EE2B9B4" w:rsidP="478B0413" w:rsidRDefault="1EE2B9B4" w14:paraId="3BD335A7" w14:textId="17CAC895">
      <w:pPr>
        <w:pStyle w:val="Normal"/>
      </w:pPr>
      <w:r w:rsidR="1EE2B9B4">
        <w:rPr/>
        <w:t>Starting with the diagrams at the top. On the left, the Client-Server model shows a bidirectional, stateful connection. A client, such as a SCADA system or HMI, sends requests to the server, which responds directly. Internally, this begins with a SecureChannel for encryption and signing, followed by a Session for authentication and state management. The server maintains the connection, handling operations like browsing the address space or calling methods. This is ideal for interactive control, as seen in a wastewater treatment plant where a SCADA client might request pump status or issue a start command.</w:t>
      </w:r>
    </w:p>
    <w:p w:rsidR="1EE2B9B4" w:rsidP="478B0413" w:rsidRDefault="1EE2B9B4" w14:paraId="0CEC1A64" w14:textId="1F77667A">
      <w:pPr>
        <w:pStyle w:val="Normal"/>
      </w:pPr>
      <w:r w:rsidR="1EE2B9B4">
        <w:rPr/>
        <w:t xml:space="preserve"> </w:t>
      </w:r>
    </w:p>
    <w:p w:rsidR="1EE2B9B4" w:rsidP="478B0413" w:rsidRDefault="1EE2B9B4" w14:paraId="48559C6A" w14:textId="5A37CB29">
      <w:pPr>
        <w:pStyle w:val="Normal"/>
      </w:pPr>
      <w:r w:rsidR="1EE2B9B4">
        <w:rPr/>
        <w:t>On the right, the Pub/Sub model illustrates a unidirectional, stateless approach. A publisher, like a PLC or server, sends data to a broker, which distributes it to multiple subscribers without direct connections. Internally, Pub/Sub uses UDP for multicast in local networks or protocols like MQTT/AMQP for brokered communication. There is no session state; data is published periodically or on change, with subscribers filtering what they need. This supports scalability, as in sending telemetry from multiple sensors to cloud analytics without polling.</w:t>
      </w:r>
    </w:p>
    <w:p w:rsidR="1EE2B9B4" w:rsidP="478B0413" w:rsidRDefault="1EE2B9B4" w14:paraId="4452429C" w14:textId="45D02484">
      <w:pPr>
        <w:pStyle w:val="Normal"/>
      </w:pPr>
      <w:r w:rsidR="1EE2B9B4">
        <w:rPr/>
        <w:t xml:space="preserve"> </w:t>
      </w:r>
    </w:p>
    <w:p w:rsidR="1EE2B9B4" w:rsidP="478B0413" w:rsidRDefault="1EE2B9B4" w14:paraId="05847EBC" w14:textId="498F4BCC">
      <w:pPr>
        <w:pStyle w:val="Normal"/>
      </w:pPr>
      <w:r w:rsidR="1EE2B9B4">
        <w:rPr/>
        <w:t>Moving to the Communication section below. In Client-Server, it is request-response based, maintaining a TCP connection and session state for reliability. Pub/Sub is publish-broadcast, using UDP multicast or a broker, with no persistent connection, allowing decoupling and resilience to failures.</w:t>
      </w:r>
    </w:p>
    <w:p w:rsidR="1EE2B9B4" w:rsidP="478B0413" w:rsidRDefault="1EE2B9B4" w14:paraId="10561BF8" w14:textId="41BF1F4F">
      <w:pPr>
        <w:pStyle w:val="Normal"/>
      </w:pPr>
      <w:r w:rsidR="1EE2B9B4">
        <w:rPr/>
        <w:t xml:space="preserve"> </w:t>
      </w:r>
    </w:p>
    <w:p w:rsidR="1EE2B9B4" w:rsidP="478B0413" w:rsidRDefault="1EE2B9B4" w14:paraId="0B3F3BF8" w14:textId="76169F1C">
      <w:pPr>
        <w:pStyle w:val="Normal"/>
      </w:pPr>
      <w:r w:rsidR="1EE2B9B4">
        <w:rPr/>
        <w:t>For Messaging, Client-Server uses UA Binary, XML, or JSON in a service-oriented format with headers for requests like Read or Write. Pub/Sub employs compact UA Datagram Protocol messages in binary or JSON, optimized for low overhead in high-volume data streams.</w:t>
      </w:r>
    </w:p>
    <w:p w:rsidR="1EE2B9B4" w:rsidP="478B0413" w:rsidRDefault="1EE2B9B4" w14:paraId="32C9716E" w14:textId="5ACD8980">
      <w:pPr>
        <w:pStyle w:val="Normal"/>
      </w:pPr>
      <w:r w:rsidR="1EE2B9B4">
        <w:rPr/>
        <w:t xml:space="preserve"> </w:t>
      </w:r>
    </w:p>
    <w:p w:rsidR="1EE2B9B4" w:rsidP="478B0413" w:rsidRDefault="1EE2B9B4" w14:paraId="5A73832A" w14:textId="747D09E8">
      <w:pPr>
        <w:pStyle w:val="Normal"/>
      </w:pPr>
      <w:r w:rsidR="1EE2B9B4">
        <w:rPr/>
        <w:t>In the Purpose section, Client-Server enables control and interaction, such as writing values, calling methods, or browsing the address space. Pub/Sub focuses on massive telemetry, cloud ingestion, and analytics or machine learning pipelines.</w:t>
      </w:r>
    </w:p>
    <w:p w:rsidR="1EE2B9B4" w:rsidP="478B0413" w:rsidRDefault="1EE2B9B4" w14:paraId="71E2A11B" w14:textId="1E323FCF">
      <w:pPr>
        <w:pStyle w:val="Normal"/>
      </w:pPr>
      <w:r w:rsidR="1EE2B9B4">
        <w:rPr/>
        <w:t xml:space="preserve"> </w:t>
      </w:r>
    </w:p>
    <w:p w:rsidR="1EE2B9B4" w:rsidP="478B0413" w:rsidRDefault="1EE2B9B4" w14:paraId="1F14C4A1" w14:textId="4941B841">
      <w:pPr>
        <w:pStyle w:val="Normal"/>
      </w:pPr>
      <w:r w:rsidR="1EE2B9B4">
        <w:rPr/>
        <w:t>The Message Structure Comparison shows code snippets. The Client-Server ReadRequest includes headers for session, authentication, timestamp, and nodes to read, ensuring secure, targeted access. The Pub/Sub NetworkMessage is compact, with publisher ID, dataset writer, sequence number, payload like flow rate or power, and no request-response overhead.</w:t>
      </w:r>
    </w:p>
    <w:p w:rsidR="1EE2B9B4" w:rsidP="478B0413" w:rsidRDefault="1EE2B9B4" w14:paraId="0F6DE340" w14:textId="245CCD83">
      <w:pPr>
        <w:pStyle w:val="Normal"/>
      </w:pPr>
      <w:r w:rsidR="1EE2B9B4">
        <w:rPr/>
        <w:t xml:space="preserve"> </w:t>
      </w:r>
    </w:p>
    <w:p w:rsidR="1EE2B9B4" w:rsidP="478B0413" w:rsidRDefault="1EE2B9B4" w14:paraId="0A06E51C" w14:textId="53425F28">
      <w:pPr>
        <w:pStyle w:val="Normal"/>
      </w:pPr>
      <w:r w:rsidR="1EE2B9B4">
        <w:rPr/>
        <w:t>At the bottom, the summary reinforces that Client-Server suits interactive control, browsing, and methods, while Pub/Sub excels in scalable telemetry, cloud integration, and analytics.</w:t>
      </w:r>
    </w:p>
    <w:p w:rsidR="1EE2B9B4" w:rsidP="478B0413" w:rsidRDefault="1EE2B9B4" w14:paraId="478B6853" w14:textId="16A67750">
      <w:pPr>
        <w:pStyle w:val="Normal"/>
      </w:pPr>
      <w:r w:rsidR="1EE2B9B4">
        <w:rPr/>
        <w:t xml:space="preserve"> </w:t>
      </w:r>
    </w:p>
    <w:p w:rsidR="1EE2B9B4" w:rsidP="478B0413" w:rsidRDefault="1EE2B9B4" w14:paraId="30087946" w14:textId="0A532C6E">
      <w:pPr>
        <w:pStyle w:val="Normal"/>
      </w:pPr>
      <w:r w:rsidR="1EE2B9B4">
        <w:rPr/>
        <w:t>Question: What are the security implications of each model? Answer: Client-Server mandates SecureChannels with encryption, signing, and role-based authorization per session. Pub/Sub relies on transport security like TLS over MQTT, but lacks per-message sessions, so use certificate-based authentication and topic-level access controls to maintain security.</w:t>
      </w:r>
    </w:p>
    <w:p w:rsidR="1EE2B9B4" w:rsidP="478B0413" w:rsidRDefault="1EE2B9B4" w14:paraId="1404FD3B" w14:textId="45EA4820">
      <w:pPr>
        <w:pStyle w:val="Normal"/>
      </w:pPr>
      <w:r w:rsidR="1EE2B9B4">
        <w:rPr/>
        <w:t xml:space="preserve"> </w:t>
      </w:r>
    </w:p>
    <w:p w:rsidR="1EE2B9B4" w:rsidP="478B0413" w:rsidRDefault="1EE2B9B4" w14:paraId="3CC757C9" w14:textId="42448DA3">
      <w:pPr>
        <w:pStyle w:val="Normal"/>
      </w:pPr>
      <w:r w:rsidR="1EE2B9B4">
        <w:rPr/>
        <w:t>Question: When should I choose Pub/Sub over Client-Server? Answer: Select Pub/Sub for one-to-many data distribution at scale, such as streaming sensor data to multiple cloud subscribers, where low latency and decoupling are key. Use Client-Server for bidirectional control, like method calls or writes requiring immediate confirmation.</w:t>
      </w:r>
    </w:p>
    <w:p w:rsidR="1EE2B9B4" w:rsidP="478B0413" w:rsidRDefault="1EE2B9B4" w14:paraId="4AA301C1" w14:textId="34863E06">
      <w:pPr>
        <w:pStyle w:val="Normal"/>
      </w:pPr>
      <w:r w:rsidR="1EE2B9B4">
        <w:rPr/>
        <w:t xml:space="preserve"> </w:t>
      </w:r>
    </w:p>
    <w:p w:rsidR="1EE2B9B4" w:rsidP="478B0413" w:rsidRDefault="1EE2B9B4" w14:paraId="0390A3CF" w14:textId="7403F656">
      <w:pPr>
        <w:pStyle w:val="Normal"/>
      </w:pPr>
      <w:r w:rsidR="1EE2B9B4">
        <w:rPr/>
        <w:t>Question: How does Pub/Sub handle data loss? Answer: In UDP mode, it is best-effort with no guarantees, suitable for real-time LANs where timeliness trumps reliability. For reliability, use MQTT with QoS levels to ensure at-least-once or exactly-once delivery, or implement application-level acknowledgments.</w:t>
      </w:r>
    </w:p>
    <w:p w:rsidR="1EE2B9B4" w:rsidP="478B0413" w:rsidRDefault="1EE2B9B4" w14:paraId="26C5D124" w14:textId="60CD5DBB">
      <w:pPr>
        <w:pStyle w:val="Normal"/>
      </w:pPr>
      <w:r w:rsidR="1EE2B9B4">
        <w:rPr/>
        <w:t xml:space="preserve"> </w:t>
      </w:r>
    </w:p>
    <w:p w:rsidR="1EE2B9B4" w:rsidP="478B0413" w:rsidRDefault="1EE2B9B4" w14:paraId="64C7475C" w14:textId="2AB0F127">
      <w:pPr>
        <w:pStyle w:val="Normal"/>
      </w:pPr>
      <w:r w:rsidR="1EE2B9B4">
        <w:rPr/>
        <w:t>Question: Can Client-Server and Pub/Sub coexist in the same system? Answer: Yes, OPC UA supports hybrid architectures. For example, use Client-Server locally for plant control and Pub/Sub to publish aggregated data upstream to enterprise or cloud systems, ensuring semantic consistency via shared information models.</w:t>
      </w:r>
    </w:p>
    <w:p w:rsidR="1EE2B9B4" w:rsidP="478B0413" w:rsidRDefault="1EE2B9B4" w14:paraId="060BFDFD" w14:textId="08C253A2">
      <w:pPr>
        <w:pStyle w:val="Normal"/>
      </w:pPr>
      <w:r w:rsidR="1EE2B9B4">
        <w:rPr/>
        <w:t xml:space="preserve"> </w:t>
      </w:r>
    </w:p>
    <w:p w:rsidR="1EE2B9B4" w:rsidP="478B0413" w:rsidRDefault="1EE2B9B4" w14:paraId="4077F8DB" w14:textId="7113C2A8">
      <w:pPr>
        <w:pStyle w:val="Normal"/>
      </w:pPr>
      <w:r w:rsidR="1EE2B9B4">
        <w:rPr/>
        <w:t>Question: What is the performance overhead of Client-Server sessions? Answer: Sessions add overhead for state management and keep-alives, but optimize with subscriptions to avoid repeated reads. In high-load scenarios, this is more efficient than constant polling, reducing network traffic by pushing changes only.</w:t>
      </w:r>
    </w:p>
    <w:p w:rsidR="1EE2B9B4" w:rsidP="478B0413" w:rsidRDefault="1EE2B9B4" w14:paraId="6F6312F4" w14:textId="7A8CBC86">
      <w:pPr>
        <w:pStyle w:val="Heading1"/>
      </w:pPr>
      <w:r w:rsidR="1EE2B9B4">
        <w:rPr/>
        <w:t>Slide 12</w:t>
      </w:r>
    </w:p>
    <w:p w:rsidR="37E279F8" w:rsidP="478B0413" w:rsidRDefault="37E279F8" w14:paraId="3BEE6D9C" w14:textId="3CDB92D0">
      <w:pPr>
        <w:pStyle w:val="Normal"/>
      </w:pPr>
      <w:r w:rsidR="37E279F8">
        <w:rPr/>
        <w:t>This slide focuses on OPC UA's Services and Data Access, emphasizing how data flows efficiently and reliably in industrial systems.</w:t>
      </w:r>
    </w:p>
    <w:p w:rsidR="37E279F8" w:rsidP="478B0413" w:rsidRDefault="37E279F8" w14:paraId="1739F9C6" w14:textId="4D1E6FAE">
      <w:pPr>
        <w:pStyle w:val="Normal"/>
      </w:pPr>
      <w:r w:rsidR="37E279F8">
        <w:rPr/>
        <w:t xml:space="preserve"> </w:t>
      </w:r>
    </w:p>
    <w:p w:rsidR="37E279F8" w:rsidP="478B0413" w:rsidRDefault="37E279F8" w14:paraId="3EF112EA" w14:textId="167C3F7B">
      <w:pPr>
        <w:pStyle w:val="Normal"/>
      </w:pPr>
      <w:r w:rsidR="37E279F8">
        <w:rPr/>
        <w:t>Starting with the Core Services on the left. These are the fundamental operations clients use to interact with servers.</w:t>
      </w:r>
    </w:p>
    <w:p w:rsidR="37E279F8" w:rsidP="478B0413" w:rsidRDefault="37E279F8" w14:paraId="39C3CD24" w14:textId="394DE2A3">
      <w:pPr>
        <w:pStyle w:val="Normal"/>
      </w:pPr>
      <w:r w:rsidR="37E279F8">
        <w:rPr/>
        <w:t xml:space="preserve"> </w:t>
      </w:r>
    </w:p>
    <w:p w:rsidR="37E279F8" w:rsidP="478B0413" w:rsidRDefault="37E279F8" w14:paraId="7EC22177" w14:textId="2534D5F2">
      <w:pPr>
        <w:pStyle w:val="Normal"/>
      </w:pPr>
      <w:r w:rsidR="37E279F8">
        <w:rPr/>
        <w:t>Browse allows discovery of nodes in the address space, like navigating a graph to find objects such as pumps or tanks. Internally, the client sends a Browse request with a starting node, and the server returns references to child nodes, enabling hierarchical exploration without loading everything at once.</w:t>
      </w:r>
    </w:p>
    <w:p w:rsidR="37E279F8" w:rsidP="478B0413" w:rsidRDefault="37E279F8" w14:paraId="5D24E421" w14:textId="22477C7F">
      <w:pPr>
        <w:pStyle w:val="Normal"/>
      </w:pPr>
      <w:r w:rsidR="37E279F8">
        <w:rPr/>
        <w:t xml:space="preserve"> </w:t>
      </w:r>
    </w:p>
    <w:p w:rsidR="37E279F8" w:rsidP="478B0413" w:rsidRDefault="37E279F8" w14:paraId="25D69083" w14:textId="33283E8D">
      <w:pPr>
        <w:pStyle w:val="Normal"/>
      </w:pPr>
      <w:r w:rsidR="37E279F8">
        <w:rPr/>
        <w:t>Read/Write provides discrete access to variable values. A Read request fetches current data, status, and timestamps for specified nodes, while Write updates them. Internally, these are synchronous operations over the SecureChannel, with the server validating permissions before responding.</w:t>
      </w:r>
    </w:p>
    <w:p w:rsidR="37E279F8" w:rsidP="478B0413" w:rsidRDefault="37E279F8" w14:paraId="113F68FA" w14:textId="01F0A1A3">
      <w:pPr>
        <w:pStyle w:val="Normal"/>
      </w:pPr>
      <w:r w:rsidR="37E279F8">
        <w:rPr/>
        <w:t xml:space="preserve"> </w:t>
      </w:r>
    </w:p>
    <w:p w:rsidR="37E279F8" w:rsidP="478B0413" w:rsidRDefault="37E279F8" w14:paraId="22F0338D" w14:textId="3F91D477">
      <w:pPr>
        <w:pStyle w:val="Normal"/>
      </w:pPr>
      <w:r w:rsidR="37E279F8">
        <w:rPr/>
        <w:t>Subscribe handles change notifications for monitored items. Clients create a subscription, add items like variables, and set sampling intervals. Internally, the server queues changes based on triggers like value deltas or time, then publishes notifications in batches, reducing network load compared to constant polling.</w:t>
      </w:r>
    </w:p>
    <w:p w:rsidR="37E279F8" w:rsidP="478B0413" w:rsidRDefault="37E279F8" w14:paraId="30670E84" w14:textId="34F81BF9">
      <w:pPr>
        <w:pStyle w:val="Normal"/>
      </w:pPr>
      <w:r w:rsidR="37E279F8">
        <w:rPr/>
        <w:t xml:space="preserve"> </w:t>
      </w:r>
    </w:p>
    <w:p w:rsidR="37E279F8" w:rsidP="478B0413" w:rsidRDefault="37E279F8" w14:paraId="11DD137D" w14:textId="299F95A3">
      <w:pPr>
        <w:pStyle w:val="Normal"/>
      </w:pPr>
      <w:r w:rsidR="37E279F8">
        <w:rPr/>
        <w:t>Call executes methods on objects, such as starting a pump. The client invokes a method node with input arguments, and the server runs the logic, returning outputs. Internally, this uses the same session-based mechanism, ensuring atomic execution with error handling.</w:t>
      </w:r>
    </w:p>
    <w:p w:rsidR="37E279F8" w:rsidP="478B0413" w:rsidRDefault="37E279F8" w14:paraId="43B5FCF1" w14:textId="04AE3161">
      <w:pPr>
        <w:pStyle w:val="Normal"/>
      </w:pPr>
      <w:r w:rsidR="37E279F8">
        <w:rPr/>
        <w:t xml:space="preserve"> </w:t>
      </w:r>
    </w:p>
    <w:p w:rsidR="37E279F8" w:rsidP="478B0413" w:rsidRDefault="37E279F8" w14:paraId="0ED99466" w14:textId="34CF47CF">
      <w:pPr>
        <w:pStyle w:val="Normal"/>
      </w:pPr>
      <w:r w:rsidR="37E279F8">
        <w:rPr/>
        <w:t>HistoryRead retrieves aggregates from historical data. It queries archived values with time ranges and processing like averages. Internally, servers use historian components to compute aggregates on raw timestamps, supporting functions defined in the OPC UA specification.</w:t>
      </w:r>
    </w:p>
    <w:p w:rsidR="37E279F8" w:rsidP="478B0413" w:rsidRDefault="37E279F8" w14:paraId="7A417F1B" w14:textId="262A1499">
      <w:pPr>
        <w:pStyle w:val="Normal"/>
      </w:pPr>
      <w:r w:rsidR="37E279F8">
        <w:rPr/>
        <w:t xml:space="preserve"> </w:t>
      </w:r>
    </w:p>
    <w:p w:rsidR="37E279F8" w:rsidP="478B0413" w:rsidRDefault="37E279F8" w14:paraId="03E0DA7F" w14:textId="4DD3BFA0">
      <w:pPr>
        <w:pStyle w:val="Normal"/>
      </w:pPr>
      <w:r w:rsidR="37E279F8">
        <w:rPr/>
        <w:t>The Browse Simulation below illustrates a simple address space tree, starting from Root to Objects like IPS_PMP_001, showing how browsing reveals structured assets.</w:t>
      </w:r>
    </w:p>
    <w:p w:rsidR="37E279F8" w:rsidP="478B0413" w:rsidRDefault="37E279F8" w14:paraId="13067334" w14:textId="056F1D95">
      <w:pPr>
        <w:pStyle w:val="Normal"/>
      </w:pPr>
      <w:r w:rsidR="37E279F8">
        <w:rPr/>
        <w:t xml:space="preserve"> </w:t>
      </w:r>
    </w:p>
    <w:p w:rsidR="37E279F8" w:rsidP="478B0413" w:rsidRDefault="37E279F8" w14:paraId="379919F5" w14:textId="7DF5AE78">
      <w:pPr>
        <w:pStyle w:val="Normal"/>
      </w:pPr>
      <w:r w:rsidR="37E279F8">
        <w:rPr/>
        <w:t>Now, the Three Operating Rules on the right guide best practices for data access.</w:t>
      </w:r>
    </w:p>
    <w:p w:rsidR="37E279F8" w:rsidP="478B0413" w:rsidRDefault="37E279F8" w14:paraId="6DA17D7A" w14:textId="537EBDAF">
      <w:pPr>
        <w:pStyle w:val="Normal"/>
      </w:pPr>
      <w:r w:rsidR="37E279F8">
        <w:rPr/>
        <w:t xml:space="preserve"> </w:t>
      </w:r>
    </w:p>
    <w:p w:rsidR="37E279F8" w:rsidP="478B0413" w:rsidRDefault="37E279F8" w14:paraId="115B14E7" w14:textId="15CD0525">
      <w:pPr>
        <w:pStyle w:val="Normal"/>
      </w:pPr>
      <w:r w:rsidR="37E279F8">
        <w:rPr/>
        <w:t>Rule 1: Subscriptions are DEFAULT. In dynamic systems like wastewater plants, use subscriptions for ongoing monitoring to push changes efficiently, avoiding the overhead of repeated reads.</w:t>
      </w:r>
    </w:p>
    <w:p w:rsidR="37E279F8" w:rsidP="478B0413" w:rsidRDefault="37E279F8" w14:paraId="549CCF33" w14:textId="7C040BEF">
      <w:pPr>
        <w:pStyle w:val="Normal"/>
      </w:pPr>
      <w:r w:rsidR="37E279F8">
        <w:rPr/>
        <w:t xml:space="preserve"> </w:t>
      </w:r>
    </w:p>
    <w:p w:rsidR="37E279F8" w:rsidP="478B0413" w:rsidRDefault="37E279F8" w14:paraId="57167B48" w14:textId="578921F7">
      <w:pPr>
        <w:pStyle w:val="Normal"/>
      </w:pPr>
      <w:r w:rsidR="37E279F8">
        <w:rPr/>
        <w:t>Rule 2: Reads are EXCEPTIONS. Reserve them for one-time needs like initial setup or diagnostics, as they are less scalable for real-time data.</w:t>
      </w:r>
    </w:p>
    <w:p w:rsidR="37E279F8" w:rsidP="478B0413" w:rsidRDefault="37E279F8" w14:paraId="5DF8AF22" w14:textId="154D31D4">
      <w:pPr>
        <w:pStyle w:val="Normal"/>
      </w:pPr>
      <w:r w:rsidR="37E279F8">
        <w:rPr/>
        <w:t xml:space="preserve"> </w:t>
      </w:r>
    </w:p>
    <w:p w:rsidR="37E279F8" w:rsidP="478B0413" w:rsidRDefault="37E279F8" w14:paraId="2EEC435C" w14:textId="6E08ED7F">
      <w:pPr>
        <w:pStyle w:val="Normal"/>
      </w:pPr>
      <w:r w:rsidR="37E279F8">
        <w:rPr/>
        <w:t>Rule 3: Quality is ALWAYS explicit. Every value comes with a StatusCode indicating good, bad, or uncertain, plus SourceTimestamp and ServerTimestamp, ensuring trustworthiness. Internally, the server attaches these metadata to all responses, preventing misinterpretation in critical operations.</w:t>
      </w:r>
    </w:p>
    <w:p w:rsidR="37E279F8" w:rsidP="478B0413" w:rsidRDefault="37E279F8" w14:paraId="664B0775" w14:textId="32E1F99D">
      <w:pPr>
        <w:pStyle w:val="Normal"/>
      </w:pPr>
      <w:r w:rsidR="37E279F8">
        <w:rPr/>
        <w:t xml:space="preserve"> </w:t>
      </w:r>
    </w:p>
    <w:p w:rsidR="37E279F8" w:rsidP="478B0413" w:rsidRDefault="37E279F8" w14:paraId="06783DB8" w14:textId="1705510B">
      <w:pPr>
        <w:pStyle w:val="Normal"/>
      </w:pPr>
      <w:r w:rsidR="37E279F8">
        <w:rPr/>
        <w:t>Moving to the bottom: Statistical Aggregate example is the Time-Weighted Average, calculated as the sum of (raw value times time interval) divided by total time. This formula accounts for irregular sampling, where longer stable periods weigh more heavily.</w:t>
      </w:r>
    </w:p>
    <w:p w:rsidR="37E279F8" w:rsidP="478B0413" w:rsidRDefault="37E279F8" w14:paraId="1D666F0E" w14:textId="28FBC01F">
      <w:pPr>
        <w:pStyle w:val="Normal"/>
      </w:pPr>
      <w:r w:rsidR="37E279F8">
        <w:rPr/>
        <w:t xml:space="preserve"> </w:t>
      </w:r>
    </w:p>
    <w:p w:rsidR="37E279F8" w:rsidP="478B0413" w:rsidRDefault="37E279F8" w14:paraId="6BE390D1" w14:textId="643A1E90">
      <w:pPr>
        <w:pStyle w:val="Normal"/>
      </w:pPr>
      <w:r w:rsidR="37E279F8">
        <w:rPr/>
        <w:t>The Pump Flow Rate graph visualizes this, with bars sized by duration—longer validity means greater influence on the average.</w:t>
      </w:r>
    </w:p>
    <w:p w:rsidR="37E279F8" w:rsidP="478B0413" w:rsidRDefault="37E279F8" w14:paraId="51B5AD08" w14:textId="16A285E5">
      <w:pPr>
        <w:pStyle w:val="Normal"/>
      </w:pPr>
      <w:r w:rsidR="37E279F8">
        <w:rPr/>
        <w:t xml:space="preserve"> </w:t>
      </w:r>
    </w:p>
    <w:p w:rsidR="37E279F8" w:rsidP="478B0413" w:rsidRDefault="37E279F8" w14:paraId="7EFF5710" w14:textId="6AD5939F">
      <w:pPr>
        <w:pStyle w:val="Normal"/>
      </w:pPr>
      <w:r w:rsidR="37E279F8">
        <w:rPr/>
        <w:t xml:space="preserve">Why Time-Weighted? As noted, sensors </w:t>
      </w:r>
      <w:r w:rsidR="37E279F8">
        <w:rPr/>
        <w:t>don't</w:t>
      </w:r>
      <w:r w:rsidR="37E279F8">
        <w:rPr/>
        <w:t xml:space="preserve"> sample evenly; a prolonged steady state should dominate over brief spikes to reflect true operation, unlike a simple mean that could mislead decisions.</w:t>
      </w:r>
    </w:p>
    <w:p w:rsidR="37E279F8" w:rsidP="478B0413" w:rsidRDefault="37E279F8" w14:paraId="64C72888" w14:textId="7EFDC88F">
      <w:pPr>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I would like to highlight the The time-weighted average in historyread which is a sophisticated feature in OPC UA that elevates it beyond basic data retrieval, pretty cool for industrial applications. This is part of IEC 62541-13, titled "OPC Unified Architecture - Part 13: Aggregates</w:t>
      </w:r>
    </w:p>
    <w:p w:rsidR="37E279F8" w:rsidP="478B0413" w:rsidRDefault="37E279F8" w14:paraId="001EE478" w14:textId="3608F431">
      <w:pPr>
        <w:spacing w:before="281" w:beforeAutospacing="off" w:after="281" w:afterAutospacing="off"/>
        <w:rPr>
          <w:rFonts w:ascii="Arial" w:hAnsi="Arial" w:eastAsia="Arial" w:cs="Arial"/>
          <w:b w:val="0"/>
          <w:bCs w:val="0"/>
          <w:i w:val="0"/>
          <w:iCs w:val="0"/>
          <w:caps w:val="0"/>
          <w:smallCaps w:val="0"/>
          <w:noProof w:val="0"/>
          <w:color w:val="000000" w:themeColor="text1" w:themeTint="FF" w:themeShade="FF"/>
          <w:sz w:val="28"/>
          <w:szCs w:val="28"/>
          <w:lang w:val="en-US"/>
        </w:rPr>
      </w:pPr>
      <w:r w:rsidRPr="478B0413" w:rsidR="37E279F8">
        <w:rPr>
          <w:rFonts w:ascii="Arial" w:hAnsi="Arial" w:eastAsia="Arial" w:cs="Arial"/>
          <w:b w:val="1"/>
          <w:bCs w:val="1"/>
          <w:i w:val="0"/>
          <w:iCs w:val="0"/>
          <w:caps w:val="0"/>
          <w:smallCaps w:val="0"/>
          <w:noProof w:val="0"/>
          <w:color w:val="000000" w:themeColor="text1" w:themeTint="FF" w:themeShade="FF"/>
          <w:sz w:val="28"/>
          <w:szCs w:val="28"/>
          <w:lang w:val="en-US"/>
        </w:rPr>
        <w:t>Overview of Time-Weighted Average in OPC UA Specification IEC 62541-13</w:t>
      </w:r>
    </w:p>
    <w:p w:rsidR="37E279F8" w:rsidP="478B0413" w:rsidRDefault="37E279F8" w14:paraId="1FAD80C2" w14:textId="5728B3F7">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 xml:space="preserve">The OPC UA specification IEC 62541-13, titled "OPC Unified Architecture - Part 13: Aggregates," defines a set of standardized aggregate functions for processing historical data in industrial automation systems. These aggregates enable clients to retrieve summarized data from servers, such as averages, minima, maxima, and more complex statistical computations, over specified time intervals. One key aggregate is the </w:t>
      </w:r>
      <w:r w:rsidRPr="478B0413" w:rsidR="37E279F8">
        <w:rPr>
          <w:rFonts w:ascii="Arial" w:hAnsi="Arial" w:eastAsia="Arial" w:cs="Arial"/>
          <w:b w:val="1"/>
          <w:bCs w:val="1"/>
          <w:i w:val="0"/>
          <w:iCs w:val="0"/>
          <w:caps w:val="0"/>
          <w:smallCaps w:val="0"/>
          <w:noProof w:val="0"/>
          <w:color w:val="000000" w:themeColor="text1" w:themeTint="FF" w:themeShade="FF"/>
          <w:sz w:val="22"/>
          <w:szCs w:val="22"/>
          <w:lang w:val="en-US"/>
        </w:rPr>
        <w:t>TimeAverage</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 xml:space="preserve"> (or time-weighted average), which is particularly useful for handling variable data that changes irregularly over time. This function accounts for the duration each data value persists, providing a more </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accurate</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 xml:space="preserve"> representation than a simple arithmetic average.</w:t>
      </w:r>
    </w:p>
    <w:p w:rsidR="37E279F8" w:rsidP="478B0413" w:rsidRDefault="37E279F8" w14:paraId="35A552D0" w14:textId="66984DD6">
      <w:pPr>
        <w:pStyle w:val="Normal"/>
        <w:spacing w:before="240" w:beforeAutospacing="off" w:after="240" w:afterAutospacing="off"/>
        <w:rPr>
          <w:rFonts w:ascii="Arial" w:hAnsi="Arial" w:eastAsia="Arial" w:cs="Arial"/>
          <w:noProof w:val="0"/>
          <w:sz w:val="22"/>
          <w:szCs w:val="22"/>
          <w:lang w:val="en-US"/>
        </w:rPr>
      </w:pP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 xml:space="preserve">The time-weighted average </w:t>
      </w:r>
      <w:r w:rsidRPr="478B0413" w:rsidR="37E279F8">
        <w:rPr>
          <w:rFonts w:ascii="Cambria Math" w:hAnsi="Cambria Math" w:eastAsia="Cambria Math" w:cs="Cambria Math"/>
          <w:b w:val="0"/>
          <w:bCs w:val="0"/>
          <w:i w:val="1"/>
          <w:iCs w:val="1"/>
          <w:caps w:val="0"/>
          <w:smallCaps w:val="0"/>
          <w:noProof w:val="0"/>
          <w:color w:val="000000" w:themeColor="text1" w:themeTint="FF" w:themeShade="FF"/>
          <w:sz w:val="22"/>
          <w:szCs w:val="22"/>
          <w:lang w:val="en-US"/>
        </w:rPr>
        <w:t>x bar</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 xml:space="preserve"> is equal to the sum - sigma from </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i</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 xml:space="preserve"> equals 1 </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to n</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 xml:space="preserve"> of (x sub </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i</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 xml:space="preserve"> multiplied by delta t sub </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i</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 xml:space="preserve">), divided by the sum from – sigma </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i</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 xml:space="preserve"> equals 1 </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to n</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 xml:space="preserve"> of delta t sub </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i</w:t>
      </w:r>
      <w:r w:rsidRPr="478B0413" w:rsidR="37E279F8">
        <w:rPr>
          <w:rFonts w:ascii="Arial" w:hAnsi="Arial" w:eastAsia="Arial" w:cs="Arial"/>
          <w:b w:val="0"/>
          <w:bCs w:val="0"/>
          <w:i w:val="0"/>
          <w:iCs w:val="0"/>
          <w:caps w:val="0"/>
          <w:smallCaps w:val="0"/>
          <w:noProof w:val="0"/>
          <w:color w:val="000000" w:themeColor="text1" w:themeTint="FF" w:themeShade="FF"/>
          <w:sz w:val="22"/>
          <w:szCs w:val="22"/>
          <w:lang w:val="en-US"/>
        </w:rPr>
        <w:t>.</w:t>
      </w:r>
    </w:p>
    <w:p w:rsidR="478B0413" w:rsidP="478B0413" w:rsidRDefault="478B0413" w14:paraId="6AD79180" w14:textId="6E699924">
      <w:pPr>
        <w:pStyle w:val="Normal"/>
      </w:pPr>
    </w:p>
    <w:p w:rsidR="37E279F8" w:rsidP="478B0413" w:rsidRDefault="37E279F8" w14:paraId="38DBFF0A" w14:textId="6A1383E9">
      <w:pPr>
        <w:pStyle w:val="Normal"/>
      </w:pPr>
      <w:r w:rsidR="37E279F8">
        <w:rPr/>
        <w:t xml:space="preserve"> </w:t>
      </w:r>
    </w:p>
    <w:p w:rsidR="37E279F8" w:rsidP="478B0413" w:rsidRDefault="37E279F8" w14:paraId="26B3470F" w14:textId="7E28B262">
      <w:pPr>
        <w:pStyle w:val="Normal"/>
      </w:pPr>
      <w:r w:rsidR="37E279F8">
        <w:rPr/>
        <w:t>Question: How does OPC UA ensure data quality in subscriptions? Answer: Subscriptions include MonitoredItem notifications with Value, StatusCode, and Timestamps in each publish response. The server continuously evaluates quality, flagging issues like sensor failures, and clients can set filters to only receive changes meeting criteria.</w:t>
      </w:r>
    </w:p>
    <w:p w:rsidR="37E279F8" w:rsidP="478B0413" w:rsidRDefault="37E279F8" w14:paraId="1B95A8BC" w14:textId="2BF2701C">
      <w:pPr>
        <w:pStyle w:val="Normal"/>
      </w:pPr>
      <w:r w:rsidR="37E279F8">
        <w:rPr/>
        <w:t xml:space="preserve"> </w:t>
      </w:r>
    </w:p>
    <w:p w:rsidR="37E279F8" w:rsidP="478B0413" w:rsidRDefault="37E279F8" w14:paraId="21C3BF9B" w14:textId="1190658B">
      <w:pPr>
        <w:pStyle w:val="Normal"/>
      </w:pPr>
      <w:r w:rsidR="37E279F8">
        <w:rPr/>
        <w:t>Question: What aggregates are available in HistoryRead? Answer: OPC UA defines over 30 aggregates, including Average, Minimum, Maximum, Interpolative, and TimeAverage2 for time-weighted. Servers compute these on historical raw data, handling gaps with status codes like Calculated or Uncertain.</w:t>
      </w:r>
    </w:p>
    <w:p w:rsidR="37E279F8" w:rsidP="478B0413" w:rsidRDefault="37E279F8" w14:paraId="1EECD875" w14:textId="75F4AD88">
      <w:pPr>
        <w:pStyle w:val="Normal"/>
      </w:pPr>
      <w:r w:rsidR="37E279F8">
        <w:rPr/>
        <w:t xml:space="preserve"> </w:t>
      </w:r>
    </w:p>
    <w:p w:rsidR="37E279F8" w:rsidP="478B0413" w:rsidRDefault="37E279F8" w14:paraId="71295982" w14:textId="65BD3F10">
      <w:pPr>
        <w:pStyle w:val="Normal"/>
      </w:pPr>
      <w:r w:rsidR="37E279F8">
        <w:rPr/>
        <w:t>Question: When would I use Read instead of Subscribe? Answer: Use Read for static or infrequent access, like fetching configuration parameters or metadata during startup. Subscriptions are for variables that change often, as they minimize latency and bandwidth by server-driven updates.</w:t>
      </w:r>
    </w:p>
    <w:p w:rsidR="37E279F8" w:rsidP="478B0413" w:rsidRDefault="37E279F8" w14:paraId="4060F691" w14:textId="1C01CC51">
      <w:pPr>
        <w:pStyle w:val="Normal"/>
      </w:pPr>
      <w:r w:rsidR="37E279F8">
        <w:rPr/>
        <w:t xml:space="preserve"> </w:t>
      </w:r>
    </w:p>
    <w:p w:rsidR="37E279F8" w:rsidP="478B0413" w:rsidRDefault="37E279F8" w14:paraId="427E86FA" w14:textId="053F7AFE">
      <w:pPr>
        <w:pStyle w:val="Normal"/>
      </w:pPr>
      <w:r w:rsidR="37E279F8">
        <w:rPr/>
        <w:t>Question: How does the time-weighted average handle bad data? Answer: Bad or uncertain intervals are typically excluded or weighted zero, with the aggregate StatusCode reflecting partial calculation. This is configured via ProcessingInterval and Stepped parameters in the HistoryRead request.</w:t>
      </w:r>
    </w:p>
    <w:p w:rsidR="37E279F8" w:rsidP="478B0413" w:rsidRDefault="37E279F8" w14:paraId="58E075CE" w14:textId="264E7398">
      <w:pPr>
        <w:pStyle w:val="Normal"/>
      </w:pPr>
      <w:r w:rsidR="37E279F8">
        <w:rPr/>
        <w:t xml:space="preserve"> </w:t>
      </w:r>
    </w:p>
    <w:p w:rsidR="37E279F8" w:rsidP="478B0413" w:rsidRDefault="37E279F8" w14:paraId="050C7B8B" w14:textId="58514CC4">
      <w:pPr>
        <w:pStyle w:val="Normal"/>
      </w:pPr>
      <w:r w:rsidR="37E279F8">
        <w:rPr/>
        <w:t>Question: Can clients customize subscription behavior? Answer: Yes, via parameters like publishing interval, queue size, and data change filters (e.g., deadband for analog values). Internally, the server samples at the specified rate, queues events, and publishes when the interval elapses or the queue fills.</w:t>
      </w:r>
    </w:p>
    <w:p w:rsidR="1EE2B9B4" w:rsidP="478B0413" w:rsidRDefault="1EE2B9B4" w14:paraId="0AD62B8C" w14:textId="52AA0D36">
      <w:pPr>
        <w:pStyle w:val="Heading1"/>
      </w:pPr>
      <w:r w:rsidR="1EE2B9B4">
        <w:rPr/>
        <w:t>Slide 13</w:t>
      </w:r>
    </w:p>
    <w:p w:rsidR="362D0B27" w:rsidP="478B0413" w:rsidRDefault="362D0B27" w14:paraId="55EAB6F4" w14:textId="7C03F9F9">
      <w:pPr>
        <w:pStyle w:val="Normal"/>
      </w:pPr>
      <w:r w:rsidR="362D0B27">
        <w:rPr/>
        <w:t>This slide illustrates where OPC UA fits within the Purdue Model, a hierarchical framework for industrial automation systems, using a wastewater simulation as an example. The Purdue Model organizes operations into levels, with OPC UA serving as the semantic backbone for data flow from edge to enterprise.</w:t>
      </w:r>
    </w:p>
    <w:p w:rsidR="362D0B27" w:rsidP="478B0413" w:rsidRDefault="362D0B27" w14:paraId="0E4C7AA3" w14:textId="6AFF4376">
      <w:pPr>
        <w:pStyle w:val="Normal"/>
      </w:pPr>
      <w:r w:rsidR="362D0B27">
        <w:rPr/>
        <w:t xml:space="preserve"> </w:t>
      </w:r>
    </w:p>
    <w:p w:rsidR="362D0B27" w:rsidP="478B0413" w:rsidRDefault="362D0B27" w14:paraId="62168848" w14:textId="0C61771B">
      <w:pPr>
        <w:pStyle w:val="Normal"/>
      </w:pPr>
      <w:r w:rsidR="362D0B27">
        <w:rPr/>
        <w:t>Starting from the bottom: Level 0 represents the Physical Process, such as the wastewater simulation itself, where actual physical phenomena occur, like fluid flow or chemical reactions. OPC UA does not directly operate here, as it is the raw process layer.</w:t>
      </w:r>
    </w:p>
    <w:p w:rsidR="362D0B27" w:rsidP="478B0413" w:rsidRDefault="362D0B27" w14:paraId="2A845AF7" w14:textId="15BFA80A">
      <w:pPr>
        <w:pStyle w:val="Normal"/>
      </w:pPr>
      <w:r w:rsidR="362D0B27">
        <w:rPr/>
        <w:t xml:space="preserve"> </w:t>
      </w:r>
    </w:p>
    <w:p w:rsidR="362D0B27" w:rsidP="478B0413" w:rsidRDefault="362D0B27" w14:paraId="1199599B" w14:textId="1115D0C2">
      <w:pPr>
        <w:pStyle w:val="Normal"/>
      </w:pPr>
      <w:r w:rsidR="362D0B27">
        <w:rPr/>
        <w:t>Level 1: Basic Control involves sensors, actuators, and I/O devices. These are field devices that directly interface with the physical process. Internally, OPC UA uses Nano or Micro profiles embedded in smart devices, like pumps, to expose semantic data models. For example, a pump might publish "Pump_1.BearingTemp" with built-in units and quality codes, enabling plug-and-play integration without custom mapping. This happens via lightweight OPC UA servers running on constrained hardware, using Pub/Sub for real-time data push to higher levels.</w:t>
      </w:r>
    </w:p>
    <w:p w:rsidR="362D0B27" w:rsidP="478B0413" w:rsidRDefault="362D0B27" w14:paraId="549DEF73" w14:textId="36DF4910">
      <w:pPr>
        <w:pStyle w:val="Normal"/>
      </w:pPr>
      <w:r w:rsidR="362D0B27">
        <w:rPr/>
        <w:t xml:space="preserve"> </w:t>
      </w:r>
    </w:p>
    <w:p w:rsidR="362D0B27" w:rsidP="478B0413" w:rsidRDefault="362D0B27" w14:paraId="62395B38" w14:textId="457BFA7C">
      <w:pPr>
        <w:pStyle w:val="Normal"/>
      </w:pPr>
      <w:r w:rsidR="362D0B27">
        <w:rPr/>
        <w:t>Level 2: Area Control includes PLCs, DCS, and RTUs that manage local control loops. OPC UA acts as the communication layer, aggregating data from Level 1 devices. Internally, servers in PLCs maintain address spaces that reference lower-level nodes, using Client-Server for control commands or Pub/Sub for telemetry, ensuring deterministic timing and security through SecureChannels.</w:t>
      </w:r>
    </w:p>
    <w:p w:rsidR="362D0B27" w:rsidP="478B0413" w:rsidRDefault="362D0B27" w14:paraId="1D21DE1C" w14:textId="3A37CF70">
      <w:pPr>
        <w:pStyle w:val="Normal"/>
      </w:pPr>
      <w:r w:rsidR="362D0B27">
        <w:rPr/>
        <w:t xml:space="preserve"> </w:t>
      </w:r>
    </w:p>
    <w:p w:rsidR="362D0B27" w:rsidP="478B0413" w:rsidRDefault="362D0B27" w14:paraId="4EA08B81" w14:textId="5169C431">
      <w:pPr>
        <w:pStyle w:val="Normal"/>
      </w:pPr>
      <w:r w:rsidR="362D0B27">
        <w:rPr/>
        <w:t>Level 3: Site Operations covers SCADA, HMI, and batch systems for supervisory control. OPC UA provides unified access to lower levels, allowing HMIs to browse and subscribe to models. Internally, aggregation servers collect data hierarchically, applying information models like ISA-95 to add context, such as organizing pumps into areas, with subscriptions reducing latency compared to polling.</w:t>
      </w:r>
    </w:p>
    <w:p w:rsidR="362D0B27" w:rsidP="478B0413" w:rsidRDefault="362D0B27" w14:paraId="330D1777" w14:textId="393A06FA">
      <w:pPr>
        <w:pStyle w:val="Normal"/>
      </w:pPr>
      <w:r w:rsidR="362D0B27">
        <w:rPr/>
        <w:t xml:space="preserve"> </w:t>
      </w:r>
    </w:p>
    <w:p w:rsidR="362D0B27" w:rsidP="478B0413" w:rsidRDefault="362D0B27" w14:paraId="1B65BAC0" w14:textId="016BFCD3">
      <w:pPr>
        <w:pStyle w:val="Normal"/>
      </w:pPr>
      <w:r w:rsidR="362D0B27">
        <w:rPr/>
        <w:t>Level 4: Site Business involves MES, scheduling, and KPIs for production management. OPC UA integrates operational data with business logic, using information modeling to align equipment hierarchies. Internally, this level uses OPC UA clients to query historical data or call methods, with Global Discovery Servers for cross-site scalability, bridging OT and IT.</w:t>
      </w:r>
    </w:p>
    <w:p w:rsidR="362D0B27" w:rsidP="478B0413" w:rsidRDefault="362D0B27" w14:paraId="347E14B1" w14:textId="0265AEFB">
      <w:pPr>
        <w:pStyle w:val="Normal"/>
      </w:pPr>
      <w:r w:rsidR="362D0B27">
        <w:rPr/>
        <w:t xml:space="preserve"> </w:t>
      </w:r>
    </w:p>
    <w:p w:rsidR="362D0B27" w:rsidP="478B0413" w:rsidRDefault="362D0B27" w14:paraId="68F13371" w14:textId="3CDA9CC4">
      <w:pPr>
        <w:pStyle w:val="Normal"/>
      </w:pPr>
      <w:r w:rsidR="362D0B27">
        <w:rPr/>
        <w:t>Level 5: Enterprise includes ERP, business planning, and cloud systems. OPC UA extends to cloud via Pub/Sub over MQTT, enabling analytics. Internally, data is decoupled and versioned, with semantic models preserved end-to-end, allowing cloud services to consume structured data without reinterpretation.</w:t>
      </w:r>
    </w:p>
    <w:p w:rsidR="362D0B27" w:rsidP="478B0413" w:rsidRDefault="362D0B27" w14:paraId="41A113E5" w14:textId="5EE0AC9E">
      <w:pPr>
        <w:pStyle w:val="Normal"/>
      </w:pPr>
      <w:r w:rsidR="362D0B27">
        <w:rPr/>
        <w:t xml:space="preserve"> </w:t>
      </w:r>
    </w:p>
    <w:p w:rsidR="362D0B27" w:rsidP="478B0413" w:rsidRDefault="362D0B27" w14:paraId="0B30A912" w14:textId="74765001">
      <w:pPr>
        <w:pStyle w:val="Normal"/>
      </w:pPr>
      <w:r w:rsidR="362D0B27">
        <w:rPr/>
        <w:t>The vertical bar represents the OPC UA backbone, facilitating upward data flow and downward control, with semantic consistency across levels. The "Simulate Data Flow L0 - L5" button demonstrates live network activity, showing how data propagates semantically from sensors to cloud.</w:t>
      </w:r>
    </w:p>
    <w:p w:rsidR="362D0B27" w:rsidP="478B0413" w:rsidRDefault="362D0B27" w14:paraId="6240F105" w14:textId="576C2909">
      <w:pPr>
        <w:pStyle w:val="Normal"/>
      </w:pPr>
      <w:r w:rsidR="362D0B27">
        <w:rPr/>
        <w:t xml:space="preserve"> </w:t>
      </w:r>
    </w:p>
    <w:p w:rsidR="362D0B27" w:rsidP="478B0413" w:rsidRDefault="362D0B27" w14:paraId="703BA57E" w14:textId="61AA2019">
      <w:pPr>
        <w:pStyle w:val="Normal"/>
      </w:pPr>
      <w:r w:rsidR="362D0B27">
        <w:rPr/>
        <w:t>On the right, the Level 1 Context panel details the role of field devices, OPC UA's use in embedded profiles, and the impact of providing semantic data at the source, which eliminates flat tags and enables self-describing systems.</w:t>
      </w:r>
    </w:p>
    <w:p w:rsidR="362D0B27" w:rsidP="478B0413" w:rsidRDefault="362D0B27" w14:paraId="1FE33F8B" w14:textId="043A12AF">
      <w:pPr>
        <w:pStyle w:val="Normal"/>
      </w:pPr>
      <w:r w:rsidR="362D0B27">
        <w:rPr/>
        <w:t xml:space="preserve"> </w:t>
      </w:r>
    </w:p>
    <w:p w:rsidR="362D0B27" w:rsidP="478B0413" w:rsidRDefault="362D0B27" w14:paraId="274DDBDD" w14:textId="35803389">
      <w:pPr>
        <w:pStyle w:val="Normal"/>
      </w:pPr>
      <w:r w:rsidR="362D0B27">
        <w:rPr/>
        <w:t>Question: How does OPC UA ensure security across Purdue levels? Answer: OPC UA mandates security at every level through Application Instance Certificates, SecureChannels for encryption and signing, and role-based authorization. Internally, trust lists manage certificates, preventing unauthorized access, with policies adaptable from edge (sign-only) to enterprise (full encryption).</w:t>
      </w:r>
    </w:p>
    <w:p w:rsidR="362D0B27" w:rsidP="478B0413" w:rsidRDefault="362D0B27" w14:paraId="55A4DCE5" w14:textId="20BFFDB6">
      <w:pPr>
        <w:pStyle w:val="Normal"/>
      </w:pPr>
      <w:r w:rsidR="362D0B27">
        <w:rPr/>
        <w:t xml:space="preserve"> </w:t>
      </w:r>
    </w:p>
    <w:p w:rsidR="362D0B27" w:rsidP="478B0413" w:rsidRDefault="362D0B27" w14:paraId="4422FCB4" w14:textId="41C0515E">
      <w:pPr>
        <w:pStyle w:val="Normal"/>
      </w:pPr>
      <w:r w:rsidR="362D0B27">
        <w:rPr/>
        <w:t>Question: Why is the Purdue Model relevant to OPC UA? Answer: The Purdue Model provides a structured hierarchy for industrial networks, and OPC UA aligns as the interoperability spine, ensuring data flows securely and semantically from Level 1 to 5, supporting standards like ISA-95 for equipment integration.</w:t>
      </w:r>
    </w:p>
    <w:p w:rsidR="362D0B27" w:rsidP="478B0413" w:rsidRDefault="362D0B27" w14:paraId="4DF68397" w14:textId="2A51D25C">
      <w:pPr>
        <w:pStyle w:val="Normal"/>
      </w:pPr>
      <w:r w:rsidR="362D0B27">
        <w:rPr/>
        <w:t xml:space="preserve"> </w:t>
      </w:r>
    </w:p>
    <w:p w:rsidR="362D0B27" w:rsidP="478B0413" w:rsidRDefault="362D0B27" w14:paraId="70400003" w14:textId="4BC2DB10">
      <w:pPr>
        <w:pStyle w:val="Normal"/>
      </w:pPr>
      <w:r w:rsidR="362D0B27">
        <w:rPr/>
        <w:t>Question: Can OPC UA handle real-time requirements at lower levels? Answer: Yes, at Levels 1 and 2, OPC UA uses Time-Sensitive Networking extensions and Pub/Sub over UDP for deterministic, low-latency communication, with sampling rates down to milliseconds, while higher levels prioritize scalability.</w:t>
      </w:r>
    </w:p>
    <w:p w:rsidR="362D0B27" w:rsidP="478B0413" w:rsidRDefault="362D0B27" w14:paraId="73EF2D83" w14:textId="1B722BAB">
      <w:pPr>
        <w:pStyle w:val="Normal"/>
      </w:pPr>
      <w:r w:rsidR="362D0B27">
        <w:rPr/>
        <w:t xml:space="preserve"> </w:t>
      </w:r>
    </w:p>
    <w:p w:rsidR="362D0B27" w:rsidP="478B0413" w:rsidRDefault="362D0B27" w14:paraId="6AA1A9FD" w14:textId="03740E06">
      <w:pPr>
        <w:pStyle w:val="Normal"/>
      </w:pPr>
      <w:r w:rsidR="362D0B27">
        <w:rPr/>
        <w:t>Question: What happens if a device at Level 1 fails? Answer: OPC UA's explicit quality codes flag bad data upstream, and redundant servers or Pub/Sub decoupling prevent cascading failures, allowing higher levels to handle uncertainty without halting operations.</w:t>
      </w:r>
    </w:p>
    <w:p w:rsidR="362D0B27" w:rsidP="478B0413" w:rsidRDefault="362D0B27" w14:paraId="56B08FF0" w14:textId="71881CD4">
      <w:pPr>
        <w:pStyle w:val="Normal"/>
      </w:pPr>
      <w:r w:rsidR="362D0B27">
        <w:rPr/>
        <w:t xml:space="preserve"> </w:t>
      </w:r>
    </w:p>
    <w:p w:rsidR="362D0B27" w:rsidP="478B0413" w:rsidRDefault="362D0B27" w14:paraId="1A941104" w14:textId="6CF4F9BB">
      <w:pPr>
        <w:pStyle w:val="Normal"/>
      </w:pPr>
      <w:r w:rsidR="362D0B27">
        <w:rPr/>
        <w:t>Question: How does simulation like "Simulate Data Flow" work internally? Answer: It emulates data propagation using OPC UA services: sensors publish via Pub/Sub, controllers subscribe and aggregate, and upper levels browse or query, visualizing packet flows in tools like Wireshark to show HEL/ACK/OPN sequences.</w:t>
      </w:r>
    </w:p>
    <w:p xmlns:wp14="http://schemas.microsoft.com/office/word/2010/wordml" w:rsidP="478B0413" wp14:paraId="2C078E63" wp14:textId="6C27A95E">
      <w:pPr>
        <w:pStyle w:val="Heading1"/>
      </w:pPr>
      <w:r w:rsidR="45D4EFFA">
        <w:rPr/>
        <w:t>Slide 1</w:t>
      </w:r>
      <w:r w:rsidR="2A37381C">
        <w:rPr/>
        <w:t>4</w:t>
      </w:r>
    </w:p>
    <w:p w:rsidR="45D4EFFA" w:rsidP="478B0413" w:rsidRDefault="45D4EFFA" w14:paraId="1616FD27" w14:textId="0D862EDA">
      <w:pPr>
        <w:pStyle w:val="Heading3"/>
        <w:spacing w:before="281" w:beforeAutospacing="off" w:after="281" w:afterAutospacing="off"/>
      </w:pPr>
      <w:r w:rsidRPr="478B0413" w:rsidR="45D4EFFA">
        <w:rPr>
          <w:rFonts w:ascii="Aptos" w:hAnsi="Aptos" w:eastAsia="Aptos" w:cs="Aptos"/>
          <w:b w:val="1"/>
          <w:bCs w:val="1"/>
          <w:noProof w:val="0"/>
          <w:sz w:val="28"/>
          <w:szCs w:val="28"/>
          <w:lang w:val="en-US"/>
        </w:rPr>
        <w:t>Overview of the Slide Structure</w:t>
      </w:r>
    </w:p>
    <w:p w:rsidR="45D4EFFA" w:rsidP="478B0413" w:rsidRDefault="45D4EFFA" w14:paraId="554ABCCE" w14:textId="40121738">
      <w:pPr>
        <w:spacing w:before="240" w:beforeAutospacing="off" w:after="240" w:afterAutospacing="off"/>
      </w:pPr>
      <w:r w:rsidRPr="478B0413" w:rsidR="45D4EFFA">
        <w:rPr>
          <w:rFonts w:ascii="Aptos" w:hAnsi="Aptos" w:eastAsia="Aptos" w:cs="Aptos"/>
          <w:noProof w:val="0"/>
          <w:sz w:val="24"/>
          <w:szCs w:val="24"/>
          <w:lang w:val="en-US"/>
        </w:rPr>
        <w:t>The slide is divided into three main sections:</w:t>
      </w:r>
    </w:p>
    <w:p w:rsidR="45D4EFFA" w:rsidP="478B0413" w:rsidRDefault="45D4EFFA" w14:paraId="4972EB7B" w14:textId="5CAD53FC">
      <w:pPr>
        <w:pStyle w:val="ListParagraph"/>
        <w:numPr>
          <w:ilvl w:val="0"/>
          <w:numId w:val="1"/>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Protocol Overviews</w:t>
      </w:r>
      <w:r w:rsidRPr="478B0413" w:rsidR="45D4EFFA">
        <w:rPr>
          <w:rFonts w:ascii="Aptos" w:hAnsi="Aptos" w:eastAsia="Aptos" w:cs="Aptos"/>
          <w:noProof w:val="0"/>
          <w:sz w:val="24"/>
          <w:szCs w:val="24"/>
          <w:lang w:val="en-US"/>
        </w:rPr>
        <w:t>: Three distinct OPC UA transport protocols are presented in colored boxes, each with a brief description, port details, and a simple diagram illustrating the communication model.</w:t>
      </w:r>
    </w:p>
    <w:p w:rsidR="45D4EFFA" w:rsidP="478B0413" w:rsidRDefault="45D4EFFA" w14:paraId="7DA8EF37" w14:textId="73C38FD6">
      <w:pPr>
        <w:pStyle w:val="ListParagraph"/>
        <w:numPr>
          <w:ilvl w:val="0"/>
          <w:numId w:val="1"/>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Connection Sequence Diagram</w:t>
      </w:r>
      <w:r w:rsidRPr="478B0413" w:rsidR="45D4EFFA">
        <w:rPr>
          <w:rFonts w:ascii="Aptos" w:hAnsi="Aptos" w:eastAsia="Aptos" w:cs="Aptos"/>
          <w:noProof w:val="0"/>
          <w:sz w:val="24"/>
          <w:szCs w:val="24"/>
          <w:lang w:val="en-US"/>
        </w:rPr>
        <w:t>: A flowchart depicting the UA TCP connection sequence, referencing OPC 10000-6, with an example endpoint (OPC.TCP://LOCALHOST:4840).</w:t>
      </w:r>
    </w:p>
    <w:p w:rsidR="45D4EFFA" w:rsidP="478B0413" w:rsidRDefault="45D4EFFA" w14:paraId="15DC7A1C" w14:textId="75110EB1">
      <w:pPr>
        <w:pStyle w:val="ListParagraph"/>
        <w:numPr>
          <w:ilvl w:val="0"/>
          <w:numId w:val="1"/>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Message Details</w:t>
      </w:r>
      <w:r w:rsidRPr="478B0413" w:rsidR="45D4EFFA">
        <w:rPr>
          <w:rFonts w:ascii="Aptos" w:hAnsi="Aptos" w:eastAsia="Aptos" w:cs="Aptos"/>
          <w:noProof w:val="0"/>
          <w:sz w:val="24"/>
          <w:szCs w:val="24"/>
          <w:lang w:val="en-US"/>
        </w:rPr>
        <w:t>: Breakdowns of the key message types involved in the connection sequence, including their fields and approximate sizes.</w:t>
      </w:r>
    </w:p>
    <w:p w:rsidR="45D4EFFA" w:rsidP="478B0413" w:rsidRDefault="45D4EFFA" w14:paraId="42A265B3" w14:textId="3B77FCEF">
      <w:pPr>
        <w:spacing w:before="240" w:beforeAutospacing="off" w:after="240" w:afterAutospacing="off"/>
      </w:pPr>
      <w:r w:rsidRPr="478B0413" w:rsidR="45D4EFFA">
        <w:rPr>
          <w:rFonts w:ascii="Aptos" w:hAnsi="Aptos" w:eastAsia="Aptos" w:cs="Aptos"/>
          <w:noProof w:val="0"/>
          <w:sz w:val="24"/>
          <w:szCs w:val="24"/>
          <w:lang w:val="en-US"/>
        </w:rPr>
        <w:t>This layout emphasizes OPC UA's flexibility in supporting various network transports, catering to different use cases such as client-server interactions, web-based access, and publish-subscribe patterns.</w:t>
      </w:r>
    </w:p>
    <w:p w:rsidR="45D4EFFA" w:rsidP="478B0413" w:rsidRDefault="45D4EFFA" w14:paraId="7D59F5F1" w14:textId="392FFDF9">
      <w:pPr>
        <w:pStyle w:val="Heading3"/>
        <w:spacing w:before="281" w:beforeAutospacing="off" w:after="281" w:afterAutospacing="off"/>
      </w:pPr>
      <w:r w:rsidRPr="478B0413" w:rsidR="45D4EFFA">
        <w:rPr>
          <w:rFonts w:ascii="Aptos" w:hAnsi="Aptos" w:eastAsia="Aptos" w:cs="Aptos"/>
          <w:b w:val="1"/>
          <w:bCs w:val="1"/>
          <w:noProof w:val="0"/>
          <w:sz w:val="28"/>
          <w:szCs w:val="28"/>
          <w:lang w:val="en-US"/>
        </w:rPr>
        <w:t>Detailed Explanation of Transport Protocols</w:t>
      </w:r>
    </w:p>
    <w:p w:rsidR="45D4EFFA" w:rsidP="478B0413" w:rsidRDefault="45D4EFFA" w14:paraId="5E7AAF1C" w14:textId="2D627F54">
      <w:pPr>
        <w:spacing w:before="240" w:beforeAutospacing="off" w:after="240" w:afterAutospacing="off"/>
      </w:pPr>
      <w:r w:rsidRPr="478B0413" w:rsidR="45D4EFFA">
        <w:rPr>
          <w:rFonts w:ascii="Aptos" w:hAnsi="Aptos" w:eastAsia="Aptos" w:cs="Aptos"/>
          <w:noProof w:val="0"/>
          <w:sz w:val="24"/>
          <w:szCs w:val="24"/>
          <w:lang w:val="en-US"/>
        </w:rPr>
        <w:t>OPC UA defines mappings for network and transport layers to ensure platform-independent communication. These mappings handle serialization, security, and reliability. The slide highlights three primary options:</w:t>
      </w:r>
    </w:p>
    <w:p w:rsidR="45D4EFFA" w:rsidP="478B0413" w:rsidRDefault="45D4EFFA" w14:paraId="0200311F" w14:textId="52E5BA87">
      <w:pPr>
        <w:pStyle w:val="ListParagraph"/>
        <w:numPr>
          <w:ilvl w:val="0"/>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UA TCP Binary</w:t>
      </w:r>
      <w:r w:rsidRPr="478B0413" w:rsidR="45D4EFFA">
        <w:rPr>
          <w:rFonts w:ascii="Aptos" w:hAnsi="Aptos" w:eastAsia="Aptos" w:cs="Aptos"/>
          <w:noProof w:val="0"/>
          <w:sz w:val="24"/>
          <w:szCs w:val="24"/>
          <w:lang w:val="en-US"/>
        </w:rPr>
        <w:t>:</w:t>
      </w:r>
    </w:p>
    <w:p w:rsidR="45D4EFFA" w:rsidP="478B0413" w:rsidRDefault="45D4EFFA" w14:paraId="4DBB1308" w14:textId="61F5BA14">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Protocol Details</w:t>
      </w:r>
      <w:r w:rsidRPr="478B0413" w:rsidR="45D4EFFA">
        <w:rPr>
          <w:rFonts w:ascii="Aptos" w:hAnsi="Aptos" w:eastAsia="Aptos" w:cs="Aptos"/>
          <w:noProof w:val="0"/>
          <w:sz w:val="24"/>
          <w:szCs w:val="24"/>
          <w:lang w:val="en-US"/>
        </w:rPr>
        <w:t>: Utilizes TCP on port 4840 with binary encoding. This is the default client-server transport for OPC UA, optimized for efficiency.</w:t>
      </w:r>
    </w:p>
    <w:p w:rsidR="45D4EFFA" w:rsidP="478B0413" w:rsidRDefault="45D4EFFA" w14:paraId="74521A80" w14:textId="75F8235E">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Key Characteristics</w:t>
      </w:r>
      <w:r w:rsidRPr="478B0413" w:rsidR="45D4EFFA">
        <w:rPr>
          <w:rFonts w:ascii="Aptos" w:hAnsi="Aptos" w:eastAsia="Aptos" w:cs="Aptos"/>
          <w:noProof w:val="0"/>
          <w:sz w:val="24"/>
          <w:szCs w:val="24"/>
          <w:lang w:val="en-US"/>
        </w:rPr>
        <w:t>: Supports high-performance, stateful sessions with SecureChannel encryption. Stateful sessions maintain context across messages, enabling features like subscriptions and alarms. SecureChannel provides message integrity, confidentiality, and authentication using asymmetric cryptography (e.g., X.509 certificates) or symmetric keys.</w:t>
      </w:r>
    </w:p>
    <w:p w:rsidR="45D4EFFA" w:rsidP="478B0413" w:rsidRDefault="45D4EFFA" w14:paraId="2D5467E3" w14:textId="47A335E8">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Diagram</w:t>
      </w:r>
      <w:r w:rsidRPr="478B0413" w:rsidR="45D4EFFA">
        <w:rPr>
          <w:rFonts w:ascii="Aptos" w:hAnsi="Aptos" w:eastAsia="Aptos" w:cs="Aptos"/>
          <w:noProof w:val="0"/>
          <w:sz w:val="24"/>
          <w:szCs w:val="24"/>
          <w:lang w:val="en-US"/>
        </w:rPr>
        <w:t>: A bidirectional line between "Client" and "Server," indicating a point-to-point, request-response model.</w:t>
      </w:r>
    </w:p>
    <w:p w:rsidR="45D4EFFA" w:rsidP="478B0413" w:rsidRDefault="45D4EFFA" w14:paraId="1EBB59F1" w14:textId="550714C6">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Internals</w:t>
      </w:r>
      <w:r w:rsidRPr="478B0413" w:rsidR="45D4EFFA">
        <w:rPr>
          <w:rFonts w:ascii="Aptos" w:hAnsi="Aptos" w:eastAsia="Aptos" w:cs="Aptos"/>
          <w:noProof w:val="0"/>
          <w:sz w:val="24"/>
          <w:szCs w:val="24"/>
          <w:lang w:val="en-US"/>
        </w:rPr>
        <w:t>: Data is encoded in a compact binary format (UA Binary), which minimizes overhead compared to text-based encodings. The stack includes a UA Stack layer for session management atop TCP/IP. This transport is ideal for industrial environments requiring low latency and high throughput, but it may face challenges with firewalls due to the non-standard port.</w:t>
      </w:r>
    </w:p>
    <w:p w:rsidR="45D4EFFA" w:rsidP="478B0413" w:rsidRDefault="45D4EFFA" w14:paraId="49EEA0EC" w14:textId="5A86D508">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Use Cases</w:t>
      </w:r>
      <w:r w:rsidRPr="478B0413" w:rsidR="45D4EFFA">
        <w:rPr>
          <w:rFonts w:ascii="Aptos" w:hAnsi="Aptos" w:eastAsia="Aptos" w:cs="Aptos"/>
          <w:noProof w:val="0"/>
          <w:sz w:val="24"/>
          <w:szCs w:val="24"/>
          <w:lang w:val="en-US"/>
        </w:rPr>
        <w:t>: Real-time monitoring in manufacturing systems where reliability and speed are critical.</w:t>
      </w:r>
    </w:p>
    <w:p w:rsidR="45D4EFFA" w:rsidP="478B0413" w:rsidRDefault="45D4EFFA" w14:paraId="24899B0D" w14:textId="5A2B0543">
      <w:pPr>
        <w:pStyle w:val="ListParagraph"/>
        <w:numPr>
          <w:ilvl w:val="0"/>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UA WebSocket</w:t>
      </w:r>
      <w:r w:rsidRPr="478B0413" w:rsidR="45D4EFFA">
        <w:rPr>
          <w:rFonts w:ascii="Aptos" w:hAnsi="Aptos" w:eastAsia="Aptos" w:cs="Aptos"/>
          <w:noProof w:val="0"/>
          <w:sz w:val="24"/>
          <w:szCs w:val="24"/>
          <w:lang w:val="en-US"/>
        </w:rPr>
        <w:t>:</w:t>
      </w:r>
    </w:p>
    <w:p w:rsidR="45D4EFFA" w:rsidP="478B0413" w:rsidRDefault="45D4EFFA" w14:paraId="6C61005B" w14:textId="7BD26303">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Protocol Details</w:t>
      </w:r>
      <w:r w:rsidRPr="478B0413" w:rsidR="45D4EFFA">
        <w:rPr>
          <w:rFonts w:ascii="Aptos" w:hAnsi="Aptos" w:eastAsia="Aptos" w:cs="Aptos"/>
          <w:noProof w:val="0"/>
          <w:sz w:val="24"/>
          <w:szCs w:val="24"/>
          <w:lang w:val="en-US"/>
        </w:rPr>
        <w:t>: Employs WebSocket Secure (WSS) on port 443, supporting both JSON and binary encodings. This leverages the WebSocket protocol (RFC 6455) for full-duplex communication over HTTP/HTTPS.</w:t>
      </w:r>
    </w:p>
    <w:p w:rsidR="45D4EFFA" w:rsidP="478B0413" w:rsidRDefault="45D4EFFA" w14:paraId="30445EB6" w14:textId="173EBF9D">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Key Characteristics</w:t>
      </w:r>
      <w:r w:rsidRPr="478B0413" w:rsidR="45D4EFFA">
        <w:rPr>
          <w:rFonts w:ascii="Aptos" w:hAnsi="Aptos" w:eastAsia="Aptos" w:cs="Aptos"/>
          <w:noProof w:val="0"/>
          <w:sz w:val="24"/>
          <w:szCs w:val="24"/>
          <w:lang w:val="en-US"/>
        </w:rPr>
        <w:t>: Browser-compatible, with TLS encryption for security, and firewall-friendly since it uses standard web ports. TLS (Transport Layer Security) ensures end-to-end encryption, making it suitable for web-integrated applications.</w:t>
      </w:r>
    </w:p>
    <w:p w:rsidR="45D4EFFA" w:rsidP="478B0413" w:rsidRDefault="45D4EFFA" w14:paraId="1A7A19D0" w14:textId="6CF209B8">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Diagram</w:t>
      </w:r>
      <w:r w:rsidRPr="478B0413" w:rsidR="45D4EFFA">
        <w:rPr>
          <w:rFonts w:ascii="Aptos" w:hAnsi="Aptos" w:eastAsia="Aptos" w:cs="Aptos"/>
          <w:noProof w:val="0"/>
          <w:sz w:val="24"/>
          <w:szCs w:val="24"/>
          <w:lang w:val="en-US"/>
        </w:rPr>
        <w:t>: A curved line from "Browser" to "Server," emphasizing web client access.</w:t>
      </w:r>
    </w:p>
    <w:p w:rsidR="45D4EFFA" w:rsidP="478B0413" w:rsidRDefault="45D4EFFA" w14:paraId="23860041" w14:textId="5815CB4D">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Internals</w:t>
      </w:r>
      <w:r w:rsidRPr="478B0413" w:rsidR="45D4EFFA">
        <w:rPr>
          <w:rFonts w:ascii="Aptos" w:hAnsi="Aptos" w:eastAsia="Aptos" w:cs="Aptos"/>
          <w:noProof w:val="0"/>
          <w:sz w:val="24"/>
          <w:szCs w:val="24"/>
          <w:lang w:val="en-US"/>
        </w:rPr>
        <w:t>: OPC UA messages are framed within WebSocket messages, allowing seamless integration with web technologies. The JSON encoding option facilitates interoperability with non-UA systems, while binary maintains efficiency. Handshakes follow HTTP upgrade mechanics, and subprotocols (e.g., "opcua+uacp" for binary) are negotiated. This mapping supports reverse connections, useful in scenarios where clients are behind NATs (Network Address Translators).</w:t>
      </w:r>
    </w:p>
    <w:p w:rsidR="45D4EFFA" w:rsidP="478B0413" w:rsidRDefault="45D4EFFA" w14:paraId="32A8AF92" w14:textId="7B192CC1">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Use Cases</w:t>
      </w:r>
      <w:r w:rsidRPr="478B0413" w:rsidR="45D4EFFA">
        <w:rPr>
          <w:rFonts w:ascii="Aptos" w:hAnsi="Aptos" w:eastAsia="Aptos" w:cs="Aptos"/>
          <w:noProof w:val="0"/>
          <w:sz w:val="24"/>
          <w:szCs w:val="24"/>
          <w:lang w:val="en-US"/>
        </w:rPr>
        <w:t>: Remote access via web browsers or cloud-based dashboards in IIoT (Industrial Internet of Things) setups.</w:t>
      </w:r>
    </w:p>
    <w:p w:rsidR="45D4EFFA" w:rsidP="478B0413" w:rsidRDefault="45D4EFFA" w14:paraId="5CD0C0A5" w14:textId="506CA7AA">
      <w:pPr>
        <w:pStyle w:val="ListParagraph"/>
        <w:numPr>
          <w:ilvl w:val="0"/>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UA UDP Multicast</w:t>
      </w:r>
      <w:r w:rsidRPr="478B0413" w:rsidR="45D4EFFA">
        <w:rPr>
          <w:rFonts w:ascii="Aptos" w:hAnsi="Aptos" w:eastAsia="Aptos" w:cs="Aptos"/>
          <w:noProof w:val="0"/>
          <w:sz w:val="24"/>
          <w:szCs w:val="24"/>
          <w:lang w:val="en-US"/>
        </w:rPr>
        <w:t>:</w:t>
      </w:r>
    </w:p>
    <w:p w:rsidR="45D4EFFA" w:rsidP="478B0413" w:rsidRDefault="45D4EFFA" w14:paraId="3B88F1CA" w14:textId="249EF564">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Protocol Details</w:t>
      </w:r>
      <w:r w:rsidRPr="478B0413" w:rsidR="45D4EFFA">
        <w:rPr>
          <w:rFonts w:ascii="Aptos" w:hAnsi="Aptos" w:eastAsia="Aptos" w:cs="Aptos"/>
          <w:noProof w:val="0"/>
          <w:sz w:val="24"/>
          <w:szCs w:val="24"/>
          <w:lang w:val="en-US"/>
        </w:rPr>
        <w:t>: Based on UDP on port 4840 with UADP (UA Datagram Protocol) encoding.</w:t>
      </w:r>
    </w:p>
    <w:p w:rsidR="45D4EFFA" w:rsidP="478B0413" w:rsidRDefault="45D4EFFA" w14:paraId="0E9D1AD2" w14:textId="0FEF702B">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Key Characteristics</w:t>
      </w:r>
      <w:r w:rsidRPr="478B0413" w:rsidR="45D4EFFA">
        <w:rPr>
          <w:rFonts w:ascii="Aptos" w:hAnsi="Aptos" w:eastAsia="Aptos" w:cs="Aptos"/>
          <w:noProof w:val="0"/>
          <w:sz w:val="24"/>
          <w:szCs w:val="24"/>
          <w:lang w:val="en-US"/>
        </w:rPr>
        <w:t>: Enables broker-less Publish-Subscribe (PubSub) messaging with deterministic latency and compatibility with Time-Sensitive Networking (TSN, IEEE 802.1 standards). Deterministic latency ensures predictable delivery times, crucial for real-time systems.</w:t>
      </w:r>
    </w:p>
    <w:p w:rsidR="45D4EFFA" w:rsidP="478B0413" w:rsidRDefault="45D4EFFA" w14:paraId="606B0A87" w14:textId="7D767D31">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Diagram</w:t>
      </w:r>
      <w:r w:rsidRPr="478B0413" w:rsidR="45D4EFFA">
        <w:rPr>
          <w:rFonts w:ascii="Aptos" w:hAnsi="Aptos" w:eastAsia="Aptos" w:cs="Aptos"/>
          <w:noProof w:val="0"/>
          <w:sz w:val="24"/>
          <w:szCs w:val="24"/>
          <w:lang w:val="en-US"/>
        </w:rPr>
        <w:t>: A "Publisher" connected to multiple subscribers (depicted as two nodes), illustrating one-to-many multicast.</w:t>
      </w:r>
    </w:p>
    <w:p w:rsidR="45D4EFFA" w:rsidP="478B0413" w:rsidRDefault="45D4EFFA" w14:paraId="7E5EBB1F" w14:textId="73FB1A0B">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Internals</w:t>
      </w:r>
      <w:r w:rsidRPr="478B0413" w:rsidR="45D4EFFA">
        <w:rPr>
          <w:rFonts w:ascii="Aptos" w:hAnsi="Aptos" w:eastAsia="Aptos" w:cs="Aptos"/>
          <w:noProof w:val="0"/>
          <w:sz w:val="24"/>
          <w:szCs w:val="24"/>
          <w:lang w:val="en-US"/>
        </w:rPr>
        <w:t>: Unlike TCP's connection-oriented approach, UDP is connectionless and uses multicast addressing (e.g., IPv4 239.x.x.x groups) for efficient data distribution without a central broker. UADP provides lightweight framing for UA data sets, including headers for timestamps and sequence numbers. TSN integration allows prioritization of traffic in Ethernet networks, reducing jitter. Security is optional and can use Datagram Transport Layer Security (DTLS) or application-level signing.</w:t>
      </w:r>
    </w:p>
    <w:p w:rsidR="45D4EFFA" w:rsidP="478B0413" w:rsidRDefault="45D4EFFA" w14:paraId="3EE15986" w14:textId="576CED86">
      <w:pPr>
        <w:pStyle w:val="ListParagraph"/>
        <w:numPr>
          <w:ilvl w:val="1"/>
          <w:numId w:val="2"/>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Use Cases</w:t>
      </w:r>
      <w:r w:rsidRPr="478B0413" w:rsidR="45D4EFFA">
        <w:rPr>
          <w:rFonts w:ascii="Aptos" w:hAnsi="Aptos" w:eastAsia="Aptos" w:cs="Aptos"/>
          <w:noProof w:val="0"/>
          <w:sz w:val="24"/>
          <w:szCs w:val="24"/>
          <w:lang w:val="en-US"/>
        </w:rPr>
        <w:t>: High-speed data streaming in automation, such as sensor networks or control systems requiring sub-millisecond responsiveness.</w:t>
      </w:r>
    </w:p>
    <w:p w:rsidR="45D4EFFA" w:rsidP="478B0413" w:rsidRDefault="45D4EFFA" w14:paraId="46F72C59" w14:textId="3EB02104">
      <w:pPr>
        <w:pStyle w:val="Heading3"/>
        <w:spacing w:before="281" w:beforeAutospacing="off" w:after="281" w:afterAutospacing="off"/>
      </w:pPr>
      <w:r w:rsidRPr="478B0413" w:rsidR="45D4EFFA">
        <w:rPr>
          <w:rFonts w:ascii="Aptos" w:hAnsi="Aptos" w:eastAsia="Aptos" w:cs="Aptos"/>
          <w:b w:val="1"/>
          <w:bCs w:val="1"/>
          <w:noProof w:val="0"/>
          <w:sz w:val="28"/>
          <w:szCs w:val="28"/>
          <w:lang w:val="en-US"/>
        </w:rPr>
        <w:t>Explanation of the UA TCP Connection Sequence</w:t>
      </w:r>
    </w:p>
    <w:p w:rsidR="45D4EFFA" w:rsidP="478B0413" w:rsidRDefault="45D4EFFA" w14:paraId="312E900B" w14:textId="1AA8364E">
      <w:pPr>
        <w:spacing w:before="240" w:beforeAutospacing="off" w:after="240" w:afterAutospacing="off"/>
      </w:pPr>
      <w:r w:rsidRPr="478B0413" w:rsidR="45D4EFFA">
        <w:rPr>
          <w:rFonts w:ascii="Aptos" w:hAnsi="Aptos" w:eastAsia="Aptos" w:cs="Aptos"/>
          <w:noProof w:val="0"/>
          <w:sz w:val="24"/>
          <w:szCs w:val="24"/>
          <w:lang w:val="en-US"/>
        </w:rPr>
        <w:t>The lower portion of the slide diagrams the connection establishment process for UA TCP, aligned with OPC 10000-6. This sequence establishes a SecureChannel and Session, forming the foundation for OPC UA client-server interactions. The example endpoint is "OPC.TCP://LOCALHOST:4840," indicating a local TCP connection.</w:t>
      </w:r>
    </w:p>
    <w:p w:rsidR="45D4EFFA" w:rsidP="478B0413" w:rsidRDefault="45D4EFFA" w14:paraId="24A17197" w14:textId="422DD86F">
      <w:pPr>
        <w:pStyle w:val="ListParagraph"/>
        <w:numPr>
          <w:ilvl w:val="0"/>
          <w:numId w:val="3"/>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Sequence Flow</w:t>
      </w:r>
      <w:r w:rsidRPr="478B0413" w:rsidR="45D4EFFA">
        <w:rPr>
          <w:rFonts w:ascii="Aptos" w:hAnsi="Aptos" w:eastAsia="Aptos" w:cs="Aptos"/>
          <w:noProof w:val="0"/>
          <w:sz w:val="24"/>
          <w:szCs w:val="24"/>
          <w:lang w:val="en-US"/>
        </w:rPr>
        <w:t>:</w:t>
      </w:r>
    </w:p>
    <w:p w:rsidR="45D4EFFA" w:rsidP="478B0413" w:rsidRDefault="45D4EFFA" w14:paraId="4B6AAD95" w14:textId="48E43352">
      <w:pPr>
        <w:pStyle w:val="ListParagraph"/>
        <w:numPr>
          <w:ilvl w:val="1"/>
          <w:numId w:val="3"/>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HEL (Hello)</w:t>
      </w:r>
      <w:r w:rsidRPr="478B0413" w:rsidR="45D4EFFA">
        <w:rPr>
          <w:rFonts w:ascii="Aptos" w:hAnsi="Aptos" w:eastAsia="Aptos" w:cs="Aptos"/>
          <w:noProof w:val="0"/>
          <w:sz w:val="24"/>
          <w:szCs w:val="24"/>
          <w:lang w:val="en-US"/>
        </w:rPr>
        <w:t>: Initiated by the OPC UA Client to the Server. This announces the client's capabilities and requests a connection.</w:t>
      </w:r>
    </w:p>
    <w:p w:rsidR="45D4EFFA" w:rsidP="478B0413" w:rsidRDefault="45D4EFFA" w14:paraId="53065757" w14:textId="7A743E8C">
      <w:pPr>
        <w:pStyle w:val="ListParagraph"/>
        <w:numPr>
          <w:ilvl w:val="1"/>
          <w:numId w:val="3"/>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ACK (Acknowledge)</w:t>
      </w:r>
      <w:r w:rsidRPr="478B0413" w:rsidR="45D4EFFA">
        <w:rPr>
          <w:rFonts w:ascii="Aptos" w:hAnsi="Aptos" w:eastAsia="Aptos" w:cs="Aptos"/>
          <w:noProof w:val="0"/>
          <w:sz w:val="24"/>
          <w:szCs w:val="24"/>
          <w:lang w:val="en-US"/>
        </w:rPr>
        <w:t>: Server's response, confirming parameters and limits.</w:t>
      </w:r>
    </w:p>
    <w:p w:rsidR="45D4EFFA" w:rsidP="478B0413" w:rsidRDefault="45D4EFFA" w14:paraId="58FE54EC" w14:textId="7A26B7F9">
      <w:pPr>
        <w:pStyle w:val="ListParagraph"/>
        <w:numPr>
          <w:ilvl w:val="1"/>
          <w:numId w:val="3"/>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OPN (OpenSecureChannel)</w:t>
      </w:r>
      <w:r w:rsidRPr="478B0413" w:rsidR="45D4EFFA">
        <w:rPr>
          <w:rFonts w:ascii="Aptos" w:hAnsi="Aptos" w:eastAsia="Aptos" w:cs="Aptos"/>
          <w:noProof w:val="0"/>
          <w:sz w:val="24"/>
          <w:szCs w:val="24"/>
          <w:lang w:val="en-US"/>
        </w:rPr>
        <w:t>: Client requests a secure channel, negotiating security policies.</w:t>
      </w:r>
    </w:p>
    <w:p w:rsidR="45D4EFFA" w:rsidP="478B0413" w:rsidRDefault="45D4EFFA" w14:paraId="6FD56B6C" w14:textId="6FDBBE42">
      <w:pPr>
        <w:pStyle w:val="ListParagraph"/>
        <w:numPr>
          <w:ilvl w:val="1"/>
          <w:numId w:val="3"/>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MSG (Message)</w:t>
      </w:r>
      <w:r w:rsidRPr="478B0413" w:rsidR="45D4EFFA">
        <w:rPr>
          <w:rFonts w:ascii="Aptos" w:hAnsi="Aptos" w:eastAsia="Aptos" w:cs="Aptos"/>
          <w:noProof w:val="0"/>
          <w:sz w:val="24"/>
          <w:szCs w:val="24"/>
          <w:lang w:val="en-US"/>
        </w:rPr>
        <w:t>: Multiple messages follow for session creation (CreateSession), activation (ActivateSession), and operations like Browse, Read, or Subscribe. These are encrypted within the SecureChannel.</w:t>
      </w:r>
    </w:p>
    <w:p w:rsidR="45D4EFFA" w:rsidP="478B0413" w:rsidRDefault="45D4EFFA" w14:paraId="1B1F8C82" w14:textId="1B4210A4">
      <w:pPr>
        <w:pStyle w:val="ListParagraph"/>
        <w:numPr>
          <w:ilvl w:val="1"/>
          <w:numId w:val="3"/>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CLO (CloseSecureChannel)</w:t>
      </w:r>
      <w:r w:rsidRPr="478B0413" w:rsidR="45D4EFFA">
        <w:rPr>
          <w:rFonts w:ascii="Aptos" w:hAnsi="Aptos" w:eastAsia="Aptos" w:cs="Aptos"/>
          <w:noProof w:val="0"/>
          <w:sz w:val="24"/>
          <w:szCs w:val="24"/>
          <w:lang w:val="en-US"/>
        </w:rPr>
        <w:t>: Client or server terminates the channel.</w:t>
      </w:r>
    </w:p>
    <w:p w:rsidR="45D4EFFA" w:rsidP="478B0413" w:rsidRDefault="45D4EFFA" w14:paraId="2B19166D" w14:textId="0A29B3B9">
      <w:pPr>
        <w:pStyle w:val="ListParagraph"/>
        <w:numPr>
          <w:ilvl w:val="0"/>
          <w:numId w:val="3"/>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Internals</w:t>
      </w:r>
      <w:r w:rsidRPr="478B0413" w:rsidR="45D4EFFA">
        <w:rPr>
          <w:rFonts w:ascii="Aptos" w:hAnsi="Aptos" w:eastAsia="Aptos" w:cs="Aptos"/>
          <w:noProof w:val="0"/>
          <w:sz w:val="24"/>
          <w:szCs w:val="24"/>
          <w:lang w:val="en-US"/>
        </w:rPr>
        <w:t>: The process uses a stack of layers—Transport (TCP), SecureChannel (security), and Session (logical context). Each message includes a header with a three-letter code (e.g., "HEL"), version, and chunking for large payloads. Chunking splits messages into TCP-friendly segments, with types like 'C' (continue), 'F' (final), or 'A' (abort). Security modes include None, Sign, and SignAndEncrypt, with token-based renewal for long-lived channels. Errors are handled via fault messages, and timeouts prevent hanging connections.</w:t>
      </w:r>
    </w:p>
    <w:p w:rsidR="45D4EFFA" w:rsidP="478B0413" w:rsidRDefault="45D4EFFA" w14:paraId="1CAA07A7" w14:textId="704FDCE0">
      <w:pPr>
        <w:pStyle w:val="Heading3"/>
        <w:spacing w:before="281" w:beforeAutospacing="off" w:after="281" w:afterAutospacing="off"/>
      </w:pPr>
      <w:r w:rsidRPr="478B0413" w:rsidR="45D4EFFA">
        <w:rPr>
          <w:rFonts w:ascii="Aptos" w:hAnsi="Aptos" w:eastAsia="Aptos" w:cs="Aptos"/>
          <w:b w:val="1"/>
          <w:bCs w:val="1"/>
          <w:noProof w:val="0"/>
          <w:sz w:val="28"/>
          <w:szCs w:val="28"/>
          <w:lang w:val="en-US"/>
        </w:rPr>
        <w:t>Details of Message Types</w:t>
      </w:r>
    </w:p>
    <w:p w:rsidR="45D4EFFA" w:rsidP="478B0413" w:rsidRDefault="45D4EFFA" w14:paraId="7E98C87B" w14:textId="5CCE54CD">
      <w:pPr>
        <w:spacing w:before="240" w:beforeAutospacing="off" w:after="240" w:afterAutospacing="off"/>
      </w:pPr>
      <w:r w:rsidRPr="478B0413" w:rsidR="45D4EFFA">
        <w:rPr>
          <w:rFonts w:ascii="Aptos" w:hAnsi="Aptos" w:eastAsia="Aptos" w:cs="Aptos"/>
          <w:noProof w:val="0"/>
          <w:sz w:val="24"/>
          <w:szCs w:val="24"/>
          <w:lang w:val="en-US"/>
        </w:rPr>
        <w:t>The slide provides field breakdowns and sizes for each message, highlighting efficiency:</w:t>
      </w:r>
    </w:p>
    <w:p w:rsidR="45D4EFFA" w:rsidP="478B0413" w:rsidRDefault="45D4EFFA" w14:paraId="59C636C3" w14:textId="0368CD1B">
      <w:pPr>
        <w:pStyle w:val="ListParagraph"/>
        <w:numPr>
          <w:ilvl w:val="0"/>
          <w:numId w:val="4"/>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HEL (Hello, 32-256 Bytes)</w:t>
      </w:r>
      <w:r w:rsidRPr="478B0413" w:rsidR="45D4EFFA">
        <w:rPr>
          <w:rFonts w:ascii="Aptos" w:hAnsi="Aptos" w:eastAsia="Aptos" w:cs="Aptos"/>
          <w:noProof w:val="0"/>
          <w:sz w:val="24"/>
          <w:szCs w:val="24"/>
          <w:lang w:val="en-US"/>
        </w:rPr>
        <w:t>: Contains MessageType, ProtocolVersion, Send/Receive BufferSize, and EndpointUrl. Internals: Buffer sizes negotiate memory allocation to prevent overflows; EndpointUrl specifies the server's address.</w:t>
      </w:r>
    </w:p>
    <w:p w:rsidR="45D4EFFA" w:rsidP="478B0413" w:rsidRDefault="45D4EFFA" w14:paraId="4BC269C4" w14:textId="44494107">
      <w:pPr>
        <w:pStyle w:val="ListParagraph"/>
        <w:numPr>
          <w:ilvl w:val="0"/>
          <w:numId w:val="4"/>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ACK (Acknowledge, 28 Bytes)</w:t>
      </w:r>
      <w:r w:rsidRPr="478B0413" w:rsidR="45D4EFFA">
        <w:rPr>
          <w:rFonts w:ascii="Aptos" w:hAnsi="Aptos" w:eastAsia="Aptos" w:cs="Aptos"/>
          <w:noProof w:val="0"/>
          <w:sz w:val="24"/>
          <w:szCs w:val="24"/>
          <w:lang w:val="en-US"/>
        </w:rPr>
        <w:t>: Mirrors HEL with MessageType, ProtocolVersion, BufferSize, and MaxMsgSize. Internals: MaxMsgSize sets the upper limit for subsequent messages, ensuring compatibility.</w:t>
      </w:r>
    </w:p>
    <w:p w:rsidR="45D4EFFA" w:rsidP="478B0413" w:rsidRDefault="45D4EFFA" w14:paraId="1DA10150" w14:textId="54CA86BE">
      <w:pPr>
        <w:pStyle w:val="ListParagraph"/>
        <w:numPr>
          <w:ilvl w:val="0"/>
          <w:numId w:val="4"/>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OPN (OpenSecureChannel, ~2 KB)</w:t>
      </w:r>
      <w:r w:rsidRPr="478B0413" w:rsidR="45D4EFFA">
        <w:rPr>
          <w:rFonts w:ascii="Aptos" w:hAnsi="Aptos" w:eastAsia="Aptos" w:cs="Aptos"/>
          <w:noProof w:val="0"/>
          <w:sz w:val="24"/>
          <w:szCs w:val="24"/>
          <w:lang w:val="en-US"/>
        </w:rPr>
        <w:t>: Includes SecurityPolicy (e.g., Basic256Sha256), ClientNonce (random value for key derivation), RequestedLifetime (token expiry in ms), and Certificate. Internals: Nonces prevent replay attacks; certificates enable mutual authentication via PKI (Public Key Infrastructure).</w:t>
      </w:r>
    </w:p>
    <w:p w:rsidR="45D4EFFA" w:rsidP="478B0413" w:rsidRDefault="45D4EFFA" w14:paraId="0E5D504E" w14:textId="4F84EE02">
      <w:pPr>
        <w:pStyle w:val="ListParagraph"/>
        <w:numPr>
          <w:ilvl w:val="0"/>
          <w:numId w:val="4"/>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MSG (Message, Variable Size)</w:t>
      </w:r>
      <w:r w:rsidRPr="478B0413" w:rsidR="45D4EFFA">
        <w:rPr>
          <w:rFonts w:ascii="Aptos" w:hAnsi="Aptos" w:eastAsia="Aptos" w:cs="Aptos"/>
          <w:noProof w:val="0"/>
          <w:sz w:val="24"/>
          <w:szCs w:val="24"/>
          <w:lang w:val="en-US"/>
        </w:rPr>
        <w:t>: Fields like SequenceNum (ordering), RequestId (correlation), ServiceId (operation type), and Encrypted payload. Internals: Encryption uses symmetric keys derived from OPN; variable size accommodates complex requests like node browsing.</w:t>
      </w:r>
    </w:p>
    <w:p w:rsidR="45D4EFFA" w:rsidP="478B0413" w:rsidRDefault="45D4EFFA" w14:paraId="2EE88D05" w14:textId="1DD7F5D7">
      <w:pPr>
        <w:pStyle w:val="ListParagraph"/>
        <w:numPr>
          <w:ilvl w:val="0"/>
          <w:numId w:val="4"/>
        </w:numPr>
        <w:spacing w:before="0" w:beforeAutospacing="off" w:after="0" w:afterAutospacing="off"/>
        <w:rPr>
          <w:rFonts w:ascii="Aptos" w:hAnsi="Aptos" w:eastAsia="Aptos" w:cs="Aptos"/>
          <w:noProof w:val="0"/>
          <w:sz w:val="24"/>
          <w:szCs w:val="24"/>
          <w:lang w:val="en-US"/>
        </w:rPr>
      </w:pPr>
      <w:r w:rsidRPr="478B0413" w:rsidR="45D4EFFA">
        <w:rPr>
          <w:rFonts w:ascii="Aptos" w:hAnsi="Aptos" w:eastAsia="Aptos" w:cs="Aptos"/>
          <w:b w:val="1"/>
          <w:bCs w:val="1"/>
          <w:noProof w:val="0"/>
          <w:sz w:val="24"/>
          <w:szCs w:val="24"/>
          <w:lang w:val="en-US"/>
        </w:rPr>
        <w:t>CLO (CloseSecureChannel, 24 Bytes)</w:t>
      </w:r>
      <w:r w:rsidRPr="478B0413" w:rsidR="45D4EFFA">
        <w:rPr>
          <w:rFonts w:ascii="Aptos" w:hAnsi="Aptos" w:eastAsia="Aptos" w:cs="Aptos"/>
          <w:noProof w:val="0"/>
          <w:sz w:val="24"/>
          <w:szCs w:val="24"/>
          <w:lang w:val="en-US"/>
        </w:rPr>
        <w:t>: Includes SecureChannelId, TokenId, SequenceNum, and RequestId. Internals: Ensures graceful shutdown, releasing resources without data loss.</w:t>
      </w:r>
    </w:p>
    <w:p w:rsidR="45D4EFFA" w:rsidP="478B0413" w:rsidRDefault="45D4EFFA" w14:paraId="318A7C25" w14:textId="60549C76">
      <w:pPr>
        <w:spacing w:before="240" w:beforeAutospacing="off" w:after="240" w:afterAutospacing="off"/>
      </w:pPr>
      <w:r w:rsidRPr="478B0413" w:rsidR="45D4EFFA">
        <w:rPr>
          <w:rFonts w:ascii="Aptos" w:hAnsi="Aptos" w:eastAsia="Aptos" w:cs="Aptos"/>
          <w:noProof w:val="0"/>
          <w:sz w:val="24"/>
          <w:szCs w:val="24"/>
          <w:lang w:val="en-US"/>
        </w:rPr>
        <w:t>These sizes reflect OPC UA's design for minimal overhead in resource-constrained devices.</w:t>
      </w:r>
    </w:p>
    <w:p w:rsidR="45D4EFFA" w:rsidP="478B0413" w:rsidRDefault="45D4EFFA" w14:paraId="59835362" w14:textId="4CF9C92E">
      <w:pPr>
        <w:spacing w:before="240" w:beforeAutospacing="off" w:after="240" w:afterAutospacing="off"/>
        <w:rPr>
          <w:rFonts w:ascii="Aptos" w:hAnsi="Aptos" w:eastAsia="Aptos" w:cs="Aptos"/>
          <w:noProof w:val="0"/>
          <w:sz w:val="24"/>
          <w:szCs w:val="24"/>
          <w:lang w:val="en-US"/>
        </w:rPr>
      </w:pPr>
      <w:r w:rsidRPr="478B0413" w:rsidR="45D4EFFA">
        <w:rPr>
          <w:rFonts w:ascii="Aptos" w:hAnsi="Aptos" w:eastAsia="Aptos" w:cs="Aptos"/>
          <w:noProof w:val="0"/>
          <w:sz w:val="24"/>
          <w:szCs w:val="24"/>
          <w:lang w:val="en-US"/>
        </w:rPr>
        <w:t>Slide 13 Questions and Answers</w:t>
      </w:r>
    </w:p>
    <w:p w:rsidR="45D4EFFA" w:rsidP="478B0413" w:rsidRDefault="45D4EFFA" w14:paraId="19A75A3C" w14:textId="74C46096">
      <w:pPr>
        <w:pStyle w:val="Normal"/>
        <w:spacing w:before="240" w:beforeAutospacing="off" w:after="240" w:afterAutospacing="off"/>
        <w:ind w:left="0"/>
        <w:rPr>
          <w:rFonts w:ascii="Aptos" w:hAnsi="Aptos" w:eastAsia="Aptos" w:cs="Aptos"/>
          <w:b w:val="1"/>
          <w:bCs w:val="1"/>
          <w:noProof w:val="0"/>
          <w:sz w:val="24"/>
          <w:szCs w:val="24"/>
          <w:lang w:val="en-US"/>
        </w:rPr>
      </w:pPr>
      <w:r w:rsidRPr="478B0413" w:rsidR="45D4EFFA">
        <w:rPr>
          <w:rFonts w:ascii="Aptos" w:hAnsi="Aptos" w:eastAsia="Aptos" w:cs="Aptos"/>
          <w:b w:val="1"/>
          <w:bCs w:val="1"/>
          <w:noProof w:val="0"/>
          <w:sz w:val="24"/>
          <w:szCs w:val="24"/>
          <w:lang w:val="en-US"/>
        </w:rPr>
        <w:t xml:space="preserve">How does OPC UA handle security in the UDP Multicast protocol, given its connectionless nature, and what are the trade-offs compared to TCP's </w:t>
      </w:r>
      <w:r w:rsidRPr="478B0413" w:rsidR="45D4EFFA">
        <w:rPr>
          <w:rFonts w:ascii="Aptos" w:hAnsi="Aptos" w:eastAsia="Aptos" w:cs="Aptos"/>
          <w:b w:val="1"/>
          <w:bCs w:val="1"/>
          <w:noProof w:val="0"/>
          <w:sz w:val="24"/>
          <w:szCs w:val="24"/>
          <w:lang w:val="en-US"/>
        </w:rPr>
        <w:t>SecureChannel</w:t>
      </w:r>
      <w:r w:rsidRPr="478B0413" w:rsidR="45D4EFFA">
        <w:rPr>
          <w:rFonts w:ascii="Aptos" w:hAnsi="Aptos" w:eastAsia="Aptos" w:cs="Aptos"/>
          <w:b w:val="1"/>
          <w:bCs w:val="1"/>
          <w:noProof w:val="0"/>
          <w:sz w:val="24"/>
          <w:szCs w:val="24"/>
          <w:lang w:val="en-US"/>
        </w:rPr>
        <w:t>?</w:t>
      </w:r>
    </w:p>
    <w:p w:rsidR="45D4EFFA" w:rsidP="478B0413" w:rsidRDefault="45D4EFFA" w14:paraId="70183013" w14:textId="51DA0F48">
      <w:pPr>
        <w:numPr>
          <w:ilvl w:val="0"/>
          <w:numId w:val="5"/>
        </w:numPr>
        <w:spacing w:before="240" w:beforeAutospacing="off" w:after="240" w:afterAutospacing="off"/>
        <w:rPr>
          <w:rFonts w:ascii="Aptos" w:hAnsi="Aptos" w:eastAsia="Aptos" w:cs="Aptos"/>
          <w:noProof w:val="0"/>
          <w:sz w:val="24"/>
          <w:szCs w:val="24"/>
          <w:lang w:val="en-US"/>
        </w:rPr>
      </w:pPr>
      <w:r w:rsidRPr="478B0413" w:rsidR="45D4EFFA">
        <w:rPr>
          <w:rFonts w:ascii="Aptos" w:hAnsi="Aptos" w:eastAsia="Aptos" w:cs="Aptos"/>
          <w:noProof w:val="0"/>
          <w:sz w:val="24"/>
          <w:szCs w:val="24"/>
          <w:lang w:val="en-US"/>
        </w:rPr>
        <w:t>OPC UA addresses security in UDP Multicast through the UA Datagram Protocol (UADP), which supports optional message signing and encryption at the application level, utilizing symmetric cryptography with pre-shared keys or certificates. For connectionless multicast, security relies on Datagram Transport Layer Security (DTLS) for transport-level protection or UADP's built-in mechanisms, such as digital signatures and timestamps to prevent replay attacks. Unlike TCP's stateful SecureChannel, which establishes a negotiated secure session with asymmetric key exchange and token renewal, UDP's approach is stateless, reducing overhead but requiring out-of-band key distribution. Trade-offs include lower latency and scalability in UDP for real-time PubSub, but potential vulnerability to packet loss without retransmission, versus TCP's reliability and stronger end-to-end security in client-server models.</w:t>
      </w:r>
    </w:p>
    <w:p w:rsidR="45D4EFFA" w:rsidP="478B0413" w:rsidRDefault="45D4EFFA" w14:paraId="11A58A0F" w14:textId="02C07516">
      <w:pPr>
        <w:pStyle w:val="Normal"/>
        <w:spacing w:before="240" w:beforeAutospacing="off" w:after="240" w:afterAutospacing="off"/>
        <w:ind w:left="0"/>
        <w:rPr>
          <w:rFonts w:ascii="Aptos" w:hAnsi="Aptos" w:eastAsia="Aptos" w:cs="Aptos"/>
          <w:b w:val="1"/>
          <w:bCs w:val="1"/>
          <w:noProof w:val="0"/>
          <w:sz w:val="24"/>
          <w:szCs w:val="24"/>
          <w:lang w:val="en-US"/>
        </w:rPr>
      </w:pPr>
      <w:r w:rsidRPr="478B0413" w:rsidR="45D4EFFA">
        <w:rPr>
          <w:rFonts w:ascii="Aptos" w:hAnsi="Aptos" w:eastAsia="Aptos" w:cs="Aptos"/>
          <w:b w:val="1"/>
          <w:bCs w:val="1"/>
          <w:noProof w:val="0"/>
          <w:sz w:val="24"/>
          <w:szCs w:val="24"/>
          <w:lang w:val="en-US"/>
        </w:rPr>
        <w:t>What are the performance implications of using JSON encoding in WebSocket versus binary in TCP, particularly in high-volume data scenarios?</w:t>
      </w:r>
    </w:p>
    <w:p w:rsidR="45D4EFFA" w:rsidP="478B0413" w:rsidRDefault="45D4EFFA" w14:paraId="7022BC5D" w14:textId="032A8029">
      <w:pPr>
        <w:spacing w:before="240" w:beforeAutospacing="off" w:after="240" w:afterAutospacing="off"/>
      </w:pPr>
      <w:r w:rsidRPr="478B0413" w:rsidR="45D4EFFA">
        <w:rPr>
          <w:rFonts w:ascii="Aptos" w:hAnsi="Aptos" w:eastAsia="Aptos" w:cs="Aptos"/>
          <w:noProof w:val="0"/>
          <w:sz w:val="24"/>
          <w:szCs w:val="24"/>
          <w:lang w:val="en-US"/>
        </w:rPr>
        <w:t>JSON encoding in WebSocket introduces higher overhead due to text-based serialization, which increases message size by approximately 2-5 times compared to UA Binary in TCP, leading to greater bandwidth consumption and parsing latency. In high-volume scenarios, such as streaming large datasets, JSON's human-readable format demands more CPU for encoding/decoding, potentially reducing throughput by 20-50% relative to binary. Binary over TCP benefits from compact representation and faster processing, ideal for industrial automation with constrained resources. However, WebSocket's JSON option enhances interoperability with web ecosystems, though it may necessitate compression (e.g., via WebSocket extensions) to mitigate performance gaps.</w:t>
      </w:r>
    </w:p>
    <w:p w:rsidR="45D4EFFA" w:rsidP="478B0413" w:rsidRDefault="45D4EFFA" w14:paraId="52835788" w14:textId="5C326FAA">
      <w:pPr>
        <w:pStyle w:val="Normal"/>
        <w:spacing w:before="240" w:beforeAutospacing="off" w:after="240" w:afterAutospacing="off"/>
        <w:ind w:left="0"/>
        <w:rPr>
          <w:rFonts w:ascii="Aptos" w:hAnsi="Aptos" w:eastAsia="Aptos" w:cs="Aptos"/>
          <w:b w:val="1"/>
          <w:bCs w:val="1"/>
          <w:noProof w:val="0"/>
          <w:sz w:val="24"/>
          <w:szCs w:val="24"/>
          <w:lang w:val="en-US"/>
        </w:rPr>
      </w:pPr>
      <w:r w:rsidRPr="478B0413" w:rsidR="45D4EFFA">
        <w:rPr>
          <w:rFonts w:ascii="Aptos" w:hAnsi="Aptos" w:eastAsia="Aptos" w:cs="Aptos"/>
          <w:b w:val="1"/>
          <w:bCs w:val="1"/>
          <w:noProof w:val="0"/>
          <w:sz w:val="24"/>
          <w:szCs w:val="24"/>
          <w:lang w:val="en-US"/>
        </w:rPr>
        <w:t>In the connection sequence, how is error handling managed if the OPN message fails due to mismatched security policies?</w:t>
      </w:r>
    </w:p>
    <w:p w:rsidR="45D4EFFA" w:rsidP="478B0413" w:rsidRDefault="45D4EFFA" w14:paraId="7846EFC6" w14:textId="5854F3AD">
      <w:pPr>
        <w:spacing w:before="240" w:beforeAutospacing="off" w:after="240" w:afterAutospacing="off"/>
      </w:pPr>
      <w:r w:rsidRPr="478B0413" w:rsidR="45D4EFFA">
        <w:rPr>
          <w:rFonts w:ascii="Aptos" w:hAnsi="Aptos" w:eastAsia="Aptos" w:cs="Aptos"/>
          <w:noProof w:val="0"/>
          <w:sz w:val="24"/>
          <w:szCs w:val="24"/>
          <w:lang w:val="en-US"/>
        </w:rPr>
        <w:t>If the OpenSecureChannel (OPN) request fails due to mismatched security policies—such as incompatible algorithms or certificate issues—the server responds with a fault message, typically an OPN response containing a ServiceFault with diagnostic details (e.g., Bad_SecurityPolicyRejected status code). The client then aborts the connection attempt, logs the error, and may retry with adjusted parameters discovered via the GetEndpoints service. This aligns with OPC UA's layered error model, where transport-level issues (e.g., TCP closure) complement application-level faults, ensuring robust diagnostics without session establishment.</w:t>
      </w:r>
    </w:p>
    <w:p w:rsidR="45D4EFFA" w:rsidP="478B0413" w:rsidRDefault="45D4EFFA" w14:paraId="3C6DE5FF" w14:textId="7D73A99C">
      <w:pPr>
        <w:pStyle w:val="Normal"/>
        <w:spacing w:before="240" w:beforeAutospacing="off" w:after="240" w:afterAutospacing="off"/>
        <w:ind w:left="0"/>
        <w:rPr>
          <w:rFonts w:ascii="Aptos" w:hAnsi="Aptos" w:eastAsia="Aptos" w:cs="Aptos"/>
          <w:b w:val="1"/>
          <w:bCs w:val="1"/>
          <w:noProof w:val="0"/>
          <w:sz w:val="24"/>
          <w:szCs w:val="24"/>
          <w:lang w:val="en-US"/>
        </w:rPr>
      </w:pPr>
      <w:r w:rsidRPr="478B0413" w:rsidR="45D4EFFA">
        <w:rPr>
          <w:rFonts w:ascii="Aptos" w:hAnsi="Aptos" w:eastAsia="Aptos" w:cs="Aptos"/>
          <w:b w:val="1"/>
          <w:bCs w:val="1"/>
          <w:noProof w:val="0"/>
          <w:sz w:val="24"/>
          <w:szCs w:val="24"/>
          <w:lang w:val="en-US"/>
        </w:rPr>
        <w:t xml:space="preserve">Can these transports be combined in a single OPC UA system, such as using TCP for sessions and UDP for </w:t>
      </w:r>
      <w:r w:rsidRPr="478B0413" w:rsidR="45D4EFFA">
        <w:rPr>
          <w:rFonts w:ascii="Aptos" w:hAnsi="Aptos" w:eastAsia="Aptos" w:cs="Aptos"/>
          <w:b w:val="1"/>
          <w:bCs w:val="1"/>
          <w:noProof w:val="0"/>
          <w:sz w:val="24"/>
          <w:szCs w:val="24"/>
          <w:lang w:val="en-US"/>
        </w:rPr>
        <w:t>PubSub</w:t>
      </w:r>
      <w:r w:rsidRPr="478B0413" w:rsidR="45D4EFFA">
        <w:rPr>
          <w:rFonts w:ascii="Aptos" w:hAnsi="Aptos" w:eastAsia="Aptos" w:cs="Aptos"/>
          <w:b w:val="1"/>
          <w:bCs w:val="1"/>
          <w:noProof w:val="0"/>
          <w:sz w:val="24"/>
          <w:szCs w:val="24"/>
          <w:lang w:val="en-US"/>
        </w:rPr>
        <w:t>?</w:t>
      </w:r>
    </w:p>
    <w:p w:rsidR="45D4EFFA" w:rsidP="478B0413" w:rsidRDefault="45D4EFFA" w14:paraId="0242DDDD" w14:textId="53481F15">
      <w:pPr>
        <w:spacing w:before="240" w:beforeAutospacing="off" w:after="240" w:afterAutospacing="off"/>
      </w:pPr>
      <w:r w:rsidRPr="478B0413" w:rsidR="45D4EFFA">
        <w:rPr>
          <w:rFonts w:ascii="Aptos" w:hAnsi="Aptos" w:eastAsia="Aptos" w:cs="Aptos"/>
          <w:noProof w:val="0"/>
          <w:sz w:val="24"/>
          <w:szCs w:val="24"/>
          <w:lang w:val="en-US"/>
        </w:rPr>
        <w:t>Yes, OPC UA supports hybrid deployments where multiple transports coexist within a single system. For instance, TCP Binary can handle stateful client-server sessions for configuration and monitoring, while UDP Multicast manages PubSub for efficient, broker-less data distribution. This is facilitated by OPC UA's modular architecture, allowing servers to expose multiple endpoints (e.g., via GetEndpoints) and clients to select based on requirements. Integration requires compatible security profiles and namespace management, enabling scenarios like real-time control via PubSub alongside diagnostic access over TCP.</w:t>
      </w:r>
    </w:p>
    <w:p w:rsidR="45D4EFFA" w:rsidP="478B0413" w:rsidRDefault="45D4EFFA" w14:paraId="33B61030" w14:textId="5432A637">
      <w:pPr>
        <w:pStyle w:val="Normal"/>
        <w:spacing w:before="240" w:beforeAutospacing="off" w:after="240" w:afterAutospacing="off"/>
        <w:ind w:left="0"/>
        <w:rPr>
          <w:rFonts w:ascii="Aptos" w:hAnsi="Aptos" w:eastAsia="Aptos" w:cs="Aptos"/>
          <w:b w:val="1"/>
          <w:bCs w:val="1"/>
          <w:noProof w:val="0"/>
          <w:sz w:val="24"/>
          <w:szCs w:val="24"/>
          <w:lang w:val="en-US"/>
        </w:rPr>
      </w:pPr>
      <w:r w:rsidRPr="478B0413" w:rsidR="45D4EFFA">
        <w:rPr>
          <w:rFonts w:ascii="Aptos" w:hAnsi="Aptos" w:eastAsia="Aptos" w:cs="Aptos"/>
          <w:b w:val="1"/>
          <w:bCs w:val="1"/>
          <w:noProof w:val="0"/>
          <w:sz w:val="24"/>
          <w:szCs w:val="24"/>
          <w:lang w:val="en-US"/>
        </w:rPr>
        <w:t>What role does TSN play in UA UDP Multicast, and how is it configured for deterministic latency in industrial networks?</w:t>
      </w:r>
    </w:p>
    <w:p w:rsidR="45D4EFFA" w:rsidP="478B0413" w:rsidRDefault="45D4EFFA" w14:paraId="44EBF62A" w14:textId="5E4572F5">
      <w:pPr>
        <w:spacing w:before="240" w:beforeAutospacing="off" w:after="240" w:afterAutospacing="off"/>
      </w:pPr>
      <w:r w:rsidRPr="478B0413" w:rsidR="45D4EFFA">
        <w:rPr>
          <w:rFonts w:ascii="Aptos" w:hAnsi="Aptos" w:eastAsia="Aptos" w:cs="Aptos"/>
          <w:noProof w:val="0"/>
          <w:sz w:val="24"/>
          <w:szCs w:val="24"/>
          <w:lang w:val="en-US"/>
        </w:rPr>
        <w:t>Time-Sensitive Networking (TSN) enhances UA UDP Multicast by providing Ethernet-layer determinism, ensuring low jitter and bounded latency through standards like IEEE 802.1Qbv (time-aware shaping) and 802.1AS (synchronization). In OPC UA, TSN integrates with UADP to prioritize PubSub traffic, scheduling packets in time slots to avoid contention. Configuration involves defining traffic classes, gate control lists on switches, and synchronization via PTP (Precision Time Protocol), typically managed through OPC UA's information model or external tools like CNC (Centralized Network Configuration). This setup achieves sub-millisecond latencies, critical for synchronized industrial processes.</w:t>
      </w:r>
    </w:p>
    <w:p w:rsidR="45D4EFFA" w:rsidP="478B0413" w:rsidRDefault="45D4EFFA" w14:paraId="4C08478A" w14:textId="7FC24836">
      <w:pPr>
        <w:pStyle w:val="Normal"/>
        <w:spacing w:before="240" w:beforeAutospacing="off" w:after="240" w:afterAutospacing="off"/>
        <w:ind w:left="0"/>
        <w:rPr>
          <w:rFonts w:ascii="Aptos" w:hAnsi="Aptos" w:eastAsia="Aptos" w:cs="Aptos"/>
          <w:b w:val="1"/>
          <w:bCs w:val="1"/>
          <w:noProof w:val="0"/>
          <w:sz w:val="24"/>
          <w:szCs w:val="24"/>
          <w:lang w:val="en-US"/>
        </w:rPr>
      </w:pPr>
      <w:r w:rsidRPr="478B0413" w:rsidR="45D4EFFA">
        <w:rPr>
          <w:rFonts w:ascii="Aptos" w:hAnsi="Aptos" w:eastAsia="Aptos" w:cs="Aptos"/>
          <w:b w:val="1"/>
          <w:bCs w:val="1"/>
          <w:noProof w:val="0"/>
          <w:sz w:val="24"/>
          <w:szCs w:val="24"/>
          <w:lang w:val="en-US"/>
        </w:rPr>
        <w:t>Are there backward compatibility considerations when using older protocol versions in the HEL/ACK exchange?</w:t>
      </w:r>
    </w:p>
    <w:p w:rsidR="45D4EFFA" w:rsidP="478B0413" w:rsidRDefault="45D4EFFA" w14:paraId="60656267" w14:textId="1F024E32">
      <w:pPr>
        <w:spacing w:before="240" w:beforeAutospacing="off" w:after="240" w:afterAutospacing="off"/>
      </w:pPr>
      <w:r w:rsidRPr="478B0413" w:rsidR="45D4EFFA">
        <w:rPr>
          <w:rFonts w:ascii="Aptos" w:hAnsi="Aptos" w:eastAsia="Aptos" w:cs="Aptos"/>
          <w:noProof w:val="0"/>
          <w:sz w:val="24"/>
          <w:szCs w:val="24"/>
          <w:lang w:val="en-US"/>
        </w:rPr>
        <w:t>OPC UA ensures backward compatibility in the HEL/ACK exchange by allowing clients to propose a protocol version, with servers responding with the highest mutually supported version or rejecting if incompatible (e.g., Bad_ProtocolVersionUnsupported). Older versions (e.g., pre-1.04) may lack features like enhanced security or PubSub, requiring clients to fall back or use wrappers. Considerations include verifying endpoint descriptions for version support, handling deprecated encodings, and testing interoperability, as specified in OPC 10000-6, to prevent disruptions in mixed-version environments.</w:t>
      </w:r>
    </w:p>
    <w:p w:rsidR="36387F17" w:rsidP="478B0413" w:rsidRDefault="36387F17" w14:paraId="42D995A7" w14:textId="2709F422">
      <w:pPr>
        <w:pStyle w:val="Heading1"/>
      </w:pPr>
      <w:r w:rsidR="36387F17">
        <w:rPr/>
        <w:t>Slide 1</w:t>
      </w:r>
      <w:r w:rsidR="4881E34C">
        <w:rPr/>
        <w:t>5</w:t>
      </w:r>
    </w:p>
    <w:p w:rsidR="36387F17" w:rsidP="478B0413" w:rsidRDefault="36387F17" w14:paraId="51A7E48D" w14:textId="1322F7CA">
      <w:pPr>
        <w:spacing w:before="240" w:beforeAutospacing="off" w:after="240" w:afterAutospacing="off"/>
      </w:pPr>
      <w:r w:rsidRPr="478B0413" w:rsidR="36387F17">
        <w:rPr>
          <w:rFonts w:ascii="Aptos" w:hAnsi="Aptos" w:eastAsia="Aptos" w:cs="Aptos"/>
          <w:noProof w:val="0"/>
          <w:sz w:val="24"/>
          <w:szCs w:val="24"/>
          <w:lang w:val="en-US"/>
        </w:rPr>
        <w:t>Internally, OPC UA's security architecture relies on a Public Key Infrastructure (PKI) for certificate management and a Cybersecurity Management System (CSMS) for overarching policy enforcement. It uses SecureChannels for transport-level security and Sessions for application-level authentication. Threats such as denial-of-service (DoS), eavesdropping, spoofing, alteration, replay, and session hijacking are addressed through mechanisms like sequence numbers, timestamps, nonces, and auditing. The framework supports both client-server and Publish-Subscribe (PubSub) models, with PubSub utilizing a Security Key Service (SKS) for key distribution.</w:t>
      </w:r>
    </w:p>
    <w:p w:rsidR="36387F17" w:rsidP="478B0413" w:rsidRDefault="36387F17" w14:paraId="7E12318B" w14:textId="6735AB1E">
      <w:pPr>
        <w:pStyle w:val="Heading3"/>
        <w:spacing w:before="281" w:beforeAutospacing="off" w:after="281" w:afterAutospacing="off"/>
      </w:pPr>
      <w:r w:rsidRPr="478B0413" w:rsidR="36387F17">
        <w:rPr>
          <w:rFonts w:ascii="Aptos" w:hAnsi="Aptos" w:eastAsia="Aptos" w:cs="Aptos"/>
          <w:b w:val="1"/>
          <w:bCs w:val="1"/>
          <w:noProof w:val="0"/>
          <w:sz w:val="28"/>
          <w:szCs w:val="28"/>
          <w:lang w:val="en-US"/>
        </w:rPr>
        <w:t>Detailed Explanation of Security Policies</w:t>
      </w:r>
    </w:p>
    <w:p w:rsidR="36387F17" w:rsidP="478B0413" w:rsidRDefault="36387F17" w14:paraId="5CA49C7F" w14:textId="0DD3F580">
      <w:pPr>
        <w:spacing w:before="240" w:beforeAutospacing="off" w:after="240" w:afterAutospacing="off"/>
      </w:pPr>
      <w:r w:rsidRPr="478B0413" w:rsidR="36387F17">
        <w:rPr>
          <w:rFonts w:ascii="Aptos" w:hAnsi="Aptos" w:eastAsia="Aptos" w:cs="Aptos"/>
          <w:noProof w:val="0"/>
          <w:sz w:val="24"/>
          <w:szCs w:val="24"/>
          <w:lang w:val="en-US"/>
        </w:rPr>
        <w:t>This section lists supported security policies in OPC UA, which define the cryptographic algorithms for encryption, signing, and key exchange during SecureChannel establishment. Security policies are URIs that endpoints expose via the GetEndpoints service, allowing clients to negotiate compatible options. As of OPC UA specification version 1.04 and later (relevant through 2025), policies incorporate modern cryptography to resist quantum threats and known vulnerabilities.</w:t>
      </w:r>
    </w:p>
    <w:p w:rsidR="36387F17" w:rsidP="478B0413" w:rsidRDefault="36387F17" w14:paraId="5C86E425" w14:textId="0C06033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78B0413" w:rsidR="36387F17">
        <w:rPr>
          <w:rFonts w:ascii="Aptos" w:hAnsi="Aptos" w:eastAsia="Aptos" w:cs="Aptos"/>
          <w:b w:val="1"/>
          <w:bCs w:val="1"/>
          <w:noProof w:val="0"/>
          <w:sz w:val="24"/>
          <w:szCs w:val="24"/>
          <w:lang w:val="en-US"/>
        </w:rPr>
        <w:t>Basic256 (Deprecated, Marked in Red)</w:t>
      </w:r>
      <w:r w:rsidRPr="478B0413" w:rsidR="36387F17">
        <w:rPr>
          <w:rFonts w:ascii="Aptos" w:hAnsi="Aptos" w:eastAsia="Aptos" w:cs="Aptos"/>
          <w:noProof w:val="0"/>
          <w:sz w:val="24"/>
          <w:szCs w:val="24"/>
          <w:lang w:val="en-US"/>
        </w:rPr>
        <w:t>: Utilizes SHA-1 hashing with 1024-bit RSA keys. Deprecated due to SHA-1's vulnerability to collision attacks demonstrated in 2017 (e.g., SHAttered attack) and the factorability of 1024-bit RSA by nation-state actors using advanced computing resources. Internals: SHA-1 produces 160-bit hashes, but collisions allow forged signatures. This policy uses RSA-OAEP for encryption padding, but its weakness renders it unsuitable for production. OPC UA recommends migration to stronger policies to maintain integrity and prevent downgrade attacks.</w:t>
      </w:r>
    </w:p>
    <w:p w:rsidR="36387F17" w:rsidP="478B0413" w:rsidRDefault="36387F17" w14:paraId="0C904FB4" w14:textId="6996984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78B0413" w:rsidR="36387F17">
        <w:rPr>
          <w:rFonts w:ascii="Aptos" w:hAnsi="Aptos" w:eastAsia="Aptos" w:cs="Aptos"/>
          <w:b w:val="1"/>
          <w:bCs w:val="1"/>
          <w:noProof w:val="0"/>
          <w:sz w:val="24"/>
          <w:szCs w:val="24"/>
          <w:lang w:val="en-US"/>
        </w:rPr>
        <w:t>Aes128_Sha256 (Marked in Orange)</w:t>
      </w:r>
      <w:r w:rsidRPr="478B0413" w:rsidR="36387F17">
        <w:rPr>
          <w:rFonts w:ascii="Aptos" w:hAnsi="Aptos" w:eastAsia="Aptos" w:cs="Aptos"/>
          <w:noProof w:val="0"/>
          <w:sz w:val="24"/>
          <w:szCs w:val="24"/>
          <w:lang w:val="en-US"/>
        </w:rPr>
        <w:t>: Employs AES-128 symmetric encryption, SHA-256 hashing, and 2048-bit RSA for asymmetric operations. Provides a balance of performance and security for resource-constrained devices. Internals: AES-128 uses 128-bit keys with 10 rounds of substitution-permutation; SHA-256 outputs 256-bit collision-resistant hashes. RSA-2048 resists brute-force factoring, with key exchange via RSA-OAEP padding to prevent chosen-ciphertext attacks.</w:t>
      </w:r>
    </w:p>
    <w:p w:rsidR="36387F17" w:rsidP="478B0413" w:rsidRDefault="36387F17" w14:paraId="3E7AF9CF" w14:textId="1671B82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78B0413" w:rsidR="36387F17">
        <w:rPr>
          <w:rFonts w:ascii="Aptos" w:hAnsi="Aptos" w:eastAsia="Aptos" w:cs="Aptos"/>
          <w:b w:val="1"/>
          <w:bCs w:val="1"/>
          <w:noProof w:val="0"/>
          <w:sz w:val="24"/>
          <w:szCs w:val="24"/>
          <w:lang w:val="en-US"/>
        </w:rPr>
        <w:t>Aes256_Sha256 (Marked in Green with Star)</w:t>
      </w:r>
      <w:r w:rsidRPr="478B0413" w:rsidR="36387F17">
        <w:rPr>
          <w:rFonts w:ascii="Aptos" w:hAnsi="Aptos" w:eastAsia="Aptos" w:cs="Aptos"/>
          <w:noProof w:val="0"/>
          <w:sz w:val="24"/>
          <w:szCs w:val="24"/>
          <w:lang w:val="en-US"/>
        </w:rPr>
        <w:t>: Builds on Aes128_Sha256 but uses AES-256 (256-bit keys, 14 rounds) for enhanced encryption strength, plus RSASSA-PSS (Probabilistic Signature Scheme with appendix) padding for signing. Recommended for high-security environments. Internals: RSASSA-PSS adds salt to signatures, improving resistance to padding oracle attacks compared to PKCS#1 v1.5. This policy supports quantum-readiness preparation by favoring stronger symmetric keys.</w:t>
      </w:r>
    </w:p>
    <w:p w:rsidR="36387F17" w:rsidP="478B0413" w:rsidRDefault="36387F17" w14:paraId="0F461DE8" w14:textId="0067153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78B0413" w:rsidR="36387F17">
        <w:rPr>
          <w:rFonts w:ascii="Aptos" w:hAnsi="Aptos" w:eastAsia="Aptos" w:cs="Aptos"/>
          <w:b w:val="1"/>
          <w:bCs w:val="1"/>
          <w:noProof w:val="0"/>
          <w:sz w:val="24"/>
          <w:szCs w:val="24"/>
          <w:lang w:val="en-US"/>
        </w:rPr>
        <w:t>ECCnistP384 (Marked in Cyan)</w:t>
      </w:r>
      <w:r w:rsidRPr="478B0413" w:rsidR="36387F17">
        <w:rPr>
          <w:rFonts w:ascii="Aptos" w:hAnsi="Aptos" w:eastAsia="Aptos" w:cs="Aptos"/>
          <w:noProof w:val="0"/>
          <w:sz w:val="24"/>
          <w:szCs w:val="24"/>
          <w:lang w:val="en-US"/>
        </w:rPr>
        <w:t>: Leverages Elliptic Curve Cryptography (ECC) over the NIST P-384 curve for asymmetric operations, combined with AES and SHA-256. Quantum-ready due to ECC's efficiency and resistance to Shor's algorithm (requires larger quantum computers). Internals: P-384 provides ~192-bit security with 384-bit keys, using ECDH for key agreement and ECDSA for signing. ECC operations are faster and use smaller keys than RSA equivalents, ideal for IoT devices.</w:t>
      </w:r>
    </w:p>
    <w:p w:rsidR="36387F17" w:rsidP="478B0413" w:rsidRDefault="36387F17" w14:paraId="63770870" w14:textId="60932D87">
      <w:pPr>
        <w:spacing w:before="240" w:beforeAutospacing="off" w:after="240" w:afterAutospacing="off"/>
      </w:pPr>
      <w:r w:rsidRPr="478B0413" w:rsidR="36387F17">
        <w:rPr>
          <w:rFonts w:ascii="Aptos" w:hAnsi="Aptos" w:eastAsia="Aptos" w:cs="Aptos"/>
          <w:noProof w:val="0"/>
          <w:sz w:val="24"/>
          <w:szCs w:val="24"/>
          <w:lang w:val="en-US"/>
        </w:rPr>
        <w:t>The slide highlights deprecation reasons, aligning with OPC UA's evolution to phase out insecure algorithms like SHA-1 and weak RSA. Current specifications (e.g., OPC 10000-7, Part 7: Profiles) list additional policies such as Basic256Sha256 (transitional, not deprecated but discouraged), Aes128-Sha256-RsaOaep, Aes256-Sha256-RsaPss, and ECC variants (e.g., EccBrainpoolP256r1, EccBrainpoolP384r1). Deprecated policies include Basic128Rsa15 and Basic256, as they no longer meet security thresholds.</w:t>
      </w:r>
    </w:p>
    <w:p w:rsidR="36387F17" w:rsidP="478B0413" w:rsidRDefault="36387F17" w14:paraId="5BDE38DC" w14:textId="48406CB8">
      <w:pPr>
        <w:pStyle w:val="Heading3"/>
        <w:spacing w:before="281" w:beforeAutospacing="off" w:after="281" w:afterAutospacing="off"/>
      </w:pPr>
      <w:r w:rsidRPr="478B0413" w:rsidR="36387F17">
        <w:rPr>
          <w:rFonts w:ascii="Aptos" w:hAnsi="Aptos" w:eastAsia="Aptos" w:cs="Aptos"/>
          <w:b w:val="1"/>
          <w:bCs w:val="1"/>
          <w:noProof w:val="0"/>
          <w:sz w:val="28"/>
          <w:szCs w:val="28"/>
          <w:lang w:val="en-US"/>
        </w:rPr>
        <w:t>Explanation of Why X.509 Certificates</w:t>
      </w:r>
    </w:p>
    <w:p w:rsidR="36387F17" w:rsidP="478B0413" w:rsidRDefault="36387F17" w14:paraId="1DBF8B45" w14:textId="5113C45B">
      <w:pPr>
        <w:spacing w:before="240" w:beforeAutospacing="off" w:after="240" w:afterAutospacing="off"/>
      </w:pPr>
      <w:r w:rsidRPr="478B0413" w:rsidR="36387F17">
        <w:rPr>
          <w:rFonts w:ascii="Aptos" w:hAnsi="Aptos" w:eastAsia="Aptos" w:cs="Aptos"/>
          <w:noProof w:val="0"/>
          <w:sz w:val="24"/>
          <w:szCs w:val="24"/>
          <w:lang w:val="en-US"/>
        </w:rPr>
        <w:t>This section contrasts password-based authentication with X.509 certificate-based methods, emphasizing the latter's superiority for secure, zero-trust environments.</w:t>
      </w:r>
    </w:p>
    <w:p w:rsidR="36387F17" w:rsidP="478B0413" w:rsidRDefault="36387F17" w14:paraId="6B40E16C" w14:textId="6325A4E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78B0413" w:rsidR="36387F17">
        <w:rPr>
          <w:rFonts w:ascii="Aptos" w:hAnsi="Aptos" w:eastAsia="Aptos" w:cs="Aptos"/>
          <w:b w:val="1"/>
          <w:bCs w:val="1"/>
          <w:noProof w:val="0"/>
          <w:sz w:val="24"/>
          <w:szCs w:val="24"/>
          <w:lang w:val="en-US"/>
        </w:rPr>
        <w:t>Password Auth (Marked in Red)</w:t>
      </w:r>
      <w:r w:rsidRPr="478B0413" w:rsidR="36387F17">
        <w:rPr>
          <w:rFonts w:ascii="Aptos" w:hAnsi="Aptos" w:eastAsia="Aptos" w:cs="Aptos"/>
          <w:noProof w:val="0"/>
          <w:sz w:val="24"/>
          <w:szCs w:val="24"/>
          <w:lang w:val="en-US"/>
        </w:rPr>
        <w:t>: Relies on shared secrets transmitted over the network. Vulnerabilities include replay attacks (captured credentials reused), lack of non-repudiation (no proof of action origin), and high credential theft risk via interception or weak storage. Internals: Uses UserNameIdentityToken with encrypted passwords, but transmission exposes them to man-in-the-middle (MitM) attacks if not combined with strong SecureChannels. No inherent trust chain, making it prone to brute-force or dictionary attacks.</w:t>
      </w:r>
    </w:p>
    <w:p w:rsidR="36387F17" w:rsidP="478B0413" w:rsidRDefault="36387F17" w14:paraId="4E671C9D" w14:textId="0FEF53E5">
      <w:pPr>
        <w:pStyle w:val="ListParagraph"/>
        <w:numPr>
          <w:ilvl w:val="0"/>
          <w:numId w:val="7"/>
        </w:numPr>
        <w:spacing w:before="240" w:beforeAutospacing="off" w:after="240" w:afterAutospacing="off"/>
        <w:rPr>
          <w:rFonts w:ascii="Aptos" w:hAnsi="Aptos" w:eastAsia="Aptos" w:cs="Aptos"/>
          <w:b w:val="1"/>
          <w:bCs w:val="1"/>
          <w:noProof w:val="0"/>
          <w:sz w:val="24"/>
          <w:szCs w:val="24"/>
          <w:lang w:val="en-US"/>
        </w:rPr>
      </w:pPr>
      <w:r w:rsidRPr="478B0413" w:rsidR="36387F17">
        <w:rPr>
          <w:rFonts w:ascii="Aptos" w:hAnsi="Aptos" w:eastAsia="Aptos" w:cs="Aptos"/>
          <w:b w:val="1"/>
          <w:bCs w:val="1"/>
          <w:noProof w:val="0"/>
          <w:sz w:val="24"/>
          <w:szCs w:val="24"/>
          <w:lang w:val="en-US"/>
        </w:rPr>
        <w:t>VS (Comparison)</w:t>
      </w:r>
    </w:p>
    <w:p w:rsidR="36387F17" w:rsidP="478B0413" w:rsidRDefault="36387F17" w14:paraId="091F9D49" w14:textId="114A505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78B0413" w:rsidR="36387F17">
        <w:rPr>
          <w:rFonts w:ascii="Aptos" w:hAnsi="Aptos" w:eastAsia="Aptos" w:cs="Aptos"/>
          <w:b w:val="1"/>
          <w:bCs w:val="1"/>
          <w:noProof w:val="0"/>
          <w:sz w:val="24"/>
          <w:szCs w:val="24"/>
          <w:lang w:val="en-US"/>
        </w:rPr>
        <w:t>X.509 Certificate (Marked in Green)</w:t>
      </w:r>
      <w:r w:rsidRPr="478B0413" w:rsidR="36387F17">
        <w:rPr>
          <w:rFonts w:ascii="Aptos" w:hAnsi="Aptos" w:eastAsia="Aptos" w:cs="Aptos"/>
          <w:noProof w:val="0"/>
          <w:sz w:val="24"/>
          <w:szCs w:val="24"/>
          <w:lang w:val="en-US"/>
        </w:rPr>
        <w:t>: Uses public-key cryptography with local private keys. Advantages: No secrets traverse the network; authentication via challenge-response (e.g., client signs a server nonce with its private key); supports digital signatures for integrity; enables PKI trust chains for scalable verification. Internals: OPC UA employs X.509 v3 certificates as Application Instance Certificates for mutual authentication during OpenSecureChannel. Private keys remain device-bound (e.g., in hardware security modules or secure enclaves), preventing export and achieving "zero credential theft." Certificate validation involves checking chains against Certificate Authorities (CAs), revocation lists (CRLs), or Online Certificate Status Protocol (OCSP). User authentication can use IssuedIdentityToken with X.509 user certificates. This aligns with IEC 62443 by mandating proper certificate lifecycle management to avoid production disruptions.</w:t>
      </w:r>
    </w:p>
    <w:p w:rsidR="36387F17" w:rsidP="478B0413" w:rsidRDefault="36387F17" w14:paraId="4251F492" w14:textId="78AC6D0C">
      <w:pPr>
        <w:spacing w:before="240" w:beforeAutospacing="off" w:after="240" w:afterAutospacing="off"/>
      </w:pPr>
      <w:r w:rsidRPr="478B0413" w:rsidR="36387F17">
        <w:rPr>
          <w:rFonts w:ascii="Aptos" w:hAnsi="Aptos" w:eastAsia="Aptos" w:cs="Aptos"/>
          <w:noProof w:val="0"/>
          <w:sz w:val="24"/>
          <w:szCs w:val="24"/>
          <w:lang w:val="en-US"/>
        </w:rPr>
        <w:t>The emphasis on "Private key NEVER leaves device" highlights OPC UA's design to minimize exposure, using asymmetric cryptography for key agreement and symmetric for efficiency.</w:t>
      </w:r>
    </w:p>
    <w:p w:rsidR="36387F17" w:rsidP="478B0413" w:rsidRDefault="36387F17" w14:paraId="5AB29CE9" w14:textId="54C68BDE">
      <w:pPr>
        <w:pStyle w:val="Heading3"/>
        <w:spacing w:before="281" w:beforeAutospacing="off" w:after="281" w:afterAutospacing="off"/>
      </w:pPr>
      <w:r w:rsidRPr="478B0413" w:rsidR="36387F17">
        <w:rPr>
          <w:rFonts w:ascii="Aptos" w:hAnsi="Aptos" w:eastAsia="Aptos" w:cs="Aptos"/>
          <w:b w:val="1"/>
          <w:bCs w:val="1"/>
          <w:noProof w:val="0"/>
          <w:sz w:val="28"/>
          <w:szCs w:val="28"/>
          <w:lang w:val="en-US"/>
        </w:rPr>
        <w:t>Explanation of Security Mode Comparison</w:t>
      </w:r>
    </w:p>
    <w:p w:rsidR="36387F17" w:rsidP="478B0413" w:rsidRDefault="36387F17" w14:paraId="61EDCD55" w14:textId="37CD1B14">
      <w:pPr>
        <w:spacing w:before="240" w:beforeAutospacing="off" w:after="240" w:afterAutospacing="off"/>
      </w:pPr>
      <w:r w:rsidRPr="478B0413" w:rsidR="36387F17">
        <w:rPr>
          <w:rFonts w:ascii="Aptos" w:hAnsi="Aptos" w:eastAsia="Aptos" w:cs="Aptos"/>
          <w:noProof w:val="0"/>
          <w:sz w:val="24"/>
          <w:szCs w:val="24"/>
          <w:lang w:val="en-US"/>
        </w:rPr>
        <w:t>This section compares the three SecurityModes defined in OPC UA (OPC 10000-4, Part 4: Services), which determine message protection levels within a SecureChannel. Modes are selected during endpoint negotiation and apply to all messages post-establishment.</w:t>
      </w:r>
    </w:p>
    <w:p w:rsidR="36387F17" w:rsidP="478B0413" w:rsidRDefault="36387F17" w14:paraId="4B7AE2E9" w14:textId="528255A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78B0413" w:rsidR="36387F17">
        <w:rPr>
          <w:rFonts w:ascii="Aptos" w:hAnsi="Aptos" w:eastAsia="Aptos" w:cs="Aptos"/>
          <w:b w:val="1"/>
          <w:bCs w:val="1"/>
          <w:noProof w:val="0"/>
          <w:sz w:val="24"/>
          <w:szCs w:val="24"/>
          <w:lang w:val="en-US"/>
        </w:rPr>
        <w:t>SecurityMode: None (Marked in Red)</w:t>
      </w:r>
      <w:r w:rsidRPr="478B0413" w:rsidR="36387F17">
        <w:rPr>
          <w:rFonts w:ascii="Aptos" w:hAnsi="Aptos" w:eastAsia="Aptos" w:cs="Aptos"/>
          <w:noProof w:val="0"/>
          <w:sz w:val="24"/>
          <w:szCs w:val="24"/>
          <w:lang w:val="en-US"/>
        </w:rPr>
        <w:t>: No signing or encryption; messages are plain text, visible to eavesdroppers. Marked "TESTING ONLY!" due to complete lack of protection. Internals: Bypasses cryptographic overhead for development, but exposes data to spoofing, alteration, and replay. Provides neither integrity nor confidentiality; authentication relies solely on transport (if any).</w:t>
      </w:r>
    </w:p>
    <w:p w:rsidR="36387F17" w:rsidP="478B0413" w:rsidRDefault="36387F17" w14:paraId="220BC060" w14:textId="78715ED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78B0413" w:rsidR="36387F17">
        <w:rPr>
          <w:rFonts w:ascii="Aptos" w:hAnsi="Aptos" w:eastAsia="Aptos" w:cs="Aptos"/>
          <w:b w:val="1"/>
          <w:bCs w:val="1"/>
          <w:noProof w:val="0"/>
          <w:sz w:val="24"/>
          <w:szCs w:val="24"/>
          <w:lang w:val="en-US"/>
        </w:rPr>
        <w:t>SecurityMode: Sign (Marked in Orange)</w:t>
      </w:r>
      <w:r w:rsidRPr="478B0413" w:rsidR="36387F17">
        <w:rPr>
          <w:rFonts w:ascii="Aptos" w:hAnsi="Aptos" w:eastAsia="Aptos" w:cs="Aptos"/>
          <w:noProof w:val="0"/>
          <w:sz w:val="24"/>
          <w:szCs w:val="24"/>
          <w:lang w:val="en-US"/>
        </w:rPr>
        <w:t>: Messages are signed but not encrypted. Allows reading but verifies integrity via signatures. Internals: Uses symmetric keys (derived during OpenSecureChannel) to compute HMAC-SHA256 (or policy-specific) signatures appended to messages. Detects alterations or spoofing but not eavesdropping. Ensures integrity (✓) but not confidentiality (X). Sequence numbers and timestamps prevent replays.</w:t>
      </w:r>
    </w:p>
    <w:p w:rsidR="36387F17" w:rsidP="478B0413" w:rsidRDefault="36387F17" w14:paraId="57A0C3D2" w14:textId="0E811817">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78B0413" w:rsidR="36387F17">
        <w:rPr>
          <w:rFonts w:ascii="Aptos" w:hAnsi="Aptos" w:eastAsia="Aptos" w:cs="Aptos"/>
          <w:b w:val="1"/>
          <w:bCs w:val="1"/>
          <w:noProof w:val="0"/>
          <w:sz w:val="24"/>
          <w:szCs w:val="24"/>
          <w:lang w:val="en-US"/>
        </w:rPr>
        <w:t>SecurityMode: SignAndEncrypt (Marked in Green with Star)</w:t>
      </w:r>
      <w:r w:rsidRPr="478B0413" w:rsidR="36387F17">
        <w:rPr>
          <w:rFonts w:ascii="Aptos" w:hAnsi="Aptos" w:eastAsia="Aptos" w:cs="Aptos"/>
          <w:noProof w:val="0"/>
          <w:sz w:val="24"/>
          <w:szCs w:val="24"/>
          <w:lang w:val="en-US"/>
        </w:rPr>
        <w:t>: Messages are both signed and encrypted. Only authorized parties can access content. Internals: Applies symmetric encryption (e.g., AES) before signing, ensuring confidentiality (prevents eavesdropping) and integrity (detects tampering). Nonces and derived keys refresh periodically to counter key exhaustion. Recommended for production, providing both integrity (✓) and confidentiality (✓).</w:t>
      </w:r>
    </w:p>
    <w:p w:rsidR="36387F17" w:rsidP="478B0413" w:rsidRDefault="36387F17" w14:paraId="788A77CA" w14:textId="57B968C7">
      <w:pPr>
        <w:spacing w:before="240" w:beforeAutospacing="off" w:after="240" w:afterAutospacing="off"/>
      </w:pPr>
      <w:r w:rsidRPr="478B0413" w:rsidR="36387F17">
        <w:rPr>
          <w:rFonts w:ascii="Aptos" w:hAnsi="Aptos" w:eastAsia="Aptos" w:cs="Aptos"/>
          <w:noProof w:val="0"/>
          <w:sz w:val="24"/>
          <w:szCs w:val="24"/>
          <w:lang w:val="en-US"/>
        </w:rPr>
        <w:t>These modes integrate with SecureChannels: None may use basic transport; Sign/SignAndEncrypt require a security policy. OPC UA mitigates threats like message suppression via sequence number checks, closing channels on anomalies.</w:t>
      </w:r>
    </w:p>
    <w:p w:rsidR="36387F17" w:rsidP="478B0413" w:rsidRDefault="36387F17" w14:paraId="52190595" w14:textId="3CF65E83">
      <w:pPr>
        <w:pStyle w:val="Heading3"/>
        <w:spacing w:before="281" w:beforeAutospacing="off" w:after="281" w:afterAutospacing="off"/>
      </w:pPr>
      <w:r w:rsidRPr="478B0413" w:rsidR="36387F17">
        <w:rPr>
          <w:rFonts w:ascii="Aptos" w:hAnsi="Aptos" w:eastAsia="Aptos" w:cs="Aptos"/>
          <w:b w:val="1"/>
          <w:bCs w:val="1"/>
          <w:noProof w:val="0"/>
          <w:sz w:val="28"/>
          <w:szCs w:val="28"/>
          <w:lang w:val="en-US"/>
        </w:rPr>
        <w:t>Potential Questions and Answers</w:t>
      </w:r>
    </w:p>
    <w:p w:rsidR="36387F17" w:rsidP="478B0413" w:rsidRDefault="36387F17" w14:paraId="36FDCBB5" w14:textId="6B95344F">
      <w:pPr>
        <w:spacing w:before="240" w:beforeAutospacing="off" w:after="240" w:afterAutospacing="off"/>
      </w:pPr>
      <w:r w:rsidRPr="478B0413" w:rsidR="36387F17">
        <w:rPr>
          <w:rFonts w:ascii="Aptos" w:hAnsi="Aptos" w:eastAsia="Aptos" w:cs="Aptos"/>
          <w:noProof w:val="0"/>
          <w:sz w:val="24"/>
          <w:szCs w:val="24"/>
          <w:lang w:val="en-US"/>
        </w:rPr>
        <w:t>The following questions may arise from the slide's content, addressing ambiguities, extensions, or practical implications. Answers are based on OPC UA specifications and compliance mappings.</w:t>
      </w:r>
    </w:p>
    <w:p w:rsidR="36387F17" w:rsidP="478B0413" w:rsidRDefault="36387F17" w14:paraId="222C2CB1" w14:textId="22E4B3BF">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78B0413" w:rsidR="36387F17">
        <w:rPr>
          <w:rFonts w:ascii="Aptos" w:hAnsi="Aptos" w:eastAsia="Aptos" w:cs="Aptos"/>
          <w:b w:val="1"/>
          <w:bCs w:val="1"/>
          <w:noProof w:val="0"/>
          <w:sz w:val="24"/>
          <w:szCs w:val="24"/>
          <w:lang w:val="en-US"/>
        </w:rPr>
        <w:t>Why is Basic256 specifically deprecated, and what are the migration recommendations?</w:t>
      </w:r>
    </w:p>
    <w:p w:rsidR="36387F17" w:rsidP="478B0413" w:rsidRDefault="36387F17" w14:paraId="05676FD6" w14:textId="46839D55">
      <w:pPr>
        <w:spacing w:before="240" w:beforeAutospacing="off" w:after="240" w:afterAutospacing="off"/>
      </w:pPr>
      <w:r w:rsidRPr="478B0413" w:rsidR="36387F17">
        <w:rPr>
          <w:rFonts w:ascii="Aptos" w:hAnsi="Aptos" w:eastAsia="Aptos" w:cs="Aptos"/>
          <w:noProof w:val="0"/>
          <w:sz w:val="24"/>
          <w:szCs w:val="24"/>
          <w:lang w:val="en-US"/>
        </w:rPr>
        <w:t>Basic256 is deprecated due to its reliance on SHA-1 (vulnerable to collisions since 2017) and 1024-bit RSA (factorable by advanced adversaries). Migration involves upgrading to Basic256Sha256 or Aes256-Sha256-RsaPss, updating endpoints, and reissuing certificates. Tools like OPC UA compliance testers can validate transitions without disrupting operations.</w:t>
      </w:r>
    </w:p>
    <w:p w:rsidR="36387F17" w:rsidP="478B0413" w:rsidRDefault="36387F17" w14:paraId="16523895" w14:textId="0DA117D1">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78B0413" w:rsidR="36387F17">
        <w:rPr>
          <w:rFonts w:ascii="Aptos" w:hAnsi="Aptos" w:eastAsia="Aptos" w:cs="Aptos"/>
          <w:b w:val="1"/>
          <w:bCs w:val="1"/>
          <w:noProof w:val="0"/>
          <w:sz w:val="24"/>
          <w:szCs w:val="24"/>
          <w:lang w:val="en-US"/>
        </w:rPr>
        <w:t>What are the key differences between the listed security policies in terms of performance and security strength?</w:t>
      </w:r>
    </w:p>
    <w:p w:rsidR="36387F17" w:rsidP="478B0413" w:rsidRDefault="36387F17" w14:paraId="718FF731" w14:textId="016C0BD1">
      <w:pPr>
        <w:spacing w:before="240" w:beforeAutospacing="off" w:after="240" w:afterAutospacing="off"/>
      </w:pPr>
      <w:r w:rsidRPr="478B0413" w:rsidR="36387F17">
        <w:rPr>
          <w:rFonts w:ascii="Aptos" w:hAnsi="Aptos" w:eastAsia="Aptos" w:cs="Aptos"/>
          <w:noProof w:val="0"/>
          <w:sz w:val="24"/>
          <w:szCs w:val="24"/>
          <w:lang w:val="en-US"/>
        </w:rPr>
        <w:t>Basic256 (weakest, deprecated) offers low overhead but insufficient security. Aes128_Sha256 provides moderate strength with faster AES-128 operations. Aes256_Sha256 enhances encryption depth with RSASSA-PSS for better padding security. ECCnistP384 excels in performance (smaller keys, faster computations) and quantum resistance, ideal for edge devices. Strength scales with key sizes: RSA-2048 (</w:t>
      </w:r>
      <w:r w:rsidRPr="478B0413" w:rsidR="36387F17">
        <w:rPr>
          <w:rFonts w:ascii="Aptos" w:hAnsi="Aptos" w:eastAsia="Aptos" w:cs="Aptos"/>
          <w:strike w:val="1"/>
          <w:noProof w:val="0"/>
          <w:sz w:val="24"/>
          <w:szCs w:val="24"/>
          <w:lang w:val="en-US"/>
        </w:rPr>
        <w:t>112-bit security) vs. ECC P-384 (</w:t>
      </w:r>
      <w:r w:rsidRPr="478B0413" w:rsidR="36387F17">
        <w:rPr>
          <w:rFonts w:ascii="Aptos" w:hAnsi="Aptos" w:eastAsia="Aptos" w:cs="Aptos"/>
          <w:noProof w:val="0"/>
          <w:sz w:val="24"/>
          <w:szCs w:val="24"/>
          <w:lang w:val="en-US"/>
        </w:rPr>
        <w:t>192-bit).</w:t>
      </w:r>
    </w:p>
    <w:p w:rsidR="36387F17" w:rsidP="478B0413" w:rsidRDefault="36387F17" w14:paraId="44272E74" w14:textId="47EBF535">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78B0413" w:rsidR="36387F17">
        <w:rPr>
          <w:rFonts w:ascii="Aptos" w:hAnsi="Aptos" w:eastAsia="Aptos" w:cs="Aptos"/>
          <w:b w:val="1"/>
          <w:bCs w:val="1"/>
          <w:noProof w:val="0"/>
          <w:sz w:val="24"/>
          <w:szCs w:val="24"/>
          <w:lang w:val="en-US"/>
        </w:rPr>
        <w:t>How does OPC UA ensure compliance with IEC 62443?</w:t>
      </w:r>
    </w:p>
    <w:p w:rsidR="36387F17" w:rsidP="478B0413" w:rsidRDefault="36387F17" w14:paraId="3AC929BA" w14:textId="5E80413C">
      <w:pPr>
        <w:spacing w:before="240" w:beforeAutospacing="off" w:after="240" w:afterAutospacing="off"/>
      </w:pPr>
      <w:r w:rsidRPr="478B0413" w:rsidR="36387F17">
        <w:rPr>
          <w:rFonts w:ascii="Aptos" w:hAnsi="Aptos" w:eastAsia="Aptos" w:cs="Aptos"/>
          <w:noProof w:val="0"/>
          <w:sz w:val="24"/>
          <w:szCs w:val="24"/>
          <w:lang w:val="en-US"/>
        </w:rPr>
        <w:t>OPC UA maps to IEC 62443-4-2 components, including secure channels for data protection, certificate management for authentication, and auditing for traceability. Compliance requires implementing features like role-based access control, encryption, and CSMS integration. Mappings in OPC 10000-2 (Annex A) detail how OPC UA addresses foundational requirements (e.g., FR1-7) for OT cybersecurity, with certifications verifying adherence.</w:t>
      </w:r>
    </w:p>
    <w:p w:rsidR="36387F17" w:rsidP="478B0413" w:rsidRDefault="36387F17" w14:paraId="59689FE2" w14:textId="09B9F8A1">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78B0413" w:rsidR="36387F17">
        <w:rPr>
          <w:rFonts w:ascii="Aptos" w:hAnsi="Aptos" w:eastAsia="Aptos" w:cs="Aptos"/>
          <w:b w:val="1"/>
          <w:bCs w:val="1"/>
          <w:noProof w:val="0"/>
          <w:sz w:val="24"/>
          <w:szCs w:val="24"/>
          <w:lang w:val="en-US"/>
        </w:rPr>
        <w:t>What are the internals of certificate management in OPC UA, and how does it prevent credential theft?</w:t>
      </w:r>
    </w:p>
    <w:p w:rsidR="36387F17" w:rsidP="478B0413" w:rsidRDefault="36387F17" w14:paraId="67D924A4" w14:textId="5C29626A">
      <w:pPr>
        <w:spacing w:before="240" w:beforeAutospacing="off" w:after="240" w:afterAutospacing="off"/>
      </w:pPr>
      <w:r w:rsidRPr="478B0413" w:rsidR="36387F17">
        <w:rPr>
          <w:rFonts w:ascii="Aptos" w:hAnsi="Aptos" w:eastAsia="Aptos" w:cs="Aptos"/>
          <w:noProof w:val="0"/>
          <w:sz w:val="24"/>
          <w:szCs w:val="24"/>
          <w:lang w:val="en-US"/>
        </w:rPr>
        <w:t>Certificate management uses Global Discovery Servers (GDS) for issuance, renewal, and revocation via Push/Pull models. Internals: Applications request certificates signed by CAs; private keys are generated and stored locally (e.g., in TPMs). Validation checks chains, CRLs, and thumbprints. Prevention: Asymmetric protocols ensure private keys never transmit; compromises require physical access, mitigated by device hardening.</w:t>
      </w:r>
    </w:p>
    <w:p w:rsidR="36387F17" w:rsidP="478B0413" w:rsidRDefault="36387F17" w14:paraId="43A074B5" w14:textId="2D3380CC">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78B0413" w:rsidR="36387F17">
        <w:rPr>
          <w:rFonts w:ascii="Aptos" w:hAnsi="Aptos" w:eastAsia="Aptos" w:cs="Aptos"/>
          <w:b w:val="1"/>
          <w:bCs w:val="1"/>
          <w:noProof w:val="0"/>
          <w:sz w:val="24"/>
          <w:szCs w:val="24"/>
          <w:lang w:val="en-US"/>
        </w:rPr>
        <w:t>How do X.509 certificates compare to other authentication methods like JWT in OPC UA?</w:t>
      </w:r>
    </w:p>
    <w:p w:rsidR="36387F17" w:rsidP="478B0413" w:rsidRDefault="36387F17" w14:paraId="7DACB1B8" w14:textId="56EE35D4">
      <w:pPr>
        <w:spacing w:before="240" w:beforeAutospacing="off" w:after="240" w:afterAutospacing="off"/>
      </w:pPr>
      <w:r w:rsidRPr="478B0413" w:rsidR="36387F17">
        <w:rPr>
          <w:rFonts w:ascii="Aptos" w:hAnsi="Aptos" w:eastAsia="Aptos" w:cs="Aptos"/>
          <w:noProof w:val="0"/>
          <w:sz w:val="24"/>
          <w:szCs w:val="24"/>
          <w:lang w:val="en-US"/>
        </w:rPr>
        <w:t>X.509 provides mutual authentication via PKI, with challenge-response and non-repudiation, unlike JWT (IssuedIdentityToken) which is token-based and suited for web federation but requires secure transport. X.509 excels in trust chaining and zero-secret transmission; JWT offers flexibility for anonymous or claims-based access but risks token interception without encryption.</w:t>
      </w:r>
    </w:p>
    <w:p w:rsidR="36387F17" w:rsidP="478B0413" w:rsidRDefault="36387F17" w14:paraId="3DBF43FD" w14:textId="0B45911D">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78B0413" w:rsidR="36387F17">
        <w:rPr>
          <w:rFonts w:ascii="Aptos" w:hAnsi="Aptos" w:eastAsia="Aptos" w:cs="Aptos"/>
          <w:b w:val="1"/>
          <w:bCs w:val="1"/>
          <w:noProof w:val="0"/>
          <w:sz w:val="24"/>
          <w:szCs w:val="24"/>
          <w:lang w:val="en-US"/>
        </w:rPr>
        <w:t>When should each SecurityMode be used, and what are the trade-offs?</w:t>
      </w:r>
    </w:p>
    <w:p w:rsidR="36387F17" w:rsidP="478B0413" w:rsidRDefault="36387F17" w14:paraId="440DAB23" w14:textId="432DACE7">
      <w:pPr>
        <w:spacing w:before="240" w:beforeAutospacing="off" w:after="240" w:afterAutospacing="off"/>
      </w:pPr>
      <w:r w:rsidRPr="478B0413" w:rsidR="36387F17">
        <w:rPr>
          <w:rFonts w:ascii="Aptos" w:hAnsi="Aptos" w:eastAsia="Aptos" w:cs="Aptos"/>
          <w:noProof w:val="0"/>
          <w:sz w:val="24"/>
          <w:szCs w:val="24"/>
          <w:lang w:val="en-US"/>
        </w:rPr>
        <w:t xml:space="preserve">None: Strictly for testing in isolated environments; no security, maximal performance. Sign: For integrity-focused scenarios (e.g., internal networks) where confidentiality is secondary; detects tampering but allows reading. </w:t>
      </w:r>
      <w:r w:rsidRPr="478B0413" w:rsidR="36387F17">
        <w:rPr>
          <w:rFonts w:ascii="Aptos" w:hAnsi="Aptos" w:eastAsia="Aptos" w:cs="Aptos"/>
          <w:noProof w:val="0"/>
          <w:sz w:val="24"/>
          <w:szCs w:val="24"/>
          <w:lang w:val="en-US"/>
        </w:rPr>
        <w:t>SignAndEncrypt</w:t>
      </w:r>
      <w:r w:rsidRPr="478B0413" w:rsidR="36387F17">
        <w:rPr>
          <w:rFonts w:ascii="Aptos" w:hAnsi="Aptos" w:eastAsia="Aptos" w:cs="Aptos"/>
          <w:noProof w:val="0"/>
          <w:sz w:val="24"/>
          <w:szCs w:val="24"/>
          <w:lang w:val="en-US"/>
        </w:rPr>
        <w:t xml:space="preserve">: Default for production; ensures full protection but incurs ~10-20% overhead in CPU and bandwidth. Trade-offs involve balancing security needs against resource constraints, with auditing to </w:t>
      </w:r>
      <w:r w:rsidRPr="478B0413" w:rsidR="36387F17">
        <w:rPr>
          <w:rFonts w:ascii="Aptos" w:hAnsi="Aptos" w:eastAsia="Aptos" w:cs="Aptos"/>
          <w:noProof w:val="0"/>
          <w:sz w:val="24"/>
          <w:szCs w:val="24"/>
          <w:lang w:val="en-US"/>
        </w:rPr>
        <w:t>monitor</w:t>
      </w:r>
      <w:r w:rsidRPr="478B0413" w:rsidR="36387F17">
        <w:rPr>
          <w:rFonts w:ascii="Aptos" w:hAnsi="Aptos" w:eastAsia="Aptos" w:cs="Aptos"/>
          <w:noProof w:val="0"/>
          <w:sz w:val="24"/>
          <w:szCs w:val="24"/>
          <w:lang w:val="en-US"/>
        </w:rPr>
        <w:t xml:space="preserve"> mode usage.</w:t>
      </w:r>
    </w:p>
    <w:p w:rsidR="5FA2FE46" w:rsidP="478B0413" w:rsidRDefault="5FA2FE46" w14:paraId="75A7B9AE" w14:textId="25E99251">
      <w:pPr>
        <w:pStyle w:val="Heading1"/>
        <w:rPr>
          <w:rFonts w:ascii="Aptos" w:hAnsi="Aptos" w:eastAsia="Aptos" w:cs="Aptos"/>
          <w:noProof w:val="0"/>
          <w:sz w:val="24"/>
          <w:szCs w:val="24"/>
          <w:lang w:val="en-US"/>
        </w:rPr>
      </w:pPr>
      <w:r w:rsidRPr="478B0413" w:rsidR="5FA2FE46">
        <w:rPr>
          <w:noProof w:val="0"/>
          <w:lang w:val="en-US"/>
        </w:rPr>
        <w:t>Slide 16</w:t>
      </w:r>
    </w:p>
    <w:p w:rsidR="5FA2FE46" w:rsidP="478B0413" w:rsidRDefault="5FA2FE46" w14:paraId="0C2C9F80" w14:textId="27D2EF93">
      <w:pPr>
        <w:pStyle w:val="Heading3"/>
        <w:spacing w:before="281" w:beforeAutospacing="off" w:after="281" w:afterAutospacing="off"/>
      </w:pPr>
      <w:r w:rsidRPr="478B0413" w:rsidR="5FA2FE46">
        <w:rPr>
          <w:rFonts w:ascii="Aptos" w:hAnsi="Aptos" w:eastAsia="Aptos" w:cs="Aptos"/>
          <w:b w:val="1"/>
          <w:bCs w:val="1"/>
          <w:noProof w:val="0"/>
          <w:sz w:val="28"/>
          <w:szCs w:val="28"/>
          <w:lang w:val="en-US"/>
        </w:rPr>
        <w:t>Overview of the Slide Structure</w:t>
      </w:r>
    </w:p>
    <w:p w:rsidR="5FA2FE46" w:rsidP="478B0413" w:rsidRDefault="5FA2FE46" w14:paraId="5ADB825A" w14:textId="5DCA1592">
      <w:pPr>
        <w:spacing w:before="240" w:beforeAutospacing="off" w:after="240" w:afterAutospacing="off"/>
      </w:pPr>
      <w:r w:rsidRPr="478B0413" w:rsidR="5FA2FE46">
        <w:rPr>
          <w:rFonts w:ascii="Aptos" w:hAnsi="Aptos" w:eastAsia="Aptos" w:cs="Aptos"/>
          <w:noProof w:val="0"/>
          <w:sz w:val="24"/>
          <w:szCs w:val="24"/>
          <w:lang w:val="en-US"/>
        </w:rPr>
        <w:t>The snapshot depicts Slide 16 from Section 05 of an OPC UA presentation, titled "SecureChannel vs Session" with the subtitle "Dual Protection." This slide elucidates the layered security model in OPC UA, emphasizing the necessity of both SecureChannel and Session layers for comprehensive protection. The structure comprises a central diagram illustrating the client-server interaction, flanked by detailed descriptions of SecureChannel (transport layer) and Session (application layer). Below these, three comparison boxes highlight scenarios without SecureChannel, without Session, and with both, underscoring the "dual protection" goal. The slide aligns with OPC 10000-2 (Security Model) and OPC 10000-4 (Services), which define these layers to mitigate threats in industrial communications.</w:t>
      </w:r>
    </w:p>
    <w:p w:rsidR="5FA2FE46" w:rsidP="478B0413" w:rsidRDefault="5FA2FE46" w14:paraId="66CFA0C9" w14:textId="12A85747">
      <w:pPr>
        <w:pStyle w:val="Heading3"/>
        <w:spacing w:before="281" w:beforeAutospacing="off" w:after="281" w:afterAutospacing="off"/>
      </w:pPr>
      <w:r w:rsidRPr="478B0413" w:rsidR="5FA2FE46">
        <w:rPr>
          <w:rFonts w:ascii="Aptos" w:hAnsi="Aptos" w:eastAsia="Aptos" w:cs="Aptos"/>
          <w:b w:val="1"/>
          <w:bCs w:val="1"/>
          <w:noProof w:val="0"/>
          <w:sz w:val="28"/>
          <w:szCs w:val="28"/>
          <w:lang w:val="en-US"/>
        </w:rPr>
        <w:t>Detailed Explanation of SecureChannel</w:t>
      </w:r>
    </w:p>
    <w:p w:rsidR="5FA2FE46" w:rsidP="478B0413" w:rsidRDefault="5FA2FE46" w14:paraId="4803F887" w14:textId="2B18D846">
      <w:pPr>
        <w:spacing w:before="240" w:beforeAutospacing="off" w:after="240" w:afterAutospacing="off"/>
      </w:pPr>
      <w:r w:rsidRPr="478B0413" w:rsidR="5FA2FE46">
        <w:rPr>
          <w:rFonts w:ascii="Aptos" w:hAnsi="Aptos" w:eastAsia="Aptos" w:cs="Aptos"/>
          <w:noProof w:val="0"/>
          <w:sz w:val="24"/>
          <w:szCs w:val="24"/>
          <w:lang w:val="en-US"/>
        </w:rPr>
        <w:t>SecureChannel operates at the transport layer, safeguarding the communication pipe to ensure no unauthorized entity can intercept or tamper with messages in transit. It transforms plain messages into encrypted and signed forms using algorithms like AES-256 for confidentiality (preventing eavesdropping via symmetric block cipher with 256-bit keys and 14 rounds), SHA-256 signatures for integrity (ensuring tamper detection through 256-bit hashes), and X.509 certificates for identity verification (mutual authentication via PKI chains). Automatic key renewal occurs periodically (e.g., every 15-60 minutes based on lifetime) to prevent key exhaustion, deriving new symmetric keys from nonces exchanged during OpenSecureChannel. Internals: Messages are chunked, encrypted/signed per chunk, and sequenced with timestamps to counter replays; without this layer, attacks like credential interception, replay, or setpoint modification (e.g., altering pump controls) become feasible.</w:t>
      </w:r>
    </w:p>
    <w:p w:rsidR="5FA2FE46" w:rsidP="478B0413" w:rsidRDefault="5FA2FE46" w14:paraId="58D1B6D0" w14:textId="3DF8CF46">
      <w:pPr>
        <w:pStyle w:val="Heading3"/>
        <w:spacing w:before="281" w:beforeAutospacing="off" w:after="281" w:afterAutospacing="off"/>
      </w:pPr>
      <w:r w:rsidRPr="478B0413" w:rsidR="5FA2FE46">
        <w:rPr>
          <w:rFonts w:ascii="Aptos" w:hAnsi="Aptos" w:eastAsia="Aptos" w:cs="Aptos"/>
          <w:b w:val="1"/>
          <w:bCs w:val="1"/>
          <w:noProof w:val="0"/>
          <w:sz w:val="28"/>
          <w:szCs w:val="28"/>
          <w:lang w:val="en-US"/>
        </w:rPr>
        <w:t>Detailed Explanation of Session</w:t>
      </w:r>
    </w:p>
    <w:p w:rsidR="5FA2FE46" w:rsidP="478B0413" w:rsidRDefault="5FA2FE46" w14:paraId="0211F916" w14:textId="580AD22B">
      <w:pPr>
        <w:spacing w:before="240" w:beforeAutospacing="off" w:after="240" w:afterAutospacing="off"/>
      </w:pPr>
      <w:r w:rsidRPr="478B0413" w:rsidR="5FA2FE46">
        <w:rPr>
          <w:rFonts w:ascii="Aptos" w:hAnsi="Aptos" w:eastAsia="Aptos" w:cs="Aptos"/>
          <w:noProof w:val="0"/>
          <w:sz w:val="24"/>
          <w:szCs w:val="24"/>
          <w:lang w:val="en-US"/>
        </w:rPr>
        <w:t>Session functions at the application layer, protecting user intent by ensuring only authenticated users perform authorized actions. It incorporates user identity and authentication (via tokens like UserName, X.509, or anonymous), role-based access control (RBAC) to enforce permissions (e.g., read/write on nodes), operation-level authorization (checking each service call against policies), and per-action audit trails (logging events for traceability). Internals: Established via CreateSession and ActivateSession services atop a SecureChannel, Sessions maintain stateful context (e.g., subscriptions) with unique IDs and tokens renewed to handle timeouts; without this, even encrypted clients could misuse resources, lacking accountability or access controls.</w:t>
      </w:r>
    </w:p>
    <w:p w:rsidR="5FA2FE46" w:rsidP="478B0413" w:rsidRDefault="5FA2FE46" w14:paraId="66E49F4C" w14:textId="59A66A8D">
      <w:pPr>
        <w:pStyle w:val="Heading3"/>
        <w:spacing w:before="281" w:beforeAutospacing="off" w:after="281" w:afterAutospacing="off"/>
      </w:pPr>
      <w:r w:rsidRPr="478B0413" w:rsidR="5FA2FE46">
        <w:rPr>
          <w:rFonts w:ascii="Aptos" w:hAnsi="Aptos" w:eastAsia="Aptos" w:cs="Aptos"/>
          <w:b w:val="1"/>
          <w:bCs w:val="1"/>
          <w:noProof w:val="0"/>
          <w:sz w:val="28"/>
          <w:szCs w:val="28"/>
          <w:lang w:val="en-US"/>
        </w:rPr>
        <w:t>Detailed Explanation of the Central Diagram</w:t>
      </w:r>
    </w:p>
    <w:p w:rsidR="5FA2FE46" w:rsidP="478B0413" w:rsidRDefault="5FA2FE46" w14:paraId="5C95A7F4" w14:textId="7B071F54">
      <w:pPr>
        <w:spacing w:before="240" w:beforeAutospacing="off" w:after="240" w:afterAutospacing="off"/>
      </w:pPr>
      <w:r w:rsidRPr="478B0413" w:rsidR="5FA2FE46">
        <w:rPr>
          <w:rFonts w:ascii="Aptos" w:hAnsi="Aptos" w:eastAsia="Aptos" w:cs="Aptos"/>
          <w:noProof w:val="0"/>
          <w:sz w:val="24"/>
          <w:szCs w:val="24"/>
          <w:lang w:val="en-US"/>
        </w:rPr>
        <w:t>The diagram portrays a client (e.g., SCADA App with Operator role: Control) communicating with a server (OPC UA Server with Address Space). It visualizes the SecureChannel as an encrypted tunnel (purple) encapsulating the Session (brown) and messages (blue), with elements like SessionId, AuthToken, ReadRequest, and DataValue. Internals: The tunnel represents the SecureChannel's role in wrapping Session-layer payloads; user context (e.g., roles) is applied within the Session, ensuring end-to-end security where transport protects the wire and application enforces semantics.</w:t>
      </w:r>
    </w:p>
    <w:p w:rsidR="5FA2FE46" w:rsidP="478B0413" w:rsidRDefault="5FA2FE46" w14:paraId="216DE07C" w14:textId="536A331B">
      <w:pPr>
        <w:pStyle w:val="Heading3"/>
        <w:spacing w:before="281" w:beforeAutospacing="off" w:after="281" w:afterAutospacing="off"/>
      </w:pPr>
      <w:r w:rsidRPr="478B0413" w:rsidR="5FA2FE46">
        <w:rPr>
          <w:rFonts w:ascii="Aptos" w:hAnsi="Aptos" w:eastAsia="Aptos" w:cs="Aptos"/>
          <w:b w:val="1"/>
          <w:bCs w:val="1"/>
          <w:noProof w:val="0"/>
          <w:sz w:val="28"/>
          <w:szCs w:val="28"/>
          <w:lang w:val="en-US"/>
        </w:rPr>
        <w:t>Detailed Explanation of Comparison Boxes</w:t>
      </w:r>
    </w:p>
    <w:p w:rsidR="5FA2FE46" w:rsidP="478B0413" w:rsidRDefault="5FA2FE46" w14:paraId="198C69E6" w14:textId="7618DE08">
      <w:pPr>
        <w:pStyle w:val="ListParagraph"/>
        <w:numPr>
          <w:ilvl w:val="0"/>
          <w:numId w:val="10"/>
        </w:numPr>
        <w:spacing w:before="0" w:beforeAutospacing="off" w:after="0" w:afterAutospacing="off"/>
        <w:rPr>
          <w:rFonts w:ascii="Aptos" w:hAnsi="Aptos" w:eastAsia="Aptos" w:cs="Aptos"/>
          <w:noProof w:val="0"/>
          <w:sz w:val="24"/>
          <w:szCs w:val="24"/>
          <w:lang w:val="en-US"/>
        </w:rPr>
      </w:pPr>
      <w:r w:rsidRPr="478B0413" w:rsidR="5FA2FE46">
        <w:rPr>
          <w:rFonts w:ascii="Aptos" w:hAnsi="Aptos" w:eastAsia="Aptos" w:cs="Aptos"/>
          <w:noProof w:val="0"/>
          <w:sz w:val="24"/>
          <w:szCs w:val="24"/>
          <w:lang w:val="en-US"/>
        </w:rPr>
        <w:t>Without SecureChannel: Vulnerabilities include intercepting credentials, replaying commands, or modifying setpoints in transit, as messages lack encryption and signing.</w:t>
      </w:r>
    </w:p>
    <w:p w:rsidR="5FA2FE46" w:rsidP="478B0413" w:rsidRDefault="5FA2FE46" w14:paraId="1384DB9F" w14:textId="2A9DF490">
      <w:pPr>
        <w:pStyle w:val="ListParagraph"/>
        <w:numPr>
          <w:ilvl w:val="0"/>
          <w:numId w:val="10"/>
        </w:numPr>
        <w:spacing w:before="0" w:beforeAutospacing="off" w:after="0" w:afterAutospacing="off"/>
        <w:rPr>
          <w:rFonts w:ascii="Aptos" w:hAnsi="Aptos" w:eastAsia="Aptos" w:cs="Aptos"/>
          <w:noProof w:val="0"/>
          <w:sz w:val="24"/>
          <w:szCs w:val="24"/>
          <w:lang w:val="en-US"/>
        </w:rPr>
      </w:pPr>
      <w:r w:rsidRPr="478B0413" w:rsidR="5FA2FE46">
        <w:rPr>
          <w:rFonts w:ascii="Aptos" w:hAnsi="Aptos" w:eastAsia="Aptos" w:cs="Aptos"/>
          <w:noProof w:val="0"/>
          <w:sz w:val="24"/>
          <w:szCs w:val="24"/>
          <w:lang w:val="en-US"/>
        </w:rPr>
        <w:t>Without Session: Any encrypted client could control critical assets without accountability or access restrictions.</w:t>
      </w:r>
    </w:p>
    <w:p w:rsidR="5FA2FE46" w:rsidP="478B0413" w:rsidRDefault="5FA2FE46" w14:paraId="7DCC796B" w14:textId="5231355D">
      <w:pPr>
        <w:pStyle w:val="ListParagraph"/>
        <w:numPr>
          <w:ilvl w:val="0"/>
          <w:numId w:val="10"/>
        </w:numPr>
        <w:spacing w:before="0" w:beforeAutospacing="off" w:after="0" w:afterAutospacing="off"/>
        <w:rPr>
          <w:rFonts w:ascii="Aptos" w:hAnsi="Aptos" w:eastAsia="Aptos" w:cs="Aptos"/>
          <w:noProof w:val="0"/>
          <w:sz w:val="24"/>
          <w:szCs w:val="24"/>
          <w:lang w:val="en-US"/>
        </w:rPr>
      </w:pPr>
      <w:r w:rsidRPr="478B0413" w:rsidR="5FA2FE46">
        <w:rPr>
          <w:rFonts w:ascii="Aptos" w:hAnsi="Aptos" w:eastAsia="Aptos" w:cs="Aptos"/>
          <w:noProof w:val="0"/>
          <w:sz w:val="24"/>
          <w:szCs w:val="24"/>
          <w:lang w:val="en-US"/>
        </w:rPr>
        <w:t>With Both: Provides defense in depth through encrypted transport plus authenticated users, achieving industrial-grade security.</w:t>
      </w:r>
    </w:p>
    <w:p w:rsidR="5FA2FE46" w:rsidP="478B0413" w:rsidRDefault="5FA2FE46" w14:paraId="1ED8625E" w14:textId="1D8B3EB0">
      <w:pPr>
        <w:pStyle w:val="Heading3"/>
        <w:spacing w:before="281" w:beforeAutospacing="off" w:after="281" w:afterAutospacing="off"/>
      </w:pPr>
      <w:r w:rsidRPr="478B0413" w:rsidR="5FA2FE46">
        <w:rPr>
          <w:rFonts w:ascii="Aptos" w:hAnsi="Aptos" w:eastAsia="Aptos" w:cs="Aptos"/>
          <w:b w:val="1"/>
          <w:bCs w:val="1"/>
          <w:noProof w:val="0"/>
          <w:sz w:val="28"/>
          <w:szCs w:val="28"/>
          <w:lang w:val="en-US"/>
        </w:rPr>
        <w:t>Potential Questions and Answers</w:t>
      </w:r>
    </w:p>
    <w:p w:rsidR="5FA2FE46" w:rsidP="478B0413" w:rsidRDefault="5FA2FE46" w14:paraId="58CEC8CA" w14:textId="1EDA2581">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78B0413" w:rsidR="5FA2FE46">
        <w:rPr>
          <w:rFonts w:ascii="Aptos" w:hAnsi="Aptos" w:eastAsia="Aptos" w:cs="Aptos"/>
          <w:noProof w:val="0"/>
          <w:sz w:val="24"/>
          <w:szCs w:val="24"/>
          <w:lang w:val="en-US"/>
        </w:rPr>
        <w:t>Why does OPC UA require both SecureChannel and Session layers?</w:t>
      </w:r>
    </w:p>
    <w:p w:rsidR="5FA2FE46" w:rsidP="478B0413" w:rsidRDefault="5FA2FE46" w14:paraId="43671D6A" w14:textId="07465020">
      <w:pPr>
        <w:spacing w:before="240" w:beforeAutospacing="off" w:after="240" w:afterAutospacing="off"/>
      </w:pPr>
      <w:r w:rsidRPr="478B0413" w:rsidR="5FA2FE46">
        <w:rPr>
          <w:rFonts w:ascii="Aptos" w:hAnsi="Aptos" w:eastAsia="Aptos" w:cs="Aptos"/>
          <w:noProof w:val="0"/>
          <w:sz w:val="24"/>
          <w:szCs w:val="24"/>
          <w:lang w:val="en-US"/>
        </w:rPr>
        <w:t>OPC UA employs both for defense in depth: SecureChannel secures the transport against network threats, while Session enforces application-level controls, ensuring comprehensive protection as per OPC 10000-2.</w:t>
      </w:r>
    </w:p>
    <w:p w:rsidR="5FA2FE46" w:rsidP="478B0413" w:rsidRDefault="5FA2FE46" w14:paraId="3EA86C8E" w14:textId="0E175AC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78B0413" w:rsidR="5FA2FE46">
        <w:rPr>
          <w:rFonts w:ascii="Aptos" w:hAnsi="Aptos" w:eastAsia="Aptos" w:cs="Aptos"/>
          <w:noProof w:val="0"/>
          <w:sz w:val="24"/>
          <w:szCs w:val="24"/>
          <w:lang w:val="en-US"/>
        </w:rPr>
        <w:t>How does automatic key renewal work in SecureChannel?</w:t>
      </w:r>
    </w:p>
    <w:p w:rsidR="5FA2FE46" w:rsidP="478B0413" w:rsidRDefault="5FA2FE46" w14:paraId="01298D6E" w14:textId="1C345CD2">
      <w:pPr>
        <w:spacing w:before="240" w:beforeAutospacing="off" w:after="240" w:afterAutospacing="off"/>
      </w:pPr>
      <w:r w:rsidRPr="478B0413" w:rsidR="5FA2FE46">
        <w:rPr>
          <w:rFonts w:ascii="Aptos" w:hAnsi="Aptos" w:eastAsia="Aptos" w:cs="Aptos"/>
          <w:noProof w:val="0"/>
          <w:sz w:val="24"/>
          <w:szCs w:val="24"/>
          <w:lang w:val="en-US"/>
        </w:rPr>
        <w:t>Keys are renewed via RenewSecureChannel requests before lifetime expiry, deriving new symmetric keys from fresh nonces to maintain security without disrupting the Session.</w:t>
      </w:r>
    </w:p>
    <w:p w:rsidR="5FA2FE46" w:rsidP="478B0413" w:rsidRDefault="5FA2FE46" w14:paraId="37D63610" w14:textId="2F169C29">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78B0413" w:rsidR="5FA2FE46">
        <w:rPr>
          <w:rFonts w:ascii="Aptos" w:hAnsi="Aptos" w:eastAsia="Aptos" w:cs="Aptos"/>
          <w:noProof w:val="0"/>
          <w:sz w:val="24"/>
          <w:szCs w:val="24"/>
          <w:lang w:val="en-US"/>
        </w:rPr>
        <w:t>What is the role of X.509 certificates in SecureChannel?</w:t>
      </w:r>
    </w:p>
    <w:p w:rsidR="5FA2FE46" w:rsidP="478B0413" w:rsidRDefault="5FA2FE46" w14:paraId="0EDAB1EF" w14:textId="0E28BD00">
      <w:pPr>
        <w:spacing w:before="240" w:beforeAutospacing="off" w:after="240" w:afterAutospacing="off"/>
      </w:pPr>
      <w:r w:rsidRPr="478B0413" w:rsidR="5FA2FE46">
        <w:rPr>
          <w:rFonts w:ascii="Aptos" w:hAnsi="Aptos" w:eastAsia="Aptos" w:cs="Aptos"/>
          <w:noProof w:val="0"/>
          <w:sz w:val="24"/>
          <w:szCs w:val="24"/>
          <w:lang w:val="en-US"/>
        </w:rPr>
        <w:t>X.509 certificates enable mutual authentication during OpenSecureChannel, verifying identities through PKI chains and preventing unauthorized connections.</w:t>
      </w:r>
    </w:p>
    <w:p w:rsidR="5FA2FE46" w:rsidP="478B0413" w:rsidRDefault="5FA2FE46" w14:paraId="264D4D1F" w14:textId="7C87B05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78B0413" w:rsidR="5FA2FE46">
        <w:rPr>
          <w:rFonts w:ascii="Aptos" w:hAnsi="Aptos" w:eastAsia="Aptos" w:cs="Aptos"/>
          <w:noProof w:val="0"/>
          <w:sz w:val="24"/>
          <w:szCs w:val="24"/>
          <w:lang w:val="en-US"/>
        </w:rPr>
        <w:t>How does RBAC integrate with the Session layer?</w:t>
      </w:r>
    </w:p>
    <w:p w:rsidR="5FA2FE46" w:rsidP="478B0413" w:rsidRDefault="5FA2FE46" w14:paraId="24D8BF2D" w14:textId="3BB18710">
      <w:pPr>
        <w:spacing w:before="240" w:beforeAutospacing="off" w:after="240" w:afterAutospacing="off"/>
      </w:pPr>
      <w:r w:rsidRPr="478B0413" w:rsidR="5FA2FE46">
        <w:rPr>
          <w:rFonts w:ascii="Aptos" w:hAnsi="Aptos" w:eastAsia="Aptos" w:cs="Aptos"/>
          <w:noProof w:val="0"/>
          <w:sz w:val="24"/>
          <w:szCs w:val="24"/>
          <w:lang w:val="en-US"/>
        </w:rPr>
        <w:t>RBAC assigns roles (e.g., Operator: Write) to users via AuthTokens, authorizing operations against node permissions defined in the server's information model.</w:t>
      </w:r>
    </w:p>
    <w:p w:rsidR="5FA2FE46" w:rsidP="478B0413" w:rsidRDefault="5FA2FE46" w14:paraId="018127E0" w14:textId="6E3095A2">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78B0413" w:rsidR="5FA2FE46">
        <w:rPr>
          <w:rFonts w:ascii="Aptos" w:hAnsi="Aptos" w:eastAsia="Aptos" w:cs="Aptos"/>
          <w:noProof w:val="0"/>
          <w:sz w:val="24"/>
          <w:szCs w:val="24"/>
          <w:lang w:val="en-US"/>
        </w:rPr>
        <w:t>What happens if a Session is established without a SecureChannel?</w:t>
      </w:r>
    </w:p>
    <w:p w:rsidR="5FA2FE46" w:rsidP="478B0413" w:rsidRDefault="5FA2FE46" w14:paraId="07E59D5B" w14:textId="3334C435">
      <w:pPr>
        <w:spacing w:before="240" w:beforeAutospacing="off" w:after="240" w:afterAutospacing="off"/>
      </w:pPr>
      <w:r w:rsidRPr="478B0413" w:rsidR="5FA2FE46">
        <w:rPr>
          <w:rFonts w:ascii="Aptos" w:hAnsi="Aptos" w:eastAsia="Aptos" w:cs="Aptos"/>
          <w:noProof w:val="0"/>
          <w:sz w:val="24"/>
          <w:szCs w:val="24"/>
          <w:lang w:val="en-US"/>
        </w:rPr>
        <w:t>OPC UA mandates Sessions over SecureChannels (except in None mode for testing); without it, Sessions would expose data, violating security policies.</w:t>
      </w:r>
    </w:p>
    <w:p w:rsidR="5FA2FE46" w:rsidP="478B0413" w:rsidRDefault="5FA2FE46" w14:paraId="20C4A2FE" w14:textId="2638D81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78B0413" w:rsidR="5FA2FE46">
        <w:rPr>
          <w:rFonts w:ascii="Aptos" w:hAnsi="Aptos" w:eastAsia="Aptos" w:cs="Aptos"/>
          <w:noProof w:val="0"/>
          <w:sz w:val="24"/>
          <w:szCs w:val="24"/>
          <w:lang w:val="en-US"/>
        </w:rPr>
        <w:t>How do audit trails function in the Session layer?</w:t>
      </w:r>
    </w:p>
    <w:p w:rsidR="5FA2FE46" w:rsidP="478B0413" w:rsidRDefault="5FA2FE46" w14:paraId="7B3CADEA" w14:textId="1F268ED6">
      <w:pPr>
        <w:spacing w:before="240" w:beforeAutospacing="off" w:after="240" w:afterAutospacing="off"/>
      </w:pPr>
      <w:r w:rsidRPr="478B0413" w:rsidR="5FA2FE46">
        <w:rPr>
          <w:rFonts w:ascii="Aptos" w:hAnsi="Aptos" w:eastAsia="Aptos" w:cs="Aptos"/>
          <w:noProof w:val="0"/>
          <w:sz w:val="24"/>
          <w:szCs w:val="24"/>
          <w:lang w:val="en-US"/>
        </w:rPr>
        <w:t>Audit trails log user actions (e.g., via AuditAddNodesEvent) with details like user ID, timestamp, and operation, enabling compliance and forensic analysis.</w:t>
      </w:r>
    </w:p>
    <w:p w:rsidR="5FA2FE46" w:rsidP="478B0413" w:rsidRDefault="5FA2FE46" w14:paraId="6F8150C2" w14:textId="4FF08A10">
      <w:pPr>
        <w:pStyle w:val="Heading1"/>
        <w:rPr>
          <w:noProof w:val="0"/>
          <w:lang w:val="en-US"/>
        </w:rPr>
      </w:pPr>
      <w:r w:rsidRPr="478B0413" w:rsidR="5FA2FE46">
        <w:rPr>
          <w:noProof w:val="0"/>
          <w:lang w:val="en-US"/>
        </w:rPr>
        <w:t>Slide 17</w:t>
      </w:r>
    </w:p>
    <w:p w:rsidR="4BA0A14D" w:rsidP="478B0413" w:rsidRDefault="4BA0A14D" w14:paraId="35A83DCC" w14:textId="53D0A927">
      <w:pPr>
        <w:pStyle w:val="Heading3"/>
        <w:spacing w:before="281" w:beforeAutospacing="off" w:after="281" w:afterAutospacing="off"/>
      </w:pPr>
      <w:r w:rsidRPr="478B0413" w:rsidR="4BA0A14D">
        <w:rPr>
          <w:rFonts w:ascii="Aptos" w:hAnsi="Aptos" w:eastAsia="Aptos" w:cs="Aptos"/>
          <w:b w:val="1"/>
          <w:bCs w:val="1"/>
          <w:noProof w:val="0"/>
          <w:sz w:val="28"/>
          <w:szCs w:val="28"/>
          <w:lang w:val="en-US"/>
        </w:rPr>
        <w:t>Overview of the Slide Structure</w:t>
      </w:r>
    </w:p>
    <w:p w:rsidR="4BA0A14D" w:rsidP="478B0413" w:rsidRDefault="4BA0A14D" w14:paraId="11917C51" w14:textId="61AE0C8E">
      <w:pPr>
        <w:spacing w:before="240" w:beforeAutospacing="off" w:after="240" w:afterAutospacing="off"/>
      </w:pPr>
      <w:r w:rsidRPr="478B0413" w:rsidR="4BA0A14D">
        <w:rPr>
          <w:rFonts w:ascii="Aptos" w:hAnsi="Aptos" w:eastAsia="Aptos" w:cs="Aptos"/>
          <w:noProof w:val="0"/>
          <w:sz w:val="24"/>
          <w:szCs w:val="24"/>
          <w:lang w:val="en-US"/>
        </w:rPr>
        <w:t>The snapshot depicts Slide 17 from Section 05 of an OPC UA presentation, titled "Role-Based Access Control." This slide focuses on authorization mechanisms in OPC UA, illustrating how access is managed post-authentication. The structure includes a table delineating roles and permissions for system operations, a list of authentication options, and an auditing section referencing version 1.05.06 and compliance standards. It aligns with OPC 10000-2 (Security Model) and OPC 10000-12 (Authorization), emphasizing least-privilege principles in industrial systems.</w:t>
      </w:r>
    </w:p>
    <w:p w:rsidR="4BA0A14D" w:rsidP="478B0413" w:rsidRDefault="4BA0A14D" w14:paraId="7504CA37" w14:textId="4183038D">
      <w:pPr>
        <w:pStyle w:val="Heading3"/>
        <w:spacing w:before="281" w:beforeAutospacing="off" w:after="281" w:afterAutospacing="off"/>
      </w:pPr>
      <w:r w:rsidRPr="478B0413" w:rsidR="4BA0A14D">
        <w:rPr>
          <w:rFonts w:ascii="Aptos" w:hAnsi="Aptos" w:eastAsia="Aptos" w:cs="Aptos"/>
          <w:b w:val="1"/>
          <w:bCs w:val="1"/>
          <w:noProof w:val="0"/>
          <w:sz w:val="28"/>
          <w:szCs w:val="28"/>
          <w:lang w:val="en-US"/>
        </w:rPr>
        <w:t>Detailed Explanation of the Role-Permissions Table</w:t>
      </w:r>
    </w:p>
    <w:p w:rsidR="4BA0A14D" w:rsidP="478B0413" w:rsidRDefault="4BA0A14D" w14:paraId="1C475C8D" w14:textId="327661EA">
      <w:pPr>
        <w:spacing w:before="240" w:beforeAutospacing="off" w:after="240" w:afterAutospacing="off"/>
      </w:pPr>
      <w:r w:rsidRPr="478B0413" w:rsidR="4BA0A14D">
        <w:rPr>
          <w:rFonts w:ascii="Aptos" w:hAnsi="Aptos" w:eastAsia="Aptos" w:cs="Aptos"/>
          <w:noProof w:val="0"/>
          <w:sz w:val="24"/>
          <w:szCs w:val="24"/>
          <w:lang w:val="en-US"/>
        </w:rPr>
        <w:t>The table outlines three roles—Operator, Maintenance, and Engineer—with permissions for categories: Pump Control, Tank Settings, Configuration, and Alarms. For Operator: Start/Stop pumps, Set Level in tanks, no Configuration access, and Read-only Alarms. Maintenance: Reset pumps, Calibrate tanks, Read Configuration, and Clear Alarms. Engineer: Full Pump Control, Full Tank Settings, Modify Configuration, and Full Alarms access. Internals: OPC UA implements RBAC via the information model, where roles are nodes in the address space (e.g., under Roles folder). Permissions are bitmasks on nodes (e.g., Browse, Read, Write, Call), evaluated during Session activation using the user's AuthToken. The server checks against AccessLevel and UserAccessLevel attributes, denying unauthorized operations with Bad_UserAccessDenied status.</w:t>
      </w:r>
    </w:p>
    <w:p w:rsidR="4BA0A14D" w:rsidP="478B0413" w:rsidRDefault="4BA0A14D" w14:paraId="026A6203" w14:textId="75B03C08">
      <w:pPr>
        <w:pStyle w:val="Heading3"/>
        <w:spacing w:before="281" w:beforeAutospacing="off" w:after="281" w:afterAutospacing="off"/>
      </w:pPr>
      <w:r w:rsidRPr="478B0413" w:rsidR="4BA0A14D">
        <w:rPr>
          <w:rFonts w:ascii="Aptos" w:hAnsi="Aptos" w:eastAsia="Aptos" w:cs="Aptos"/>
          <w:b w:val="1"/>
          <w:bCs w:val="1"/>
          <w:noProof w:val="0"/>
          <w:sz w:val="28"/>
          <w:szCs w:val="28"/>
          <w:lang w:val="en-US"/>
        </w:rPr>
        <w:t>Detailed Explanation of Authentication Options</w:t>
      </w:r>
    </w:p>
    <w:p w:rsidR="4BA0A14D" w:rsidP="478B0413" w:rsidRDefault="4BA0A14D" w14:paraId="283CC961" w14:textId="11244105">
      <w:pPr>
        <w:spacing w:before="240" w:beforeAutospacing="off" w:after="240" w:afterAutospacing="off"/>
      </w:pPr>
      <w:r w:rsidRPr="478B0413" w:rsidR="4BA0A14D">
        <w:rPr>
          <w:rFonts w:ascii="Aptos" w:hAnsi="Aptos" w:eastAsia="Aptos" w:cs="Aptos"/>
          <w:noProof w:val="0"/>
          <w:sz w:val="24"/>
          <w:szCs w:val="24"/>
          <w:lang w:val="en-US"/>
        </w:rPr>
        <w:t>Authentication options include Anonymous (read-only, for testing), Username/Password, Certificate-based users, and X.509 User Certificates. Internals: These map to IdentityTokens in ActivateSession; Anonymous uses AnonymousIdentityToken; Username/Password employs UserNameIdentityToken with encrypted credentials; Certificate-based uses X509IdentityToken, verifying user certificates against the server's trust list. X.509 integrates with PKI for scalable, non-repudiable authentication, supporting claims like roles embedded in certificate extensions.</w:t>
      </w:r>
    </w:p>
    <w:p w:rsidR="4BA0A14D" w:rsidP="478B0413" w:rsidRDefault="4BA0A14D" w14:paraId="72765A33" w14:textId="59F35620">
      <w:pPr>
        <w:pStyle w:val="Heading3"/>
        <w:spacing w:before="281" w:beforeAutospacing="off" w:after="281" w:afterAutospacing="off"/>
      </w:pPr>
      <w:r w:rsidRPr="478B0413" w:rsidR="4BA0A14D">
        <w:rPr>
          <w:rFonts w:ascii="Aptos" w:hAnsi="Aptos" w:eastAsia="Aptos" w:cs="Aptos"/>
          <w:b w:val="1"/>
          <w:bCs w:val="1"/>
          <w:noProof w:val="0"/>
          <w:sz w:val="28"/>
          <w:szCs w:val="28"/>
          <w:lang w:val="en-US"/>
        </w:rPr>
        <w:t>Detailed Explanation of Auditing</w:t>
      </w:r>
    </w:p>
    <w:p w:rsidR="4BA0A14D" w:rsidP="478B0413" w:rsidRDefault="4BA0A14D" w14:paraId="4A9D533E" w14:textId="0B2783AF">
      <w:pPr>
        <w:spacing w:before="240" w:beforeAutospacing="off" w:after="240" w:afterAutospacing="off"/>
      </w:pPr>
      <w:r w:rsidRPr="478B0413" w:rsidR="4BA0A14D">
        <w:rPr>
          <w:rFonts w:ascii="Aptos" w:hAnsi="Aptos" w:eastAsia="Aptos" w:cs="Aptos"/>
          <w:noProof w:val="0"/>
          <w:sz w:val="24"/>
          <w:szCs w:val="24"/>
          <w:lang w:val="en-US"/>
        </w:rPr>
        <w:t>Auditing (version 1.05.06) logs connection attempts (success/fail), configuration changes, and user authentication events, complying with NIST 800-82 and IEC 62443. Internals: OPC UA generates audit events as subtypes of AuditEventType (e.g., AuditSecurityEventType), published via subscriptions or stored in the address space. Events include details like ClientUserId, Time, Action, and Status, enabling traceability and forensic analysis in CSMS frameworks.</w:t>
      </w:r>
    </w:p>
    <w:p w:rsidR="4BA0A14D" w:rsidP="478B0413" w:rsidRDefault="4BA0A14D" w14:paraId="0F1863F1" w14:textId="422081DB">
      <w:pPr>
        <w:pStyle w:val="Heading3"/>
        <w:spacing w:before="281" w:beforeAutospacing="off" w:after="281" w:afterAutospacing="off"/>
      </w:pPr>
      <w:r w:rsidRPr="478B0413" w:rsidR="4BA0A14D">
        <w:rPr>
          <w:rFonts w:ascii="Aptos" w:hAnsi="Aptos" w:eastAsia="Aptos" w:cs="Aptos"/>
          <w:b w:val="1"/>
          <w:bCs w:val="1"/>
          <w:noProof w:val="0"/>
          <w:sz w:val="28"/>
          <w:szCs w:val="28"/>
          <w:lang w:val="en-US"/>
        </w:rPr>
        <w:t>Potential Questions and Answers</w:t>
      </w:r>
    </w:p>
    <w:p w:rsidR="4BA0A14D" w:rsidP="478B0413" w:rsidRDefault="4BA0A14D" w14:paraId="33D0C811" w14:textId="6FA09DD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78B0413" w:rsidR="4BA0A14D">
        <w:rPr>
          <w:rFonts w:ascii="Aptos" w:hAnsi="Aptos" w:eastAsia="Aptos" w:cs="Aptos"/>
          <w:noProof w:val="0"/>
          <w:sz w:val="24"/>
          <w:szCs w:val="24"/>
          <w:lang w:val="en-US"/>
        </w:rPr>
        <w:t>How are roles assigned to users in OPC UA?</w:t>
      </w:r>
    </w:p>
    <w:p w:rsidR="4BA0A14D" w:rsidP="478B0413" w:rsidRDefault="4BA0A14D" w14:paraId="032425AF" w14:textId="2DC97359">
      <w:pPr>
        <w:numPr>
          <w:ilvl w:val="0"/>
          <w:numId w:val="12"/>
        </w:numPr>
        <w:spacing w:before="240" w:beforeAutospacing="off" w:after="240" w:afterAutospacing="off"/>
        <w:rPr>
          <w:rFonts w:ascii="Aptos" w:hAnsi="Aptos" w:eastAsia="Aptos" w:cs="Aptos"/>
          <w:noProof w:val="0"/>
          <w:sz w:val="24"/>
          <w:szCs w:val="24"/>
          <w:lang w:val="en-US"/>
        </w:rPr>
      </w:pPr>
      <w:r w:rsidRPr="478B0413" w:rsidR="4BA0A14D">
        <w:rPr>
          <w:rFonts w:ascii="Aptos" w:hAnsi="Aptos" w:eastAsia="Aptos" w:cs="Aptos"/>
          <w:noProof w:val="0"/>
          <w:sz w:val="24"/>
          <w:szCs w:val="24"/>
          <w:lang w:val="en-US"/>
        </w:rPr>
        <w:t>Roles are assigned via the AddIdentity service or during user provisioning in the server's user management backend, mapping identities to RolePermissions via the information model.</w:t>
      </w:r>
    </w:p>
    <w:p w:rsidR="4BA0A14D" w:rsidP="478B0413" w:rsidRDefault="4BA0A14D" w14:paraId="31A25081" w14:textId="7B5E42DD">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78B0413" w:rsidR="4BA0A14D">
        <w:rPr>
          <w:rFonts w:ascii="Aptos" w:hAnsi="Aptos" w:eastAsia="Aptos" w:cs="Aptos"/>
          <w:noProof w:val="0"/>
          <w:sz w:val="24"/>
          <w:szCs w:val="24"/>
          <w:lang w:val="en-US"/>
        </w:rPr>
        <w:t>What happens if a user attempts an unauthorized action?</w:t>
      </w:r>
    </w:p>
    <w:p w:rsidR="4BA0A14D" w:rsidP="478B0413" w:rsidRDefault="4BA0A14D" w14:paraId="07F8B9AF" w14:textId="76AB54CF">
      <w:pPr>
        <w:spacing w:before="240" w:beforeAutospacing="off" w:after="240" w:afterAutospacing="off"/>
      </w:pPr>
      <w:r w:rsidRPr="478B0413" w:rsidR="4BA0A14D">
        <w:rPr>
          <w:rFonts w:ascii="Aptos" w:hAnsi="Aptos" w:eastAsia="Aptos" w:cs="Aptos"/>
          <w:noProof w:val="0"/>
          <w:sz w:val="24"/>
          <w:szCs w:val="24"/>
          <w:lang w:val="en-US"/>
        </w:rPr>
        <w:t>The server returns a Bad_UserAccessDenied status code, logs an audit event, and prevents the operation, enforcing least privilege without escalating privileges.</w:t>
      </w:r>
    </w:p>
    <w:p w:rsidR="4BA0A14D" w:rsidP="478B0413" w:rsidRDefault="4BA0A14D" w14:paraId="75ABD1C4" w14:textId="01FC34EF">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78B0413" w:rsidR="4BA0A14D">
        <w:rPr>
          <w:rFonts w:ascii="Aptos" w:hAnsi="Aptos" w:eastAsia="Aptos" w:cs="Aptos"/>
          <w:noProof w:val="0"/>
          <w:sz w:val="24"/>
          <w:szCs w:val="24"/>
          <w:lang w:val="en-US"/>
        </w:rPr>
        <w:t>Why is Anonymous authentication limited to read-only?</w:t>
      </w:r>
    </w:p>
    <w:p w:rsidR="4BA0A14D" w:rsidP="478B0413" w:rsidRDefault="4BA0A14D" w14:paraId="446B29DC" w14:textId="2D738205">
      <w:pPr>
        <w:spacing w:before="240" w:beforeAutospacing="off" w:after="240" w:afterAutospacing="off"/>
      </w:pPr>
      <w:r w:rsidRPr="478B0413" w:rsidR="4BA0A14D">
        <w:rPr>
          <w:rFonts w:ascii="Aptos" w:hAnsi="Aptos" w:eastAsia="Aptos" w:cs="Aptos"/>
          <w:noProof w:val="0"/>
          <w:sz w:val="24"/>
          <w:szCs w:val="24"/>
          <w:lang w:val="en-US"/>
        </w:rPr>
        <w:t>To minimize risk in testing scenarios, allowing discovery without control, while production environments disable it to prevent unauthorized access.</w:t>
      </w:r>
    </w:p>
    <w:p w:rsidR="4BA0A14D" w:rsidP="478B0413" w:rsidRDefault="4BA0A14D" w14:paraId="5B410EED" w14:textId="1A93C9B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78B0413" w:rsidR="4BA0A14D">
        <w:rPr>
          <w:rFonts w:ascii="Aptos" w:hAnsi="Aptos" w:eastAsia="Aptos" w:cs="Aptos"/>
          <w:noProof w:val="0"/>
          <w:sz w:val="24"/>
          <w:szCs w:val="24"/>
          <w:lang w:val="en-US"/>
        </w:rPr>
        <w:t>How does auditing integrate with compliance standards like IEC 62443?</w:t>
      </w:r>
    </w:p>
    <w:p w:rsidR="4BA0A14D" w:rsidP="478B0413" w:rsidRDefault="4BA0A14D" w14:paraId="0D9670B7" w14:textId="2E5ECCDD">
      <w:pPr>
        <w:spacing w:before="240" w:beforeAutospacing="off" w:after="240" w:afterAutospacing="off"/>
      </w:pPr>
      <w:r w:rsidRPr="478B0413" w:rsidR="4BA0A14D">
        <w:rPr>
          <w:rFonts w:ascii="Aptos" w:hAnsi="Aptos" w:eastAsia="Aptos" w:cs="Aptos"/>
          <w:noProof w:val="0"/>
          <w:sz w:val="24"/>
          <w:szCs w:val="24"/>
          <w:lang w:val="en-US"/>
        </w:rPr>
        <w:t>Auditing maps to IEC 62443-3-3 requirements (e.g., SR 2.8 for audit generation), providing logs for monitoring and response, with events structured for SIEM integration.</w:t>
      </w:r>
    </w:p>
    <w:p w:rsidR="4BA0A14D" w:rsidP="478B0413" w:rsidRDefault="4BA0A14D" w14:paraId="4B181505" w14:textId="148697D7">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78B0413" w:rsidR="4BA0A14D">
        <w:rPr>
          <w:rFonts w:ascii="Aptos" w:hAnsi="Aptos" w:eastAsia="Aptos" w:cs="Aptos"/>
          <w:noProof w:val="0"/>
          <w:sz w:val="24"/>
          <w:szCs w:val="24"/>
          <w:lang w:val="en-US"/>
        </w:rPr>
        <w:t>Can custom roles be defined beyond the examples?</w:t>
      </w:r>
    </w:p>
    <w:p w:rsidR="4BA0A14D" w:rsidP="478B0413" w:rsidRDefault="4BA0A14D" w14:paraId="4E4A895F" w14:textId="7537CDDE">
      <w:pPr>
        <w:spacing w:before="240" w:beforeAutospacing="off" w:after="240" w:afterAutospacing="off"/>
      </w:pPr>
      <w:r w:rsidRPr="478B0413" w:rsidR="4BA0A14D">
        <w:rPr>
          <w:rFonts w:ascii="Aptos" w:hAnsi="Aptos" w:eastAsia="Aptos" w:cs="Aptos"/>
          <w:noProof w:val="0"/>
          <w:sz w:val="24"/>
          <w:szCs w:val="24"/>
          <w:lang w:val="en-US"/>
        </w:rPr>
        <w:t>Yes, servers can define custom roles as nodes with RoleType, specifying permissions via HasPermission references, allowing tailored access in diverse deployments.</w:t>
      </w:r>
    </w:p>
    <w:p w:rsidR="4BA0A14D" w:rsidP="478B0413" w:rsidRDefault="4BA0A14D" w14:paraId="78C434D1" w14:textId="11512B99">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78B0413" w:rsidR="4BA0A14D">
        <w:rPr>
          <w:rFonts w:ascii="Aptos" w:hAnsi="Aptos" w:eastAsia="Aptos" w:cs="Aptos"/>
          <w:noProof w:val="0"/>
          <w:sz w:val="24"/>
          <w:szCs w:val="24"/>
          <w:lang w:val="en-US"/>
        </w:rPr>
        <w:t>What is the difference between application and user certificates?</w:t>
      </w:r>
    </w:p>
    <w:p w:rsidR="4BA0A14D" w:rsidP="478B0413" w:rsidRDefault="4BA0A14D" w14:paraId="669482A8" w14:textId="26DB56E8">
      <w:pPr>
        <w:spacing w:before="240" w:beforeAutospacing="off" w:after="240" w:afterAutospacing="off"/>
      </w:pPr>
      <w:r w:rsidRPr="478B0413" w:rsidR="4BA0A14D">
        <w:rPr>
          <w:rFonts w:ascii="Aptos" w:hAnsi="Aptos" w:eastAsia="Aptos" w:cs="Aptos"/>
          <w:noProof w:val="0"/>
          <w:sz w:val="24"/>
          <w:szCs w:val="24"/>
          <w:lang w:val="en-US"/>
        </w:rPr>
        <w:t>Application certificates authenticate the client/server instance during SecureChannel setup, while user certificates (X.509) authenticate individuals in the Session layer for RBAC enforcement.</w:t>
      </w:r>
    </w:p>
    <w:p w:rsidR="60B9B388" w:rsidP="478B0413" w:rsidRDefault="60B9B388" w14:paraId="7DAC4C31" w14:textId="28E73E9A">
      <w:pPr>
        <w:pStyle w:val="Heading1"/>
        <w:rPr>
          <w:noProof w:val="0"/>
          <w:lang w:val="en-US"/>
        </w:rPr>
      </w:pPr>
      <w:r w:rsidRPr="478B0413" w:rsidR="60B9B388">
        <w:rPr>
          <w:noProof w:val="0"/>
          <w:lang w:val="en-US"/>
        </w:rPr>
        <w:t>Slide 18</w:t>
      </w:r>
    </w:p>
    <w:p w:rsidR="60B9B388" w:rsidP="478B0413" w:rsidRDefault="60B9B388" w14:paraId="2B232267" w14:textId="524B498C">
      <w:pPr>
        <w:pStyle w:val="Heading3"/>
        <w:spacing w:before="281" w:beforeAutospacing="off" w:after="281" w:afterAutospacing="off"/>
      </w:pPr>
      <w:r w:rsidRPr="478B0413" w:rsidR="60B9B388">
        <w:rPr>
          <w:rFonts w:ascii="Aptos" w:hAnsi="Aptos" w:eastAsia="Aptos" w:cs="Aptos"/>
          <w:b w:val="1"/>
          <w:bCs w:val="1"/>
          <w:noProof w:val="0"/>
          <w:sz w:val="28"/>
          <w:szCs w:val="28"/>
          <w:lang w:val="en-US"/>
        </w:rPr>
        <w:t>Overview of the Slide Structure</w:t>
      </w:r>
    </w:p>
    <w:p w:rsidR="60B9B388" w:rsidP="478B0413" w:rsidRDefault="60B9B388" w14:paraId="7A87AE0E" w14:textId="0667C547">
      <w:pPr>
        <w:spacing w:before="240" w:beforeAutospacing="off" w:after="240" w:afterAutospacing="off"/>
      </w:pPr>
      <w:r w:rsidRPr="478B0413" w:rsidR="60B9B388">
        <w:rPr>
          <w:rFonts w:ascii="Aptos" w:hAnsi="Aptos" w:eastAsia="Aptos" w:cs="Aptos"/>
          <w:noProof w:val="0"/>
          <w:sz w:val="24"/>
          <w:szCs w:val="24"/>
          <w:lang w:val="en-US"/>
        </w:rPr>
        <w:t>The snapshot depicts Slide 18 from Section 06 of an OPC UA presentation, titled "Message Sequence in Detail" with an "INTERACTIVE" indicator. This slide delves into the request-response lifecycle in OPC UA client-server interactions, featuring a sequence diagram between an OPC UA Client (e.g., SCADA/HMI) and OPC UA Server (e.g., Pump Controller). It includes numbered steps with message flows, four explanatory boxes for process phases, and a key insight box. The content aligns with OPC 10000-4 (Services) and OPC 10000-5 (Information Model), illustrating secure session establishment and data operations.</w:t>
      </w:r>
    </w:p>
    <w:p w:rsidR="60B9B388" w:rsidP="478B0413" w:rsidRDefault="60B9B388" w14:paraId="1F347F0F" w14:textId="721346F3">
      <w:pPr>
        <w:pStyle w:val="Heading3"/>
        <w:spacing w:before="281" w:beforeAutospacing="off" w:after="281" w:afterAutospacing="off"/>
      </w:pPr>
      <w:r w:rsidRPr="478B0413" w:rsidR="60B9B388">
        <w:rPr>
          <w:rFonts w:ascii="Aptos" w:hAnsi="Aptos" w:eastAsia="Aptos" w:cs="Aptos"/>
          <w:b w:val="1"/>
          <w:bCs w:val="1"/>
          <w:noProof w:val="0"/>
          <w:sz w:val="28"/>
          <w:szCs w:val="28"/>
          <w:lang w:val="en-US"/>
        </w:rPr>
        <w:t>Detailed Explanation of the Sequence Diagram</w:t>
      </w:r>
    </w:p>
    <w:p w:rsidR="60B9B388" w:rsidP="478B0413" w:rsidRDefault="60B9B388" w14:paraId="62A1180D" w14:textId="0B019CFC">
      <w:pPr>
        <w:spacing w:before="240" w:beforeAutospacing="off" w:after="240" w:afterAutospacing="off"/>
      </w:pPr>
      <w:r w:rsidRPr="478B0413" w:rsidR="60B9B388">
        <w:rPr>
          <w:rFonts w:ascii="Aptos" w:hAnsi="Aptos" w:eastAsia="Aptos" w:cs="Aptos"/>
          <w:noProof w:val="0"/>
          <w:sz w:val="24"/>
          <w:szCs w:val="24"/>
          <w:lang w:val="en-US"/>
        </w:rPr>
        <w:t xml:space="preserve">The diagram visualizes a time-sequenced exchange starting from session creation to data reading, with arrows </w:t>
      </w:r>
      <w:r w:rsidRPr="478B0413" w:rsidR="60B9B388">
        <w:rPr>
          <w:rFonts w:ascii="Aptos" w:hAnsi="Aptos" w:eastAsia="Aptos" w:cs="Aptos"/>
          <w:noProof w:val="0"/>
          <w:sz w:val="24"/>
          <w:szCs w:val="24"/>
          <w:lang w:val="en-US"/>
        </w:rPr>
        <w:t>indicating</w:t>
      </w:r>
      <w:r w:rsidRPr="478B0413" w:rsidR="60B9B388">
        <w:rPr>
          <w:rFonts w:ascii="Aptos" w:hAnsi="Aptos" w:eastAsia="Aptos" w:cs="Aptos"/>
          <w:noProof w:val="0"/>
          <w:sz w:val="24"/>
          <w:szCs w:val="24"/>
          <w:lang w:val="en-US"/>
        </w:rPr>
        <w:t xml:space="preserve"> request-response pairs. </w:t>
      </w:r>
    </w:p>
    <w:p w:rsidR="60B9B388" w:rsidP="478B0413" w:rsidRDefault="60B9B388" w14:paraId="1002CB2A" w14:textId="42F3AA56">
      <w:pPr>
        <w:spacing w:before="240" w:beforeAutospacing="off" w:after="240" w:afterAutospacing="off"/>
      </w:pPr>
      <w:r w:rsidRPr="478B0413" w:rsidR="60B9B388">
        <w:rPr>
          <w:rFonts w:ascii="Aptos" w:hAnsi="Aptos" w:eastAsia="Aptos" w:cs="Aptos"/>
          <w:noProof w:val="0"/>
          <w:sz w:val="24"/>
          <w:szCs w:val="24"/>
          <w:lang w:val="en-US"/>
        </w:rPr>
        <w:t xml:space="preserve">Step 1: Client sends </w:t>
      </w:r>
      <w:r w:rsidRPr="478B0413" w:rsidR="60B9B388">
        <w:rPr>
          <w:rFonts w:ascii="Aptos" w:hAnsi="Aptos" w:eastAsia="Aptos" w:cs="Aptos"/>
          <w:noProof w:val="0"/>
          <w:sz w:val="24"/>
          <w:szCs w:val="24"/>
          <w:lang w:val="en-US"/>
        </w:rPr>
        <w:t>CreateSessionRequest</w:t>
      </w:r>
      <w:r w:rsidRPr="478B0413" w:rsidR="60B9B388">
        <w:rPr>
          <w:rFonts w:ascii="Aptos" w:hAnsi="Aptos" w:eastAsia="Aptos" w:cs="Aptos"/>
          <w:noProof w:val="0"/>
          <w:sz w:val="24"/>
          <w:szCs w:val="24"/>
          <w:lang w:val="en-US"/>
        </w:rPr>
        <w:t xml:space="preserve"> to </w:t>
      </w:r>
      <w:r w:rsidRPr="478B0413" w:rsidR="60B9B388">
        <w:rPr>
          <w:rFonts w:ascii="Aptos" w:hAnsi="Aptos" w:eastAsia="Aptos" w:cs="Aptos"/>
          <w:noProof w:val="0"/>
          <w:sz w:val="24"/>
          <w:szCs w:val="24"/>
          <w:lang w:val="en-US"/>
        </w:rPr>
        <w:t>initiate</w:t>
      </w:r>
      <w:r w:rsidRPr="478B0413" w:rsidR="60B9B388">
        <w:rPr>
          <w:rFonts w:ascii="Aptos" w:hAnsi="Aptos" w:eastAsia="Aptos" w:cs="Aptos"/>
          <w:noProof w:val="0"/>
          <w:sz w:val="24"/>
          <w:szCs w:val="24"/>
          <w:lang w:val="en-US"/>
        </w:rPr>
        <w:t xml:space="preserve">. </w:t>
      </w:r>
    </w:p>
    <w:p w:rsidR="60B9B388" w:rsidP="478B0413" w:rsidRDefault="60B9B388" w14:paraId="6E06D9FF" w14:textId="451D9934">
      <w:pPr>
        <w:spacing w:before="240" w:beforeAutospacing="off" w:after="240" w:afterAutospacing="off"/>
      </w:pPr>
      <w:r w:rsidRPr="478B0413" w:rsidR="60B9B388">
        <w:rPr>
          <w:rFonts w:ascii="Aptos" w:hAnsi="Aptos" w:eastAsia="Aptos" w:cs="Aptos"/>
          <w:noProof w:val="0"/>
          <w:sz w:val="24"/>
          <w:szCs w:val="24"/>
          <w:lang w:val="en-US"/>
        </w:rPr>
        <w:t xml:space="preserve">Step 2: Server replies with </w:t>
      </w:r>
      <w:r w:rsidRPr="478B0413" w:rsidR="60B9B388">
        <w:rPr>
          <w:rFonts w:ascii="Aptos" w:hAnsi="Aptos" w:eastAsia="Aptos" w:cs="Aptos"/>
          <w:noProof w:val="0"/>
          <w:sz w:val="24"/>
          <w:szCs w:val="24"/>
          <w:lang w:val="en-US"/>
        </w:rPr>
        <w:t>CreateSessionResponse</w:t>
      </w:r>
      <w:r w:rsidRPr="478B0413" w:rsidR="60B9B388">
        <w:rPr>
          <w:rFonts w:ascii="Aptos" w:hAnsi="Aptos" w:eastAsia="Aptos" w:cs="Aptos"/>
          <w:noProof w:val="0"/>
          <w:sz w:val="24"/>
          <w:szCs w:val="24"/>
          <w:lang w:val="en-US"/>
        </w:rPr>
        <w:t xml:space="preserve">, providing </w:t>
      </w:r>
      <w:r w:rsidRPr="478B0413" w:rsidR="60B9B388">
        <w:rPr>
          <w:rFonts w:ascii="Aptos" w:hAnsi="Aptos" w:eastAsia="Aptos" w:cs="Aptos"/>
          <w:noProof w:val="0"/>
          <w:sz w:val="24"/>
          <w:szCs w:val="24"/>
          <w:lang w:val="en-US"/>
        </w:rPr>
        <w:t>SessionId</w:t>
      </w:r>
      <w:r w:rsidRPr="478B0413" w:rsidR="60B9B388">
        <w:rPr>
          <w:rFonts w:ascii="Aptos" w:hAnsi="Aptos" w:eastAsia="Aptos" w:cs="Aptos"/>
          <w:noProof w:val="0"/>
          <w:sz w:val="24"/>
          <w:szCs w:val="24"/>
          <w:lang w:val="en-US"/>
        </w:rPr>
        <w:t xml:space="preserve"> (unique identifier) and Nonce (random value for cryptography). </w:t>
      </w:r>
    </w:p>
    <w:p w:rsidR="60B9B388" w:rsidP="478B0413" w:rsidRDefault="60B9B388" w14:paraId="5913F938" w14:textId="126F77A7">
      <w:pPr>
        <w:spacing w:before="240" w:beforeAutospacing="off" w:after="240" w:afterAutospacing="off"/>
      </w:pPr>
      <w:r w:rsidRPr="478B0413" w:rsidR="60B9B388">
        <w:rPr>
          <w:rFonts w:ascii="Aptos" w:hAnsi="Aptos" w:eastAsia="Aptos" w:cs="Aptos"/>
          <w:noProof w:val="0"/>
          <w:sz w:val="24"/>
          <w:szCs w:val="24"/>
          <w:lang w:val="en-US"/>
        </w:rPr>
        <w:t xml:space="preserve">Step 3: Client sends </w:t>
      </w:r>
      <w:r w:rsidRPr="478B0413" w:rsidR="60B9B388">
        <w:rPr>
          <w:rFonts w:ascii="Aptos" w:hAnsi="Aptos" w:eastAsia="Aptos" w:cs="Aptos"/>
          <w:noProof w:val="0"/>
          <w:sz w:val="24"/>
          <w:szCs w:val="24"/>
          <w:lang w:val="en-US"/>
        </w:rPr>
        <w:t>ActivateSessionRequest</w:t>
      </w:r>
      <w:r w:rsidRPr="478B0413" w:rsidR="60B9B388">
        <w:rPr>
          <w:rFonts w:ascii="Aptos" w:hAnsi="Aptos" w:eastAsia="Aptos" w:cs="Aptos"/>
          <w:noProof w:val="0"/>
          <w:sz w:val="24"/>
          <w:szCs w:val="24"/>
          <w:lang w:val="en-US"/>
        </w:rPr>
        <w:t xml:space="preserve"> with Credentials (e.g., user token) and Signature (over server's nonce). </w:t>
      </w:r>
    </w:p>
    <w:p w:rsidR="60B9B388" w:rsidP="478B0413" w:rsidRDefault="60B9B388" w14:paraId="1D674308" w14:textId="1883CEF2">
      <w:pPr>
        <w:spacing w:before="240" w:beforeAutospacing="off" w:after="240" w:afterAutospacing="off"/>
      </w:pPr>
      <w:r w:rsidRPr="478B0413" w:rsidR="60B9B388">
        <w:rPr>
          <w:rFonts w:ascii="Aptos" w:hAnsi="Aptos" w:eastAsia="Aptos" w:cs="Aptos"/>
          <w:noProof w:val="0"/>
          <w:sz w:val="24"/>
          <w:szCs w:val="24"/>
          <w:lang w:val="en-US"/>
        </w:rPr>
        <w:t xml:space="preserve">Step 4: Server </w:t>
      </w:r>
      <w:r w:rsidRPr="478B0413" w:rsidR="60B9B388">
        <w:rPr>
          <w:rFonts w:ascii="Aptos" w:hAnsi="Aptos" w:eastAsia="Aptos" w:cs="Aptos"/>
          <w:noProof w:val="0"/>
          <w:sz w:val="24"/>
          <w:szCs w:val="24"/>
          <w:lang w:val="en-US"/>
        </w:rPr>
        <w:t>validates</w:t>
      </w:r>
      <w:r w:rsidRPr="478B0413" w:rsidR="60B9B388">
        <w:rPr>
          <w:rFonts w:ascii="Aptos" w:hAnsi="Aptos" w:eastAsia="Aptos" w:cs="Aptos"/>
          <w:noProof w:val="0"/>
          <w:sz w:val="24"/>
          <w:szCs w:val="24"/>
          <w:lang w:val="en-US"/>
        </w:rPr>
        <w:t xml:space="preserve"> and responds with </w:t>
      </w:r>
      <w:r w:rsidRPr="478B0413" w:rsidR="60B9B388">
        <w:rPr>
          <w:rFonts w:ascii="Aptos" w:hAnsi="Aptos" w:eastAsia="Aptos" w:cs="Aptos"/>
          <w:noProof w:val="0"/>
          <w:sz w:val="24"/>
          <w:szCs w:val="24"/>
          <w:lang w:val="en-US"/>
        </w:rPr>
        <w:t>ActivateSessionResponse</w:t>
      </w:r>
      <w:r w:rsidRPr="478B0413" w:rsidR="60B9B388">
        <w:rPr>
          <w:rFonts w:ascii="Aptos" w:hAnsi="Aptos" w:eastAsia="Aptos" w:cs="Aptos"/>
          <w:noProof w:val="0"/>
          <w:sz w:val="24"/>
          <w:szCs w:val="24"/>
          <w:lang w:val="en-US"/>
        </w:rPr>
        <w:t xml:space="preserve">, confirming success (✓). This </w:t>
      </w:r>
      <w:r w:rsidRPr="478B0413" w:rsidR="60B9B388">
        <w:rPr>
          <w:rFonts w:ascii="Aptos" w:hAnsi="Aptos" w:eastAsia="Aptos" w:cs="Aptos"/>
          <w:noProof w:val="0"/>
          <w:sz w:val="24"/>
          <w:szCs w:val="24"/>
          <w:lang w:val="en-US"/>
        </w:rPr>
        <w:t>establishes</w:t>
      </w:r>
      <w:r w:rsidRPr="478B0413" w:rsidR="60B9B388">
        <w:rPr>
          <w:rFonts w:ascii="Aptos" w:hAnsi="Aptos" w:eastAsia="Aptos" w:cs="Aptos"/>
          <w:noProof w:val="0"/>
          <w:sz w:val="24"/>
          <w:szCs w:val="24"/>
          <w:lang w:val="en-US"/>
        </w:rPr>
        <w:t xml:space="preserve"> an "Encrypted Session." </w:t>
      </w:r>
    </w:p>
    <w:p w:rsidR="60B9B388" w:rsidP="478B0413" w:rsidRDefault="60B9B388" w14:paraId="3BC3AAC8" w14:textId="7F4BFF1E">
      <w:pPr>
        <w:spacing w:before="240" w:beforeAutospacing="off" w:after="240" w:afterAutospacing="off"/>
      </w:pPr>
      <w:r w:rsidRPr="478B0413" w:rsidR="60B9B388">
        <w:rPr>
          <w:rFonts w:ascii="Aptos" w:hAnsi="Aptos" w:eastAsia="Aptos" w:cs="Aptos"/>
          <w:noProof w:val="0"/>
          <w:sz w:val="24"/>
          <w:szCs w:val="24"/>
          <w:lang w:val="en-US"/>
        </w:rPr>
        <w:t xml:space="preserve">Step 5: Client issues </w:t>
      </w:r>
      <w:r w:rsidRPr="478B0413" w:rsidR="60B9B388">
        <w:rPr>
          <w:rFonts w:ascii="Aptos" w:hAnsi="Aptos" w:eastAsia="Aptos" w:cs="Aptos"/>
          <w:noProof w:val="0"/>
          <w:sz w:val="24"/>
          <w:szCs w:val="24"/>
          <w:lang w:val="en-US"/>
        </w:rPr>
        <w:t>ReadRequest</w:t>
      </w:r>
      <w:r w:rsidRPr="478B0413" w:rsidR="60B9B388">
        <w:rPr>
          <w:rFonts w:ascii="Aptos" w:hAnsi="Aptos" w:eastAsia="Aptos" w:cs="Aptos"/>
          <w:noProof w:val="0"/>
          <w:sz w:val="24"/>
          <w:szCs w:val="24"/>
          <w:lang w:val="en-US"/>
        </w:rPr>
        <w:t xml:space="preserve"> for a specific node (ns=</w:t>
      </w:r>
      <w:r w:rsidRPr="478B0413" w:rsidR="60B9B388">
        <w:rPr>
          <w:rFonts w:ascii="Aptos" w:hAnsi="Aptos" w:eastAsia="Aptos" w:cs="Aptos"/>
          <w:noProof w:val="0"/>
          <w:sz w:val="24"/>
          <w:szCs w:val="24"/>
          <w:lang w:val="en-US"/>
        </w:rPr>
        <w:t>4;s</w:t>
      </w:r>
      <w:r w:rsidRPr="478B0413" w:rsidR="60B9B388">
        <w:rPr>
          <w:rFonts w:ascii="Aptos" w:hAnsi="Aptos" w:eastAsia="Aptos" w:cs="Aptos"/>
          <w:noProof w:val="0"/>
          <w:sz w:val="24"/>
          <w:szCs w:val="24"/>
          <w:lang w:val="en-US"/>
        </w:rPr>
        <w:t>=Pump_</w:t>
      </w:r>
      <w:r w:rsidRPr="478B0413" w:rsidR="60B9B388">
        <w:rPr>
          <w:rFonts w:ascii="Aptos" w:hAnsi="Aptos" w:eastAsia="Aptos" w:cs="Aptos"/>
          <w:noProof w:val="0"/>
          <w:sz w:val="24"/>
          <w:szCs w:val="24"/>
          <w:lang w:val="en-US"/>
        </w:rPr>
        <w:t>01.FlowRate</w:t>
      </w:r>
      <w:r w:rsidRPr="478B0413" w:rsidR="60B9B388">
        <w:rPr>
          <w:rFonts w:ascii="Aptos" w:hAnsi="Aptos" w:eastAsia="Aptos" w:cs="Aptos"/>
          <w:noProof w:val="0"/>
          <w:sz w:val="24"/>
          <w:szCs w:val="24"/>
          <w:lang w:val="en-US"/>
        </w:rPr>
        <w:t>, referencing namespace 4, semantic ID Pump_</w:t>
      </w:r>
      <w:r w:rsidRPr="478B0413" w:rsidR="60B9B388">
        <w:rPr>
          <w:rFonts w:ascii="Aptos" w:hAnsi="Aptos" w:eastAsia="Aptos" w:cs="Aptos"/>
          <w:noProof w:val="0"/>
          <w:sz w:val="24"/>
          <w:szCs w:val="24"/>
          <w:lang w:val="en-US"/>
        </w:rPr>
        <w:t>01.FlowRate</w:t>
      </w:r>
      <w:r w:rsidRPr="478B0413" w:rsidR="60B9B388">
        <w:rPr>
          <w:rFonts w:ascii="Aptos" w:hAnsi="Aptos" w:eastAsia="Aptos" w:cs="Aptos"/>
          <w:noProof w:val="0"/>
          <w:sz w:val="24"/>
          <w:szCs w:val="24"/>
          <w:lang w:val="en-US"/>
        </w:rPr>
        <w:t xml:space="preserve">). </w:t>
      </w:r>
    </w:p>
    <w:p w:rsidR="60B9B388" w:rsidP="478B0413" w:rsidRDefault="60B9B388" w14:paraId="294DDB98" w14:textId="4BB4E829">
      <w:pPr>
        <w:spacing w:before="240" w:beforeAutospacing="off" w:after="240" w:afterAutospacing="off"/>
      </w:pPr>
      <w:r w:rsidRPr="478B0413" w:rsidR="60B9B388">
        <w:rPr>
          <w:rFonts w:ascii="Aptos" w:hAnsi="Aptos" w:eastAsia="Aptos" w:cs="Aptos"/>
          <w:noProof w:val="0"/>
          <w:sz w:val="24"/>
          <w:szCs w:val="24"/>
          <w:lang w:val="en-US"/>
        </w:rPr>
        <w:t xml:space="preserve">Step 6: Server returns </w:t>
      </w:r>
      <w:r w:rsidRPr="478B0413" w:rsidR="60B9B388">
        <w:rPr>
          <w:rFonts w:ascii="Aptos" w:hAnsi="Aptos" w:eastAsia="Aptos" w:cs="Aptos"/>
          <w:noProof w:val="0"/>
          <w:sz w:val="24"/>
          <w:szCs w:val="24"/>
          <w:lang w:val="en-US"/>
        </w:rPr>
        <w:t>ReadResponse</w:t>
      </w:r>
      <w:r w:rsidRPr="478B0413" w:rsidR="60B9B388">
        <w:rPr>
          <w:rFonts w:ascii="Aptos" w:hAnsi="Aptos" w:eastAsia="Aptos" w:cs="Aptos"/>
          <w:noProof w:val="0"/>
          <w:sz w:val="24"/>
          <w:szCs w:val="24"/>
          <w:lang w:val="en-US"/>
        </w:rPr>
        <w:t xml:space="preserve"> with Value (234.0), Status (Good), and Timestamp. Internals: All post-activation messages are encrypted/signed using symmetric keys derived from nonces via security policy algorithms (e.g., AES-256), with sequence numbers preventing replays; the stack processes messages through </w:t>
      </w:r>
      <w:r w:rsidRPr="478B0413" w:rsidR="60B9B388">
        <w:rPr>
          <w:rFonts w:ascii="Aptos" w:hAnsi="Aptos" w:eastAsia="Aptos" w:cs="Aptos"/>
          <w:noProof w:val="0"/>
          <w:sz w:val="24"/>
          <w:szCs w:val="24"/>
          <w:lang w:val="en-US"/>
        </w:rPr>
        <w:t>SecureChannel</w:t>
      </w:r>
      <w:r w:rsidRPr="478B0413" w:rsidR="60B9B388">
        <w:rPr>
          <w:rFonts w:ascii="Aptos" w:hAnsi="Aptos" w:eastAsia="Aptos" w:cs="Aptos"/>
          <w:noProof w:val="0"/>
          <w:sz w:val="24"/>
          <w:szCs w:val="24"/>
          <w:lang w:val="en-US"/>
        </w:rPr>
        <w:t xml:space="preserve"> for transport security and Session for application logic.</w:t>
      </w:r>
    </w:p>
    <w:p w:rsidR="60B9B388" w:rsidP="478B0413" w:rsidRDefault="60B9B388" w14:paraId="355B2E1F" w14:textId="1F3399EC">
      <w:pPr>
        <w:pStyle w:val="Heading3"/>
        <w:spacing w:before="281" w:beforeAutospacing="off" w:after="281" w:afterAutospacing="off"/>
      </w:pPr>
      <w:r w:rsidRPr="478B0413" w:rsidR="60B9B388">
        <w:rPr>
          <w:rFonts w:ascii="Aptos" w:hAnsi="Aptos" w:eastAsia="Aptos" w:cs="Aptos"/>
          <w:b w:val="1"/>
          <w:bCs w:val="1"/>
          <w:noProof w:val="0"/>
          <w:sz w:val="28"/>
          <w:szCs w:val="28"/>
          <w:lang w:val="en-US"/>
        </w:rPr>
        <w:t>Detailed Explanation of Step Boxes</w:t>
      </w:r>
    </w:p>
    <w:p w:rsidR="60B9B388" w:rsidP="478B0413" w:rsidRDefault="60B9B388" w14:paraId="6BAD27DF" w14:textId="4506487E">
      <w:pPr>
        <w:spacing w:before="240" w:beforeAutospacing="off" w:after="240" w:afterAutospacing="off"/>
      </w:pPr>
      <w:r w:rsidRPr="478B0413" w:rsidR="60B9B388">
        <w:rPr>
          <w:rFonts w:ascii="Aptos" w:hAnsi="Aptos" w:eastAsia="Aptos" w:cs="Aptos"/>
          <w:noProof w:val="0"/>
          <w:sz w:val="24"/>
          <w:szCs w:val="24"/>
          <w:lang w:val="en-US"/>
        </w:rPr>
        <w:t xml:space="preserve">Step 1-2 (Session Creation): Server </w:t>
      </w:r>
      <w:r w:rsidRPr="478B0413" w:rsidR="60B9B388">
        <w:rPr>
          <w:rFonts w:ascii="Aptos" w:hAnsi="Aptos" w:eastAsia="Aptos" w:cs="Aptos"/>
          <w:noProof w:val="0"/>
          <w:sz w:val="24"/>
          <w:szCs w:val="24"/>
          <w:lang w:val="en-US"/>
        </w:rPr>
        <w:t>allocates</w:t>
      </w:r>
      <w:r w:rsidRPr="478B0413" w:rsidR="60B9B388">
        <w:rPr>
          <w:rFonts w:ascii="Aptos" w:hAnsi="Aptos" w:eastAsia="Aptos" w:cs="Aptos"/>
          <w:noProof w:val="0"/>
          <w:sz w:val="24"/>
          <w:szCs w:val="24"/>
          <w:lang w:val="en-US"/>
        </w:rPr>
        <w:t xml:space="preserve"> resources like buffers and generates nonces for key derivation. Internals: </w:t>
      </w:r>
      <w:r w:rsidRPr="478B0413" w:rsidR="60B9B388">
        <w:rPr>
          <w:rFonts w:ascii="Aptos" w:hAnsi="Aptos" w:eastAsia="Aptos" w:cs="Aptos"/>
          <w:noProof w:val="0"/>
          <w:sz w:val="24"/>
          <w:szCs w:val="24"/>
          <w:lang w:val="en-US"/>
        </w:rPr>
        <w:t>CreateSession</w:t>
      </w:r>
      <w:r w:rsidRPr="478B0413" w:rsidR="60B9B388">
        <w:rPr>
          <w:rFonts w:ascii="Aptos" w:hAnsi="Aptos" w:eastAsia="Aptos" w:cs="Aptos"/>
          <w:noProof w:val="0"/>
          <w:sz w:val="24"/>
          <w:szCs w:val="24"/>
          <w:lang w:val="en-US"/>
        </w:rPr>
        <w:t xml:space="preserve"> assigns a </w:t>
      </w:r>
      <w:r w:rsidRPr="478B0413" w:rsidR="60B9B388">
        <w:rPr>
          <w:rFonts w:ascii="Aptos" w:hAnsi="Aptos" w:eastAsia="Aptos" w:cs="Aptos"/>
          <w:noProof w:val="0"/>
          <w:sz w:val="24"/>
          <w:szCs w:val="24"/>
          <w:lang w:val="en-US"/>
        </w:rPr>
        <w:t>SessionId</w:t>
      </w:r>
      <w:r w:rsidRPr="478B0413" w:rsidR="60B9B388">
        <w:rPr>
          <w:rFonts w:ascii="Aptos" w:hAnsi="Aptos" w:eastAsia="Aptos" w:cs="Aptos"/>
          <w:noProof w:val="0"/>
          <w:sz w:val="24"/>
          <w:szCs w:val="24"/>
          <w:lang w:val="en-US"/>
        </w:rPr>
        <w:t xml:space="preserve">, computes server nonce, and prepares for authentication without yet activating user context. </w:t>
      </w:r>
    </w:p>
    <w:p w:rsidR="60B9B388" w:rsidP="478B0413" w:rsidRDefault="60B9B388" w14:paraId="06C8EEA5" w14:textId="100CF35B">
      <w:pPr>
        <w:spacing w:before="240" w:beforeAutospacing="off" w:after="240" w:afterAutospacing="off"/>
      </w:pPr>
      <w:r w:rsidRPr="478B0413" w:rsidR="60B9B388">
        <w:rPr>
          <w:rFonts w:ascii="Aptos" w:hAnsi="Aptos" w:eastAsia="Aptos" w:cs="Aptos"/>
          <w:noProof w:val="0"/>
          <w:sz w:val="24"/>
          <w:szCs w:val="24"/>
          <w:lang w:val="en-US"/>
        </w:rPr>
        <w:t xml:space="preserve">Step 3-4 (Authentication): Client proves identity by signing the server's nonce with its private key or token. Internals: </w:t>
      </w:r>
      <w:r w:rsidRPr="478B0413" w:rsidR="60B9B388">
        <w:rPr>
          <w:rFonts w:ascii="Aptos" w:hAnsi="Aptos" w:eastAsia="Aptos" w:cs="Aptos"/>
          <w:noProof w:val="0"/>
          <w:sz w:val="24"/>
          <w:szCs w:val="24"/>
          <w:lang w:val="en-US"/>
        </w:rPr>
        <w:t>ActivateSession</w:t>
      </w:r>
      <w:r w:rsidRPr="478B0413" w:rsidR="60B9B388">
        <w:rPr>
          <w:rFonts w:ascii="Aptos" w:hAnsi="Aptos" w:eastAsia="Aptos" w:cs="Aptos"/>
          <w:noProof w:val="0"/>
          <w:sz w:val="24"/>
          <w:szCs w:val="24"/>
          <w:lang w:val="en-US"/>
        </w:rPr>
        <w:t xml:space="preserve"> verifies signature against certificates/tokens, applies RBAC, and derives session keys for encryption; failure returns </w:t>
      </w:r>
      <w:r w:rsidRPr="478B0413" w:rsidR="60B9B388">
        <w:rPr>
          <w:rFonts w:ascii="Aptos" w:hAnsi="Aptos" w:eastAsia="Aptos" w:cs="Aptos"/>
          <w:noProof w:val="0"/>
          <w:sz w:val="24"/>
          <w:szCs w:val="24"/>
          <w:lang w:val="en-US"/>
        </w:rPr>
        <w:t>Bad_IdentityTokenInvalid</w:t>
      </w:r>
      <w:r w:rsidRPr="478B0413" w:rsidR="60B9B388">
        <w:rPr>
          <w:rFonts w:ascii="Aptos" w:hAnsi="Aptos" w:eastAsia="Aptos" w:cs="Aptos"/>
          <w:noProof w:val="0"/>
          <w:sz w:val="24"/>
          <w:szCs w:val="24"/>
          <w:lang w:val="en-US"/>
        </w:rPr>
        <w:t xml:space="preserve">. </w:t>
      </w:r>
    </w:p>
    <w:p w:rsidR="60B9B388" w:rsidP="478B0413" w:rsidRDefault="60B9B388" w14:paraId="787C74FC" w14:textId="3B841AB5">
      <w:pPr>
        <w:spacing w:before="240" w:beforeAutospacing="off" w:after="240" w:afterAutospacing="off"/>
      </w:pPr>
      <w:r w:rsidRPr="478B0413" w:rsidR="60B9B388">
        <w:rPr>
          <w:rFonts w:ascii="Aptos" w:hAnsi="Aptos" w:eastAsia="Aptos" w:cs="Aptos"/>
          <w:noProof w:val="0"/>
          <w:sz w:val="24"/>
          <w:szCs w:val="24"/>
          <w:lang w:val="en-US"/>
        </w:rPr>
        <w:t xml:space="preserve">Step 5-6 (Data Exchange): Messages are encrypted using session keys. Internals: Services like Read use </w:t>
      </w:r>
      <w:r w:rsidRPr="478B0413" w:rsidR="60B9B388">
        <w:rPr>
          <w:rFonts w:ascii="Aptos" w:hAnsi="Aptos" w:eastAsia="Aptos" w:cs="Aptos"/>
          <w:noProof w:val="0"/>
          <w:sz w:val="24"/>
          <w:szCs w:val="24"/>
          <w:lang w:val="en-US"/>
        </w:rPr>
        <w:t>NodeIds</w:t>
      </w:r>
      <w:r w:rsidRPr="478B0413" w:rsidR="60B9B388">
        <w:rPr>
          <w:rFonts w:ascii="Aptos" w:hAnsi="Aptos" w:eastAsia="Aptos" w:cs="Aptos"/>
          <w:noProof w:val="0"/>
          <w:sz w:val="24"/>
          <w:szCs w:val="24"/>
          <w:lang w:val="en-US"/>
        </w:rPr>
        <w:t xml:space="preserve"> (e.g., ns=</w:t>
      </w:r>
      <w:r w:rsidRPr="478B0413" w:rsidR="60B9B388">
        <w:rPr>
          <w:rFonts w:ascii="Aptos" w:hAnsi="Aptos" w:eastAsia="Aptos" w:cs="Aptos"/>
          <w:noProof w:val="0"/>
          <w:sz w:val="24"/>
          <w:szCs w:val="24"/>
          <w:lang w:val="en-US"/>
        </w:rPr>
        <w:t>4;s</w:t>
      </w:r>
      <w:r w:rsidRPr="478B0413" w:rsidR="60B9B388">
        <w:rPr>
          <w:rFonts w:ascii="Aptos" w:hAnsi="Aptos" w:eastAsia="Aptos" w:cs="Aptos"/>
          <w:noProof w:val="0"/>
          <w:sz w:val="24"/>
          <w:szCs w:val="24"/>
          <w:lang w:val="en-US"/>
        </w:rPr>
        <w:t xml:space="preserve">=...) to access the address space, with responses including Variant data types and diagnostics. Step Always (Quality Metadata): Every response embeds </w:t>
      </w:r>
      <w:r w:rsidRPr="478B0413" w:rsidR="60B9B388">
        <w:rPr>
          <w:rFonts w:ascii="Aptos" w:hAnsi="Aptos" w:eastAsia="Aptos" w:cs="Aptos"/>
          <w:noProof w:val="0"/>
          <w:sz w:val="24"/>
          <w:szCs w:val="24"/>
          <w:lang w:val="en-US"/>
        </w:rPr>
        <w:t>StatusCode</w:t>
      </w:r>
      <w:r w:rsidRPr="478B0413" w:rsidR="60B9B388">
        <w:rPr>
          <w:rFonts w:ascii="Aptos" w:hAnsi="Aptos" w:eastAsia="Aptos" w:cs="Aptos"/>
          <w:noProof w:val="0"/>
          <w:sz w:val="24"/>
          <w:szCs w:val="24"/>
          <w:lang w:val="en-US"/>
        </w:rPr>
        <w:t xml:space="preserve"> (e.g., Good=0x00000000) and Timestamp (source/server). Internals: </w:t>
      </w:r>
      <w:r w:rsidRPr="478B0413" w:rsidR="60B9B388">
        <w:rPr>
          <w:rFonts w:ascii="Aptos" w:hAnsi="Aptos" w:eastAsia="Aptos" w:cs="Aptos"/>
          <w:noProof w:val="0"/>
          <w:sz w:val="24"/>
          <w:szCs w:val="24"/>
          <w:lang w:val="en-US"/>
        </w:rPr>
        <w:t>StatusCodes</w:t>
      </w:r>
      <w:r w:rsidRPr="478B0413" w:rsidR="60B9B388">
        <w:rPr>
          <w:rFonts w:ascii="Aptos" w:hAnsi="Aptos" w:eastAsia="Aptos" w:cs="Aptos"/>
          <w:noProof w:val="0"/>
          <w:sz w:val="24"/>
          <w:szCs w:val="24"/>
          <w:lang w:val="en-US"/>
        </w:rPr>
        <w:t xml:space="preserve"> are 32-bit integers with severity/info bits; timestamps use UTC with picosecond precision for data quality assessment.</w:t>
      </w:r>
    </w:p>
    <w:p w:rsidR="60B9B388" w:rsidP="478B0413" w:rsidRDefault="60B9B388" w14:paraId="4DACFFAC" w14:textId="7FDE697D">
      <w:pPr>
        <w:pStyle w:val="Heading3"/>
        <w:spacing w:before="281" w:beforeAutospacing="off" w:after="281" w:afterAutospacing="off"/>
      </w:pPr>
      <w:r w:rsidRPr="478B0413" w:rsidR="60B9B388">
        <w:rPr>
          <w:rFonts w:ascii="Aptos" w:hAnsi="Aptos" w:eastAsia="Aptos" w:cs="Aptos"/>
          <w:b w:val="1"/>
          <w:bCs w:val="1"/>
          <w:noProof w:val="0"/>
          <w:sz w:val="28"/>
          <w:szCs w:val="28"/>
          <w:lang w:val="en-US"/>
        </w:rPr>
        <w:t>Detailed Explanation of Key Insight</w:t>
      </w:r>
    </w:p>
    <w:p w:rsidR="60B9B388" w:rsidP="478B0413" w:rsidRDefault="60B9B388" w14:paraId="48AF98E0" w14:textId="4D0CAB0B">
      <w:pPr>
        <w:spacing w:before="240" w:beforeAutospacing="off" w:after="240" w:afterAutospacing="off"/>
      </w:pPr>
      <w:r w:rsidRPr="478B0413" w:rsidR="60B9B388">
        <w:rPr>
          <w:rFonts w:ascii="Aptos" w:hAnsi="Aptos" w:eastAsia="Aptos" w:cs="Aptos"/>
          <w:noProof w:val="0"/>
          <w:sz w:val="24"/>
          <w:szCs w:val="24"/>
          <w:lang w:val="en-US"/>
        </w:rPr>
        <w:t>OPC UA's session model ensures mutual authentication, verifying both client and server identities before data exchange. This prevents man-in-the-middle attacks and attributes audit trails to verified users. Internals: Mutual auth occurs via asymmetric signatures in OpenSecureChannel (application level) and ActivateSession (user level), with audits logging via EventTypes; this layered approach complies with zero-trust principles in IEC 62443.</w:t>
      </w:r>
    </w:p>
    <w:p w:rsidR="60B9B388" w:rsidP="478B0413" w:rsidRDefault="60B9B388" w14:paraId="2463AF8A" w14:textId="42C53775">
      <w:pPr>
        <w:pStyle w:val="Heading3"/>
        <w:spacing w:before="281" w:beforeAutospacing="off" w:after="281" w:afterAutospacing="off"/>
      </w:pPr>
      <w:r w:rsidRPr="478B0413" w:rsidR="60B9B388">
        <w:rPr>
          <w:rFonts w:ascii="Aptos" w:hAnsi="Aptos" w:eastAsia="Aptos" w:cs="Aptos"/>
          <w:b w:val="1"/>
          <w:bCs w:val="1"/>
          <w:noProof w:val="0"/>
          <w:sz w:val="28"/>
          <w:szCs w:val="28"/>
          <w:lang w:val="en-US"/>
        </w:rPr>
        <w:t>Potential Questions and Answers</w:t>
      </w:r>
    </w:p>
    <w:p w:rsidR="60B9B388" w:rsidP="478B0413" w:rsidRDefault="60B9B388" w14:paraId="0FB5C6AD" w14:textId="2DFCABF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78B0413" w:rsidR="60B9B388">
        <w:rPr>
          <w:rFonts w:ascii="Aptos" w:hAnsi="Aptos" w:eastAsia="Aptos" w:cs="Aptos"/>
          <w:noProof w:val="0"/>
          <w:sz w:val="24"/>
          <w:szCs w:val="24"/>
          <w:lang w:val="en-US"/>
        </w:rPr>
        <w:t>What is the purpose of the nonce in CreateSessionResponse?</w:t>
      </w:r>
    </w:p>
    <w:p w:rsidR="60B9B388" w:rsidP="478B0413" w:rsidRDefault="60B9B388" w14:paraId="2CBC4E69" w14:textId="3F05F1AB">
      <w:pPr>
        <w:numPr>
          <w:ilvl w:val="0"/>
          <w:numId w:val="13"/>
        </w:numPr>
        <w:spacing w:before="240" w:beforeAutospacing="off" w:after="240" w:afterAutospacing="off"/>
        <w:rPr>
          <w:rFonts w:ascii="Aptos" w:hAnsi="Aptos" w:eastAsia="Aptos" w:cs="Aptos"/>
          <w:noProof w:val="0"/>
          <w:sz w:val="24"/>
          <w:szCs w:val="24"/>
          <w:lang w:val="en-US"/>
        </w:rPr>
      </w:pPr>
      <w:r w:rsidRPr="478B0413" w:rsidR="60B9B388">
        <w:rPr>
          <w:rFonts w:ascii="Aptos" w:hAnsi="Aptos" w:eastAsia="Aptos" w:cs="Aptos"/>
          <w:noProof w:val="0"/>
          <w:sz w:val="24"/>
          <w:szCs w:val="24"/>
          <w:lang w:val="en-US"/>
        </w:rPr>
        <w:t>The nonce is a random cryptographic value used for key derivation and to prevent replay attacks, ensuring freshness in subsequent signatures and symmetric key generation.</w:t>
      </w:r>
    </w:p>
    <w:p w:rsidR="60B9B388" w:rsidP="478B0413" w:rsidRDefault="60B9B388" w14:paraId="51C00CE9" w14:textId="18CC7A9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78B0413" w:rsidR="60B9B388">
        <w:rPr>
          <w:rFonts w:ascii="Aptos" w:hAnsi="Aptos" w:eastAsia="Aptos" w:cs="Aptos"/>
          <w:noProof w:val="0"/>
          <w:sz w:val="24"/>
          <w:szCs w:val="24"/>
          <w:lang w:val="en-US"/>
        </w:rPr>
        <w:t>How does the server handle invalid credentials in ActivateSessionRequest?</w:t>
      </w:r>
    </w:p>
    <w:p w:rsidR="60B9B388" w:rsidP="478B0413" w:rsidRDefault="60B9B388" w14:paraId="40121DAF" w14:textId="0D2F61B5">
      <w:pPr>
        <w:spacing w:before="240" w:beforeAutospacing="off" w:after="240" w:afterAutospacing="off"/>
      </w:pPr>
      <w:r w:rsidRPr="478B0413" w:rsidR="60B9B388">
        <w:rPr>
          <w:rFonts w:ascii="Aptos" w:hAnsi="Aptos" w:eastAsia="Aptos" w:cs="Aptos"/>
          <w:noProof w:val="0"/>
          <w:sz w:val="24"/>
          <w:szCs w:val="24"/>
          <w:lang w:val="en-US"/>
        </w:rPr>
        <w:t>The server rejects the request with a Bad_IdentityTokenRejected or similar StatusCode, closes the session, and logs an audit event without exposing details to avoid information leakage.</w:t>
      </w:r>
    </w:p>
    <w:p w:rsidR="60B9B388" w:rsidP="478B0413" w:rsidRDefault="60B9B388" w14:paraId="074FD892" w14:textId="6C3C4CF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78B0413" w:rsidR="60B9B388">
        <w:rPr>
          <w:rFonts w:ascii="Aptos" w:hAnsi="Aptos" w:eastAsia="Aptos" w:cs="Aptos"/>
          <w:noProof w:val="0"/>
          <w:sz w:val="24"/>
          <w:szCs w:val="24"/>
          <w:lang w:val="en-US"/>
        </w:rPr>
        <w:t>Why is the ReadRequest example using a specific NodeId like ns=4;s=Pump_01.FlowRate?</w:t>
      </w:r>
    </w:p>
    <w:p w:rsidR="60B9B388" w:rsidP="478B0413" w:rsidRDefault="60B9B388" w14:paraId="016385A1" w14:textId="250A3E55">
      <w:pPr>
        <w:spacing w:before="240" w:beforeAutospacing="off" w:after="240" w:afterAutospacing="off"/>
      </w:pPr>
      <w:r w:rsidRPr="478B0413" w:rsidR="60B9B388">
        <w:rPr>
          <w:rFonts w:ascii="Aptos" w:hAnsi="Aptos" w:eastAsia="Aptos" w:cs="Aptos"/>
          <w:noProof w:val="0"/>
          <w:sz w:val="24"/>
          <w:szCs w:val="24"/>
          <w:lang w:val="en-US"/>
        </w:rPr>
        <w:t>NodeIds uniquely identify variables in the server's address space; 'ns=4' denotes namespace index 4 (custom), 's=' indicates string identifier, allowing precise data access in hierarchical models.</w:t>
      </w:r>
    </w:p>
    <w:p w:rsidR="60B9B388" w:rsidP="478B0413" w:rsidRDefault="60B9B388" w14:paraId="4E1E16EE" w14:textId="77C63B1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78B0413" w:rsidR="60B9B388">
        <w:rPr>
          <w:rFonts w:ascii="Aptos" w:hAnsi="Aptos" w:eastAsia="Aptos" w:cs="Aptos"/>
          <w:noProof w:val="0"/>
          <w:sz w:val="24"/>
          <w:szCs w:val="24"/>
          <w:lang w:val="en-US"/>
        </w:rPr>
        <w:t>What encryption mechanisms are applied after session establishment?</w:t>
      </w:r>
    </w:p>
    <w:p w:rsidR="60B9B388" w:rsidP="478B0413" w:rsidRDefault="60B9B388" w14:paraId="26FFC08D" w14:textId="2FB842F3">
      <w:pPr>
        <w:pStyle w:val="Normal"/>
        <w:spacing w:before="240" w:beforeAutospacing="off" w:after="240" w:afterAutospacing="off"/>
        <w:rPr>
          <w:rFonts w:ascii="Aptos" w:hAnsi="Aptos" w:eastAsia="Aptos" w:cs="Aptos"/>
          <w:noProof w:val="0"/>
          <w:sz w:val="24"/>
          <w:szCs w:val="24"/>
          <w:lang w:val="en-US"/>
        </w:rPr>
      </w:pPr>
      <w:r w:rsidRPr="478B0413" w:rsidR="60B9B388">
        <w:rPr>
          <w:rFonts w:ascii="Aptos" w:hAnsi="Aptos" w:eastAsia="Aptos" w:cs="Aptos"/>
          <w:noProof w:val="0"/>
          <w:sz w:val="24"/>
          <w:szCs w:val="24"/>
          <w:lang w:val="en-US"/>
        </w:rPr>
        <w:t>Post-activation, messages use symmetric encryption (e.g., AES) and signing (e.g., HMAC-SHA256) derived from nonces, with chunking for large payloads and sequence counters for ordering.</w:t>
      </w:r>
      <w:r w:rsidRPr="478B0413" w:rsidR="040044B6">
        <w:rPr>
          <w:rFonts w:ascii="Aptos" w:hAnsi="Aptos" w:eastAsia="Aptos" w:cs="Aptos"/>
          <w:noProof w:val="0"/>
          <w:sz w:val="24"/>
          <w:szCs w:val="24"/>
          <w:lang w:val="en-US"/>
        </w:rPr>
        <w:t xml:space="preserve"> </w:t>
      </w:r>
      <w:r w:rsidRPr="478B0413" w:rsidR="040044B6">
        <w:rPr>
          <w:rFonts w:ascii="Roboto" w:hAnsi="Roboto" w:eastAsia="Roboto" w:cs="Roboto"/>
          <w:b w:val="0"/>
          <w:bCs w:val="0"/>
          <w:i w:val="0"/>
          <w:iCs w:val="0"/>
          <w:caps w:val="0"/>
          <w:smallCaps w:val="0"/>
          <w:noProof w:val="0"/>
          <w:color w:val="001D35"/>
          <w:sz w:val="24"/>
          <w:szCs w:val="24"/>
          <w:lang w:val="en-US"/>
        </w:rPr>
        <w:t>Symmetric encryption uses a single, shared secret key for both encryption and decryption, making it fast and efficient for large data but requiring secure key exchange; asymmetric encryption uses a public key (for encryption) and a private key (for decryption), solving the key exchange problem but being slower</w:t>
      </w:r>
      <w:r w:rsidRPr="478B0413" w:rsidR="040044B6">
        <w:rPr>
          <w:rFonts w:ascii="Roboto" w:hAnsi="Roboto" w:eastAsia="Roboto" w:cs="Roboto"/>
          <w:b w:val="0"/>
          <w:bCs w:val="0"/>
          <w:i w:val="0"/>
          <w:iCs w:val="0"/>
          <w:caps w:val="0"/>
          <w:smallCaps w:val="0"/>
          <w:noProof w:val="0"/>
          <w:color w:val="0A0A0A"/>
          <w:sz w:val="24"/>
          <w:szCs w:val="24"/>
          <w:lang w:val="en-US"/>
        </w:rPr>
        <w:t>, making it ideal for secure key exchange and digital signatures, with modern systems often using a hybrid approach combining both`</w:t>
      </w:r>
    </w:p>
    <w:p w:rsidR="60B9B388" w:rsidP="478B0413" w:rsidRDefault="60B9B388" w14:paraId="06F3D936" w14:textId="11D25367">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78B0413" w:rsidR="60B9B388">
        <w:rPr>
          <w:rFonts w:ascii="Aptos" w:hAnsi="Aptos" w:eastAsia="Aptos" w:cs="Aptos"/>
          <w:noProof w:val="0"/>
          <w:sz w:val="24"/>
          <w:szCs w:val="24"/>
          <w:lang w:val="en-US"/>
        </w:rPr>
        <w:t>How do StatusCodes and Timestamps contribute to data quality?</w:t>
      </w:r>
    </w:p>
    <w:p w:rsidR="60B9B388" w:rsidP="478B0413" w:rsidRDefault="60B9B388" w14:paraId="4324182A" w14:textId="20465B3F">
      <w:pPr>
        <w:spacing w:before="240" w:beforeAutospacing="off" w:after="240" w:afterAutospacing="off"/>
      </w:pPr>
      <w:r w:rsidRPr="478B0413" w:rsidR="60B9B388">
        <w:rPr>
          <w:rFonts w:ascii="Aptos" w:hAnsi="Aptos" w:eastAsia="Aptos" w:cs="Aptos"/>
          <w:noProof w:val="0"/>
          <w:sz w:val="24"/>
          <w:szCs w:val="24"/>
          <w:lang w:val="en-US"/>
        </w:rPr>
        <w:t>StatusCodes indicate data validity (e.g., Good, Uncertain, Bad) with sub-details; Timestamps provide source and server times, enabling clients to assess freshness and reliability for real-time decisions.</w:t>
      </w:r>
    </w:p>
    <w:p w:rsidR="60B9B388" w:rsidP="478B0413" w:rsidRDefault="60B9B388" w14:paraId="398BB23E" w14:textId="151632EA">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78B0413" w:rsidR="60B9B388">
        <w:rPr>
          <w:rFonts w:ascii="Aptos" w:hAnsi="Aptos" w:eastAsia="Aptos" w:cs="Aptos"/>
          <w:noProof w:val="0"/>
          <w:sz w:val="24"/>
          <w:szCs w:val="24"/>
          <w:lang w:val="en-US"/>
        </w:rPr>
        <w:t>Can multiple services like Read and Write occur within the same session?</w:t>
      </w:r>
    </w:p>
    <w:p w:rsidR="60B9B388" w:rsidP="478B0413" w:rsidRDefault="60B9B388" w14:paraId="7734C9B8" w14:textId="60B408DD">
      <w:pPr>
        <w:spacing w:before="240" w:beforeAutospacing="off" w:after="240" w:afterAutospacing="off"/>
      </w:pPr>
      <w:r w:rsidRPr="478B0413" w:rsidR="60B9B388">
        <w:rPr>
          <w:rFonts w:ascii="Aptos" w:hAnsi="Aptos" w:eastAsia="Aptos" w:cs="Aptos"/>
          <w:noProof w:val="0"/>
          <w:sz w:val="24"/>
          <w:szCs w:val="24"/>
          <w:lang w:val="en-US"/>
        </w:rPr>
        <w:t>Yes, a single session supports multiple services (e.g., Browse, Subscribe, Write) after activation, maintaining state for efficiency until CloseSession is called.</w:t>
      </w:r>
    </w:p>
    <w:p w:rsidR="478B0413" w:rsidP="478B0413" w:rsidRDefault="478B0413" w14:paraId="6F423378" w14:textId="31E3CBCB">
      <w:pPr>
        <w:pStyle w:val="Normal"/>
        <w:rPr>
          <w:noProof w:val="0"/>
          <w:lang w:val="en-US"/>
        </w:rPr>
      </w:pPr>
    </w:p>
    <w:p w:rsidR="160704B6" w:rsidP="478B0413" w:rsidRDefault="160704B6" w14:paraId="5B70ACF3" w14:textId="70623F26">
      <w:pPr>
        <w:pStyle w:val="Heading1"/>
      </w:pPr>
      <w:r w:rsidR="160704B6">
        <w:rPr/>
        <w:t>Slide 19</w:t>
      </w:r>
    </w:p>
    <w:p w:rsidR="51D5B7FC" w:rsidP="478B0413" w:rsidRDefault="51D5B7FC" w14:paraId="14D44394" w14:textId="3EB32318">
      <w:pPr>
        <w:pStyle w:val="Normal"/>
      </w:pPr>
      <w:r w:rsidR="51D5B7FC">
        <w:rPr/>
        <w:t>This slide, Section 07, focuses on Future Directions for OPC UA, highlighting key advancements that extend its capabilities in industrial automation. Let's break it down box by box.</w:t>
      </w:r>
    </w:p>
    <w:p w:rsidR="51D5B7FC" w:rsidP="478B0413" w:rsidRDefault="51D5B7FC" w14:paraId="23E17BFE" w14:textId="07B65C40">
      <w:pPr>
        <w:pStyle w:val="Normal"/>
      </w:pPr>
      <w:r w:rsidR="51D5B7FC">
        <w:rPr/>
        <w:t xml:space="preserve"> </w:t>
      </w:r>
    </w:p>
    <w:p w:rsidR="51D5B7FC" w:rsidP="478B0413" w:rsidRDefault="51D5B7FC" w14:paraId="189954F2" w14:textId="1AE1E981">
      <w:pPr>
        <w:pStyle w:val="Normal"/>
      </w:pPr>
      <w:r w:rsidR="51D5B7FC">
        <w:rPr/>
        <w:t>Starting with OPC UA + TSN, which stands for Time-Sensitive Networking. This integration combines OPC UA with TSN to enable deterministic Ethernet, meaning data packets are delivered with guaranteed latency—often under 1 millisecond—and sub-microsecond synchronization across devices. Internally, it works by layering OPC UA's information model on top of TSN's IEEE 802.1 standards, which prioritize traffic using time-aware shapers and frame preemption. For example, in a factory, critical control data gets absolute priority over non-essential traffic, ensuring no jitter or delays. Certification for this is slated for 2026, making it ready for high-precision applications like robotics.</w:t>
      </w:r>
    </w:p>
    <w:p w:rsidR="51D5B7FC" w:rsidP="478B0413" w:rsidRDefault="51D5B7FC" w14:paraId="7298C782" w14:textId="4F7ABE3C">
      <w:pPr>
        <w:pStyle w:val="Normal"/>
      </w:pPr>
      <w:r w:rsidR="51D5B7FC">
        <w:rPr/>
        <w:t xml:space="preserve"> </w:t>
      </w:r>
    </w:p>
    <w:p w:rsidR="51D5B7FC" w:rsidP="478B0413" w:rsidRDefault="51D5B7FC" w14:paraId="7C41BAA4" w14:textId="3529D9D1">
      <w:pPr>
        <w:pStyle w:val="Normal"/>
      </w:pPr>
      <w:r w:rsidR="51D5B7FC">
        <w:rPr/>
        <w:t>Next, 5G Integration. This brings wireless deterministic communication to OPC UA, supporting mobile equipment like AGVs or drones in industrial settings. It provides extended coverage across large areas and includes Wi-Fi 6 support for seamless hybrid networks. Internally, OPC UA PubSub over 5G uses URLLC—Ultra-Reliable Low-Latency Communication—to achieve sub-millisecond latencies with 99.9999% reliability. Data is published via MQTT or UDP brokers, with 5G slicing creating virtual networks for isolated, secure channels. This decouples devices from wired infrastructure while maintaining OPC UA's security model through encrypted sessions.</w:t>
      </w:r>
    </w:p>
    <w:p w:rsidR="51D5B7FC" w:rsidP="478B0413" w:rsidRDefault="51D5B7FC" w14:paraId="66095218" w14:textId="3C8A5EEF">
      <w:pPr>
        <w:pStyle w:val="Normal"/>
      </w:pPr>
      <w:r w:rsidR="51D5B7FC">
        <w:rPr/>
        <w:t xml:space="preserve"> </w:t>
      </w:r>
    </w:p>
    <w:p w:rsidR="51D5B7FC" w:rsidP="478B0413" w:rsidRDefault="51D5B7FC" w14:paraId="2664E44D" w14:textId="5BBF3197">
      <w:pPr>
        <w:pStyle w:val="Normal"/>
      </w:pPr>
      <w:r w:rsidR="51D5B7FC">
        <w:rPr/>
        <w:t>Then, OPC UA FX, or Field eXchange. This focuses on field-level communication, enabling direct controller-to-controller interactions in a unified namespace. Version 1.00.03 was released in July 2025. Internally, it extends the OPC UA address space to the device level, using PubSub for real-time data exchange and client-server for configuration. The unified namespace means all nodes share a common semantic structure, allowing plug-and-play interoperability without custom mappings. For instance, a PLC from one vendor can directly call methods on another via standardized references.</w:t>
      </w:r>
    </w:p>
    <w:p w:rsidR="51D5B7FC" w:rsidP="478B0413" w:rsidRDefault="51D5B7FC" w14:paraId="456CD1BF" w14:textId="50D52ADA">
      <w:pPr>
        <w:pStyle w:val="Normal"/>
      </w:pPr>
      <w:r w:rsidR="51D5B7FC">
        <w:rPr/>
        <w:t xml:space="preserve"> </w:t>
      </w:r>
    </w:p>
    <w:p w:rsidR="51D5B7FC" w:rsidP="478B0413" w:rsidRDefault="51D5B7FC" w14:paraId="4B662278" w14:textId="3DDC85EB">
      <w:pPr>
        <w:pStyle w:val="Normal"/>
      </w:pPr>
      <w:r w:rsidR="51D5B7FC">
        <w:rPr/>
        <w:t>At the bottom, the slide emphasizes that OPC UA is a Unified Language—it preserves meaning, trust, and quality across decades of industrial systems. This means the architecture ensures data isn't just numbers; it carries context like units, quality codes, and timestamps, secured through certificates and roles, scalable from edge to cloud.</w:t>
      </w:r>
    </w:p>
    <w:p w:rsidR="51D5B7FC" w:rsidP="478B0413" w:rsidRDefault="51D5B7FC" w14:paraId="1B5DEFAF" w14:textId="5B00FCCA">
      <w:pPr>
        <w:pStyle w:val="Normal"/>
      </w:pPr>
      <w:r w:rsidR="51D5B7FC">
        <w:rPr/>
        <w:t xml:space="preserve"> </w:t>
      </w:r>
    </w:p>
    <w:p w:rsidR="51D5B7FC" w:rsidP="478B0413" w:rsidRDefault="51D5B7FC" w14:paraId="149507C5" w14:textId="4FC8FD80">
      <w:pPr>
        <w:spacing w:before="299" w:beforeAutospacing="off" w:after="299" w:afterAutospacing="off"/>
        <w:rPr>
          <w:rFonts w:ascii="Arial" w:hAnsi="Arial" w:eastAsia="Arial" w:cs="Arial"/>
          <w:b w:val="0"/>
          <w:bCs w:val="0"/>
          <w:i w:val="0"/>
          <w:iCs w:val="0"/>
          <w:caps w:val="0"/>
          <w:smallCaps w:val="0"/>
          <w:noProof w:val="0"/>
          <w:color w:val="000000" w:themeColor="text1" w:themeTint="FF" w:themeShade="FF"/>
          <w:sz w:val="36"/>
          <w:szCs w:val="36"/>
          <w:lang w:val="en-US"/>
        </w:rPr>
      </w:pPr>
      <w:r w:rsidRPr="478B0413" w:rsidR="51D5B7FC">
        <w:rPr>
          <w:rFonts w:ascii="Arial" w:hAnsi="Arial" w:eastAsia="Arial" w:cs="Arial"/>
          <w:b w:val="1"/>
          <w:bCs w:val="1"/>
          <w:i w:val="0"/>
          <w:iCs w:val="0"/>
          <w:caps w:val="0"/>
          <w:smallCaps w:val="0"/>
          <w:noProof w:val="0"/>
          <w:color w:val="000000" w:themeColor="text1" w:themeTint="FF" w:themeShade="FF"/>
          <w:sz w:val="36"/>
          <w:szCs w:val="36"/>
          <w:lang w:val="en-US"/>
        </w:rPr>
        <w:t>The Problem TSN Solves</w:t>
      </w:r>
    </w:p>
    <w:p w:rsidR="51D5B7FC" w:rsidP="478B0413" w:rsidRDefault="51D5B7FC" w14:paraId="5C15E38E" w14:textId="2C5F6F68">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1D5B7FC">
        <w:rPr>
          <w:rFonts w:ascii="Arial" w:hAnsi="Arial" w:eastAsia="Arial" w:cs="Arial"/>
          <w:b w:val="1"/>
          <w:bCs w:val="1"/>
          <w:i w:val="0"/>
          <w:iCs w:val="0"/>
          <w:caps w:val="0"/>
          <w:smallCaps w:val="0"/>
          <w:noProof w:val="0"/>
          <w:color w:val="000000" w:themeColor="text1" w:themeTint="FF" w:themeShade="FF"/>
          <w:sz w:val="22"/>
          <w:szCs w:val="22"/>
          <w:lang w:val="en-US"/>
        </w:rPr>
        <w:t>Standard Ethernet/TCP is "best effort"</w:t>
      </w:r>
      <w:r w:rsidRPr="478B0413" w:rsidR="51D5B7FC">
        <w:rPr>
          <w:rFonts w:ascii="Arial" w:hAnsi="Arial" w:eastAsia="Arial" w:cs="Arial"/>
          <w:b w:val="0"/>
          <w:bCs w:val="0"/>
          <w:i w:val="0"/>
          <w:iCs w:val="0"/>
          <w:caps w:val="0"/>
          <w:smallCaps w:val="0"/>
          <w:noProof w:val="0"/>
          <w:color w:val="000000" w:themeColor="text1" w:themeTint="FF" w:themeShade="FF"/>
          <w:sz w:val="22"/>
          <w:szCs w:val="22"/>
          <w:lang w:val="en-US"/>
        </w:rPr>
        <w:t xml:space="preserve"> - packets arrive when they arrive:</w:t>
      </w:r>
    </w:p>
    <w:p w:rsidR="51D5B7FC" w:rsidP="478B0413" w:rsidRDefault="51D5B7FC" w14:paraId="655D2439" w14:textId="3C851C7D">
      <w:pPr>
        <w:spacing w:before="0" w:beforeAutospacing="off" w:after="0" w:afterAutospacing="off"/>
        <w:jc w:val="left"/>
        <w:rPr>
          <w:rFonts w:ascii="Consolas" w:hAnsi="Consolas" w:eastAsia="Consolas" w:cs="Consolas"/>
          <w:b w:val="0"/>
          <w:bCs w:val="0"/>
          <w:i w:val="0"/>
          <w:iCs w:val="0"/>
          <w:caps w:val="0"/>
          <w:smallCaps w:val="0"/>
          <w:noProof w:val="0"/>
          <w:color w:val="383A42"/>
          <w:sz w:val="22"/>
          <w:szCs w:val="22"/>
          <w:lang w:val="en-US"/>
        </w:rPr>
      </w:pPr>
      <w:r w:rsidRPr="478B0413" w:rsidR="51D5B7FC">
        <w:rPr>
          <w:rFonts w:ascii="Consolas" w:hAnsi="Consolas" w:eastAsia="Consolas" w:cs="Consolas"/>
          <w:b w:val="0"/>
          <w:bCs w:val="0"/>
          <w:i w:val="0"/>
          <w:iCs w:val="0"/>
          <w:caps w:val="0"/>
          <w:smallCaps w:val="0"/>
          <w:noProof w:val="0"/>
          <w:color w:val="383A42"/>
          <w:sz w:val="22"/>
          <w:szCs w:val="22"/>
          <w:lang w:val="en-US"/>
        </w:rPr>
        <w:t>Normal Ethernet:</w:t>
      </w:r>
      <w:r>
        <w:br/>
      </w:r>
      <w:r w:rsidRPr="478B0413" w:rsidR="51D5B7FC">
        <w:rPr>
          <w:rFonts w:ascii="Consolas" w:hAnsi="Consolas" w:eastAsia="Consolas" w:cs="Consolas"/>
          <w:b w:val="0"/>
          <w:bCs w:val="0"/>
          <w:i w:val="0"/>
          <w:iCs w:val="0"/>
          <w:caps w:val="0"/>
          <w:smallCaps w:val="0"/>
          <w:noProof w:val="0"/>
          <w:color w:val="383A42"/>
          <w:sz w:val="22"/>
          <w:szCs w:val="22"/>
          <w:lang w:val="en-US"/>
        </w:rPr>
        <w:t xml:space="preserve">  Packet A ──────►  ??  ──────► Arrives: 1ms... or 50ms... or 200ms</w:t>
      </w:r>
      <w:r>
        <w:br/>
      </w:r>
      <w:r w:rsidRPr="478B0413" w:rsidR="51D5B7FC">
        <w:rPr>
          <w:rFonts w:ascii="Consolas" w:hAnsi="Consolas" w:eastAsia="Consolas" w:cs="Consolas"/>
          <w:b w:val="0"/>
          <w:bCs w:val="0"/>
          <w:i w:val="0"/>
          <w:iCs w:val="0"/>
          <w:caps w:val="0"/>
          <w:smallCaps w:val="0"/>
          <w:noProof w:val="0"/>
          <w:color w:val="383A42"/>
          <w:sz w:val="22"/>
          <w:szCs w:val="22"/>
          <w:lang w:val="en-US"/>
        </w:rPr>
        <w:t xml:space="preserve">                   │</w:t>
      </w:r>
      <w:r>
        <w:br/>
      </w:r>
      <w:r w:rsidRPr="478B0413" w:rsidR="51D5B7FC">
        <w:rPr>
          <w:rFonts w:ascii="Consolas" w:hAnsi="Consolas" w:eastAsia="Consolas" w:cs="Consolas"/>
          <w:b w:val="0"/>
          <w:bCs w:val="0"/>
          <w:i w:val="0"/>
          <w:iCs w:val="0"/>
          <w:caps w:val="0"/>
          <w:smallCaps w:val="0"/>
          <w:noProof w:val="0"/>
          <w:color w:val="383A42"/>
          <w:sz w:val="22"/>
          <w:szCs w:val="22"/>
          <w:lang w:val="en-US"/>
        </w:rPr>
        <w:t xml:space="preserve">            Switch buffers, congestion, </w:t>
      </w:r>
      <w:r>
        <w:br/>
      </w:r>
      <w:r w:rsidRPr="478B0413" w:rsidR="51D5B7FC">
        <w:rPr>
          <w:rFonts w:ascii="Consolas" w:hAnsi="Consolas" w:eastAsia="Consolas" w:cs="Consolas"/>
          <w:b w:val="0"/>
          <w:bCs w:val="0"/>
          <w:i w:val="0"/>
          <w:iCs w:val="0"/>
          <w:caps w:val="0"/>
          <w:smallCaps w:val="0"/>
          <w:noProof w:val="0"/>
          <w:color w:val="383A42"/>
          <w:sz w:val="22"/>
          <w:szCs w:val="22"/>
          <w:lang w:val="en-US"/>
        </w:rPr>
        <w:t xml:space="preserve">            other traffic, retransmits</w:t>
      </w:r>
    </w:p>
    <w:p w:rsidR="51D5B7FC" w:rsidP="478B0413" w:rsidRDefault="51D5B7FC" w14:paraId="5B432E03" w14:textId="0D9D9420">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1D5B7FC">
        <w:rPr>
          <w:rFonts w:ascii="Arial" w:hAnsi="Arial" w:eastAsia="Arial" w:cs="Arial"/>
          <w:b w:val="1"/>
          <w:bCs w:val="1"/>
          <w:i w:val="0"/>
          <w:iCs w:val="0"/>
          <w:caps w:val="0"/>
          <w:smallCaps w:val="0"/>
          <w:noProof w:val="0"/>
          <w:color w:val="000000" w:themeColor="text1" w:themeTint="FF" w:themeShade="FF"/>
          <w:sz w:val="22"/>
          <w:szCs w:val="22"/>
          <w:lang w:val="en-US"/>
        </w:rPr>
        <w:t>For industrial control, this is unacceptable:</w:t>
      </w:r>
    </w:p>
    <w:p w:rsidR="51D5B7FC" w:rsidP="478B0413" w:rsidRDefault="51D5B7FC" w14:paraId="39CE1C60" w14:textId="4DC21551">
      <w:pPr>
        <w:pStyle w:val="ListParagraph"/>
        <w:numPr>
          <w:ilvl w:val="0"/>
          <w:numId w:val="3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1D5B7FC">
        <w:rPr>
          <w:rFonts w:ascii="Arial" w:hAnsi="Arial" w:eastAsia="Arial" w:cs="Arial"/>
          <w:b w:val="0"/>
          <w:bCs w:val="0"/>
          <w:i w:val="0"/>
          <w:iCs w:val="0"/>
          <w:caps w:val="0"/>
          <w:smallCaps w:val="0"/>
          <w:noProof w:val="0"/>
          <w:color w:val="000000" w:themeColor="text1" w:themeTint="FF" w:themeShade="FF"/>
          <w:sz w:val="22"/>
          <w:szCs w:val="22"/>
          <w:lang w:val="en-US"/>
        </w:rPr>
        <w:t>Motor servo loop needs update every 1ms ± 0.001ms</w:t>
      </w:r>
    </w:p>
    <w:p w:rsidR="51D5B7FC" w:rsidP="478B0413" w:rsidRDefault="51D5B7FC" w14:paraId="12DF53FD" w14:textId="27F0B44F">
      <w:pPr>
        <w:pStyle w:val="ListParagraph"/>
        <w:numPr>
          <w:ilvl w:val="0"/>
          <w:numId w:val="3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1D5B7FC">
        <w:rPr>
          <w:rFonts w:ascii="Arial" w:hAnsi="Arial" w:eastAsia="Arial" w:cs="Arial"/>
          <w:b w:val="0"/>
          <w:bCs w:val="0"/>
          <w:i w:val="0"/>
          <w:iCs w:val="0"/>
          <w:caps w:val="0"/>
          <w:smallCaps w:val="0"/>
          <w:noProof w:val="0"/>
          <w:color w:val="000000" w:themeColor="text1" w:themeTint="FF" w:themeShade="FF"/>
          <w:sz w:val="22"/>
          <w:szCs w:val="22"/>
          <w:lang w:val="en-US"/>
        </w:rPr>
        <w:t>Safety system must respond within 10ms guaranteed</w:t>
      </w:r>
    </w:p>
    <w:p w:rsidR="51D5B7FC" w:rsidP="478B0413" w:rsidRDefault="51D5B7FC" w14:paraId="4E70E5D9" w14:textId="3EAF3400">
      <w:pPr>
        <w:pStyle w:val="ListParagraph"/>
        <w:numPr>
          <w:ilvl w:val="0"/>
          <w:numId w:val="3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1D5B7FC">
        <w:rPr>
          <w:rFonts w:ascii="Arial" w:hAnsi="Arial" w:eastAsia="Arial" w:cs="Arial"/>
          <w:b w:val="0"/>
          <w:bCs w:val="0"/>
          <w:i w:val="0"/>
          <w:iCs w:val="0"/>
          <w:caps w:val="0"/>
          <w:smallCaps w:val="0"/>
          <w:noProof w:val="0"/>
          <w:color w:val="000000" w:themeColor="text1" w:themeTint="FF" w:themeShade="FF"/>
          <w:sz w:val="22"/>
          <w:szCs w:val="22"/>
          <w:lang w:val="en-US"/>
        </w:rPr>
        <w:t>Robot arm coordination requires synchronized timing</w:t>
      </w:r>
    </w:p>
    <w:p w:rsidR="51D5B7FC" w:rsidP="478B0413" w:rsidRDefault="51D5B7FC" w14:paraId="6AC247BA" w14:textId="16DF4DC8">
      <w:pPr>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51D5B7FC">
        <w:rPr>
          <w:rFonts w:ascii="Arial" w:hAnsi="Arial" w:eastAsia="Arial" w:cs="Arial"/>
          <w:b w:val="0"/>
          <w:bCs w:val="0"/>
          <w:i w:val="0"/>
          <w:iCs w:val="0"/>
          <w:caps w:val="0"/>
          <w:smallCaps w:val="0"/>
          <w:noProof w:val="0"/>
          <w:color w:val="000000" w:themeColor="text1" w:themeTint="FF" w:themeShade="FF"/>
          <w:sz w:val="22"/>
          <w:szCs w:val="22"/>
          <w:lang w:val="en-US"/>
        </w:rPr>
        <w:t xml:space="preserve">TSN is a set of </w:t>
      </w:r>
      <w:r w:rsidRPr="478B0413" w:rsidR="51D5B7FC">
        <w:rPr>
          <w:rFonts w:ascii="Arial" w:hAnsi="Arial" w:eastAsia="Arial" w:cs="Arial"/>
          <w:b w:val="1"/>
          <w:bCs w:val="1"/>
          <w:i w:val="0"/>
          <w:iCs w:val="0"/>
          <w:caps w:val="0"/>
          <w:smallCaps w:val="0"/>
          <w:noProof w:val="0"/>
          <w:color w:val="000000" w:themeColor="text1" w:themeTint="FF" w:themeShade="FF"/>
          <w:sz w:val="22"/>
          <w:szCs w:val="22"/>
          <w:lang w:val="en-US"/>
        </w:rPr>
        <w:t>IEEE 802.1 standards</w:t>
      </w:r>
      <w:r w:rsidRPr="478B0413" w:rsidR="51D5B7FC">
        <w:rPr>
          <w:rFonts w:ascii="Arial" w:hAnsi="Arial" w:eastAsia="Arial" w:cs="Arial"/>
          <w:b w:val="0"/>
          <w:bCs w:val="0"/>
          <w:i w:val="0"/>
          <w:iCs w:val="0"/>
          <w:caps w:val="0"/>
          <w:smallCaps w:val="0"/>
          <w:noProof w:val="0"/>
          <w:color w:val="000000" w:themeColor="text1" w:themeTint="FF" w:themeShade="FF"/>
          <w:sz w:val="22"/>
          <w:szCs w:val="22"/>
          <w:lang w:val="en-US"/>
        </w:rPr>
        <w:t xml:space="preserve"> that add determinism to Ethernet</w:t>
      </w:r>
    </w:p>
    <w:p w:rsidR="51D5B7FC" w:rsidP="478B0413" w:rsidRDefault="51D5B7FC" w14:paraId="7F88F8DC" w14:textId="55AC0A40">
      <w:pPr>
        <w:spacing w:before="299" w:beforeAutospacing="off" w:after="299" w:afterAutospacing="off"/>
        <w:rPr>
          <w:rFonts w:ascii="Arial" w:hAnsi="Arial" w:eastAsia="Arial" w:cs="Arial"/>
          <w:b w:val="0"/>
          <w:bCs w:val="0"/>
          <w:i w:val="0"/>
          <w:iCs w:val="0"/>
          <w:caps w:val="0"/>
          <w:smallCaps w:val="0"/>
          <w:noProof w:val="0"/>
          <w:color w:val="000000" w:themeColor="text1" w:themeTint="FF" w:themeShade="FF"/>
          <w:sz w:val="36"/>
          <w:szCs w:val="36"/>
          <w:lang w:val="en-US"/>
        </w:rPr>
      </w:pPr>
      <w:r w:rsidRPr="478B0413" w:rsidR="51D5B7FC">
        <w:rPr>
          <w:rFonts w:ascii="Arial" w:hAnsi="Arial" w:eastAsia="Arial" w:cs="Arial"/>
          <w:b w:val="1"/>
          <w:bCs w:val="1"/>
          <w:i w:val="0"/>
          <w:iCs w:val="0"/>
          <w:caps w:val="0"/>
          <w:smallCaps w:val="0"/>
          <w:noProof w:val="0"/>
          <w:color w:val="000000" w:themeColor="text1" w:themeTint="FF" w:themeShade="FF"/>
          <w:sz w:val="36"/>
          <w:szCs w:val="36"/>
          <w:lang w:val="en-US"/>
        </w:rPr>
        <w:t>TSN vs Standard TCP/IP</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565"/>
        <w:gridCol w:w="3015"/>
        <w:gridCol w:w="3600"/>
      </w:tblGrid>
      <w:tr w:rsidR="478B0413" w:rsidTr="478B0413" w14:paraId="2776BD84">
        <w:trPr>
          <w:trHeight w:val="300"/>
        </w:trPr>
        <w:tc>
          <w:tcPr>
            <w:tcW w:w="2565" w:type="dxa"/>
            <w:tcMar>
              <w:left w:w="105" w:type="dxa"/>
              <w:right w:w="105" w:type="dxa"/>
            </w:tcMar>
            <w:vAlign w:val="center"/>
          </w:tcPr>
          <w:p w:rsidR="478B0413" w:rsidP="478B0413" w:rsidRDefault="478B0413" w14:paraId="4A30613E" w14:textId="20BDE887">
            <w:pPr>
              <w:spacing w:before="0" w:beforeAutospacing="off" w:after="0" w:afterAutospacing="off"/>
              <w:jc w:val="center"/>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Aspect</w:t>
            </w:r>
          </w:p>
        </w:tc>
        <w:tc>
          <w:tcPr>
            <w:tcW w:w="3015" w:type="dxa"/>
            <w:tcMar>
              <w:left w:w="105" w:type="dxa"/>
              <w:right w:w="105" w:type="dxa"/>
            </w:tcMar>
            <w:vAlign w:val="center"/>
          </w:tcPr>
          <w:p w:rsidR="478B0413" w:rsidP="478B0413" w:rsidRDefault="478B0413" w14:paraId="7E5E6069" w14:textId="679611E7">
            <w:pPr>
              <w:spacing w:before="0" w:beforeAutospacing="off" w:after="0" w:afterAutospacing="off"/>
              <w:jc w:val="center"/>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TCP/IP</w:t>
            </w:r>
          </w:p>
        </w:tc>
        <w:tc>
          <w:tcPr>
            <w:tcW w:w="3600" w:type="dxa"/>
            <w:tcMar>
              <w:left w:w="105" w:type="dxa"/>
              <w:right w:w="105" w:type="dxa"/>
            </w:tcMar>
            <w:vAlign w:val="center"/>
          </w:tcPr>
          <w:p w:rsidR="478B0413" w:rsidP="478B0413" w:rsidRDefault="478B0413" w14:paraId="61C21229" w14:textId="4F95B1B5">
            <w:pPr>
              <w:spacing w:before="0" w:beforeAutospacing="off" w:after="0" w:afterAutospacing="off"/>
              <w:jc w:val="center"/>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TSN</w:t>
            </w:r>
          </w:p>
        </w:tc>
      </w:tr>
      <w:tr w:rsidR="478B0413" w:rsidTr="478B0413" w14:paraId="231E08A4">
        <w:trPr>
          <w:trHeight w:val="300"/>
        </w:trPr>
        <w:tc>
          <w:tcPr>
            <w:tcW w:w="2565" w:type="dxa"/>
            <w:tcMar>
              <w:left w:w="105" w:type="dxa"/>
              <w:right w:w="105" w:type="dxa"/>
            </w:tcMar>
            <w:vAlign w:val="center"/>
          </w:tcPr>
          <w:p w:rsidR="478B0413" w:rsidP="478B0413" w:rsidRDefault="478B0413" w14:paraId="435CCD65" w14:textId="1E4982E8">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Latency</w:t>
            </w:r>
          </w:p>
        </w:tc>
        <w:tc>
          <w:tcPr>
            <w:tcW w:w="3015" w:type="dxa"/>
            <w:tcMar>
              <w:left w:w="105" w:type="dxa"/>
              <w:right w:w="105" w:type="dxa"/>
            </w:tcMar>
            <w:vAlign w:val="center"/>
          </w:tcPr>
          <w:p w:rsidR="478B0413" w:rsidP="478B0413" w:rsidRDefault="478B0413" w14:paraId="75ED911F" w14:textId="06AD7B16">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Variable (1-200ms)</w:t>
            </w:r>
          </w:p>
        </w:tc>
        <w:tc>
          <w:tcPr>
            <w:tcW w:w="3600" w:type="dxa"/>
            <w:tcMar>
              <w:left w:w="105" w:type="dxa"/>
              <w:right w:w="105" w:type="dxa"/>
            </w:tcMar>
            <w:vAlign w:val="center"/>
          </w:tcPr>
          <w:p w:rsidR="478B0413" w:rsidP="478B0413" w:rsidRDefault="478B0413" w14:paraId="64629230" w14:textId="70AFA0DC">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Guaranteed</w:t>
            </w:r>
            <w:r w:rsidRPr="478B0413" w:rsidR="478B0413">
              <w:rPr>
                <w:rFonts w:ascii="Arial" w:hAnsi="Arial" w:eastAsia="Arial" w:cs="Arial"/>
                <w:b w:val="0"/>
                <w:bCs w:val="0"/>
                <w:i w:val="0"/>
                <w:iCs w:val="0"/>
                <w:sz w:val="22"/>
                <w:szCs w:val="22"/>
              </w:rPr>
              <w:t xml:space="preserve"> (&lt;100μs possible)</w:t>
            </w:r>
          </w:p>
        </w:tc>
      </w:tr>
      <w:tr w:rsidR="478B0413" w:rsidTr="478B0413" w14:paraId="286A3458">
        <w:trPr>
          <w:trHeight w:val="300"/>
        </w:trPr>
        <w:tc>
          <w:tcPr>
            <w:tcW w:w="2565" w:type="dxa"/>
            <w:tcMar>
              <w:left w:w="105" w:type="dxa"/>
              <w:right w:w="105" w:type="dxa"/>
            </w:tcMar>
            <w:vAlign w:val="center"/>
          </w:tcPr>
          <w:p w:rsidR="478B0413" w:rsidP="478B0413" w:rsidRDefault="478B0413" w14:paraId="22848133" w14:textId="3A7D0683">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Jitter</w:t>
            </w:r>
          </w:p>
        </w:tc>
        <w:tc>
          <w:tcPr>
            <w:tcW w:w="3015" w:type="dxa"/>
            <w:tcMar>
              <w:left w:w="105" w:type="dxa"/>
              <w:right w:w="105" w:type="dxa"/>
            </w:tcMar>
            <w:vAlign w:val="center"/>
          </w:tcPr>
          <w:p w:rsidR="478B0413" w:rsidP="478B0413" w:rsidRDefault="478B0413" w14:paraId="6DF2C519" w14:textId="0571D905">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High</w:t>
            </w:r>
          </w:p>
        </w:tc>
        <w:tc>
          <w:tcPr>
            <w:tcW w:w="3600" w:type="dxa"/>
            <w:tcMar>
              <w:left w:w="105" w:type="dxa"/>
              <w:right w:w="105" w:type="dxa"/>
            </w:tcMar>
            <w:vAlign w:val="center"/>
          </w:tcPr>
          <w:p w:rsidR="478B0413" w:rsidP="478B0413" w:rsidRDefault="478B0413" w14:paraId="2501FC18" w14:textId="5736B531">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&lt;1μs (mu) microsecond</w:t>
            </w:r>
          </w:p>
        </w:tc>
      </w:tr>
      <w:tr w:rsidR="478B0413" w:rsidTr="478B0413" w14:paraId="3A306863">
        <w:trPr>
          <w:trHeight w:val="300"/>
        </w:trPr>
        <w:tc>
          <w:tcPr>
            <w:tcW w:w="2565" w:type="dxa"/>
            <w:tcMar>
              <w:left w:w="105" w:type="dxa"/>
              <w:right w:w="105" w:type="dxa"/>
            </w:tcMar>
            <w:vAlign w:val="center"/>
          </w:tcPr>
          <w:p w:rsidR="478B0413" w:rsidP="478B0413" w:rsidRDefault="478B0413" w14:paraId="0E5DCF46" w14:textId="6AF3C9B6">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Time sync</w:t>
            </w:r>
          </w:p>
        </w:tc>
        <w:tc>
          <w:tcPr>
            <w:tcW w:w="3015" w:type="dxa"/>
            <w:tcMar>
              <w:left w:w="105" w:type="dxa"/>
              <w:right w:w="105" w:type="dxa"/>
            </w:tcMar>
            <w:vAlign w:val="center"/>
          </w:tcPr>
          <w:p w:rsidR="478B0413" w:rsidP="478B0413" w:rsidRDefault="478B0413" w14:paraId="6C550357" w14:textId="4757341C">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NTP (~1-10ms accuracy)</w:t>
            </w:r>
          </w:p>
        </w:tc>
        <w:tc>
          <w:tcPr>
            <w:tcW w:w="3600" w:type="dxa"/>
            <w:tcMar>
              <w:left w:w="105" w:type="dxa"/>
              <w:right w:w="105" w:type="dxa"/>
            </w:tcMar>
            <w:vAlign w:val="center"/>
          </w:tcPr>
          <w:p w:rsidR="478B0413" w:rsidP="478B0413" w:rsidRDefault="478B0413" w14:paraId="5CA3BC75" w14:textId="6ABA02D3">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PTP (&lt;1μs accuracy)</w:t>
            </w:r>
          </w:p>
        </w:tc>
      </w:tr>
      <w:tr w:rsidR="478B0413" w:rsidTr="478B0413" w14:paraId="08ABCC36">
        <w:trPr>
          <w:trHeight w:val="300"/>
        </w:trPr>
        <w:tc>
          <w:tcPr>
            <w:tcW w:w="2565" w:type="dxa"/>
            <w:tcMar>
              <w:left w:w="105" w:type="dxa"/>
              <w:right w:w="105" w:type="dxa"/>
            </w:tcMar>
            <w:vAlign w:val="center"/>
          </w:tcPr>
          <w:p w:rsidR="478B0413" w:rsidP="478B0413" w:rsidRDefault="478B0413" w14:paraId="1B16BE79" w14:textId="1D1F5956">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Packet loss handling</w:t>
            </w:r>
          </w:p>
        </w:tc>
        <w:tc>
          <w:tcPr>
            <w:tcW w:w="3015" w:type="dxa"/>
            <w:tcMar>
              <w:left w:w="105" w:type="dxa"/>
              <w:right w:w="105" w:type="dxa"/>
            </w:tcMar>
            <w:vAlign w:val="center"/>
          </w:tcPr>
          <w:p w:rsidR="478B0413" w:rsidP="478B0413" w:rsidRDefault="478B0413" w14:paraId="6F4ACF80" w14:textId="4CC2C689">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Retransmit (adds delay)</w:t>
            </w:r>
          </w:p>
        </w:tc>
        <w:tc>
          <w:tcPr>
            <w:tcW w:w="3600" w:type="dxa"/>
            <w:tcMar>
              <w:left w:w="105" w:type="dxa"/>
              <w:right w:w="105" w:type="dxa"/>
            </w:tcMar>
            <w:vAlign w:val="center"/>
          </w:tcPr>
          <w:p w:rsidR="478B0413" w:rsidP="478B0413" w:rsidRDefault="478B0413" w14:paraId="641C5A94" w14:textId="5896E9CA">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Redundant paths</w:t>
            </w:r>
          </w:p>
        </w:tc>
      </w:tr>
      <w:tr w:rsidR="478B0413" w:rsidTr="478B0413" w14:paraId="6C92CABC">
        <w:trPr>
          <w:trHeight w:val="300"/>
        </w:trPr>
        <w:tc>
          <w:tcPr>
            <w:tcW w:w="2565" w:type="dxa"/>
            <w:tcMar>
              <w:left w:w="105" w:type="dxa"/>
              <w:right w:w="105" w:type="dxa"/>
            </w:tcMar>
            <w:vAlign w:val="center"/>
          </w:tcPr>
          <w:p w:rsidR="478B0413" w:rsidP="478B0413" w:rsidRDefault="478B0413" w14:paraId="6C1EC41F" w14:textId="5FDAFA2B">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Traffic priority</w:t>
            </w:r>
          </w:p>
        </w:tc>
        <w:tc>
          <w:tcPr>
            <w:tcW w:w="3015" w:type="dxa"/>
            <w:tcMar>
              <w:left w:w="105" w:type="dxa"/>
              <w:right w:w="105" w:type="dxa"/>
            </w:tcMar>
            <w:vAlign w:val="center"/>
          </w:tcPr>
          <w:p w:rsidR="478B0413" w:rsidP="478B0413" w:rsidRDefault="478B0413" w14:paraId="73128999" w14:textId="5045F36B">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Best effort QoS</w:t>
            </w:r>
          </w:p>
        </w:tc>
        <w:tc>
          <w:tcPr>
            <w:tcW w:w="3600" w:type="dxa"/>
            <w:tcMar>
              <w:left w:w="105" w:type="dxa"/>
              <w:right w:w="105" w:type="dxa"/>
            </w:tcMar>
            <w:vAlign w:val="center"/>
          </w:tcPr>
          <w:p w:rsidR="478B0413" w:rsidP="478B0413" w:rsidRDefault="478B0413" w14:paraId="28ACAEC8" w14:textId="293B1735">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Scheduled time slots</w:t>
            </w:r>
          </w:p>
        </w:tc>
      </w:tr>
      <w:tr w:rsidR="478B0413" w:rsidTr="478B0413" w14:paraId="051800C3">
        <w:trPr>
          <w:trHeight w:val="300"/>
        </w:trPr>
        <w:tc>
          <w:tcPr>
            <w:tcW w:w="2565" w:type="dxa"/>
            <w:tcMar>
              <w:left w:w="105" w:type="dxa"/>
              <w:right w:w="105" w:type="dxa"/>
            </w:tcMar>
            <w:vAlign w:val="center"/>
          </w:tcPr>
          <w:p w:rsidR="478B0413" w:rsidP="478B0413" w:rsidRDefault="478B0413" w14:paraId="193CA997" w14:textId="08F5D2FC">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Use case</w:t>
            </w:r>
          </w:p>
        </w:tc>
        <w:tc>
          <w:tcPr>
            <w:tcW w:w="3015" w:type="dxa"/>
            <w:tcMar>
              <w:left w:w="105" w:type="dxa"/>
              <w:right w:w="105" w:type="dxa"/>
            </w:tcMar>
            <w:vAlign w:val="center"/>
          </w:tcPr>
          <w:p w:rsidR="478B0413" w:rsidP="478B0413" w:rsidRDefault="478B0413" w14:paraId="1C996B9E" w14:textId="5A1FB3D4">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IT networks</w:t>
            </w:r>
          </w:p>
        </w:tc>
        <w:tc>
          <w:tcPr>
            <w:tcW w:w="3600" w:type="dxa"/>
            <w:tcMar>
              <w:left w:w="105" w:type="dxa"/>
              <w:right w:w="105" w:type="dxa"/>
            </w:tcMar>
            <w:vAlign w:val="center"/>
          </w:tcPr>
          <w:p w:rsidR="478B0413" w:rsidP="478B0413" w:rsidRDefault="478B0413" w14:paraId="08C029FF" w14:textId="54C6DB2F">
            <w:pPr>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Motion control, safety</w:t>
            </w:r>
          </w:p>
          <w:p w:rsidR="478B0413" w:rsidP="478B0413" w:rsidRDefault="478B0413" w14:paraId="2E24A3CE" w14:textId="0C1211D0">
            <w:pPr>
              <w:spacing w:before="0" w:beforeAutospacing="off" w:after="0" w:afterAutospacing="off"/>
              <w:rPr>
                <w:rFonts w:ascii="Arial" w:hAnsi="Arial" w:eastAsia="Arial" w:cs="Arial"/>
                <w:b w:val="0"/>
                <w:bCs w:val="0"/>
                <w:i w:val="0"/>
                <w:iCs w:val="0"/>
                <w:sz w:val="22"/>
                <w:szCs w:val="22"/>
              </w:rPr>
            </w:pPr>
          </w:p>
        </w:tc>
      </w:tr>
    </w:tbl>
    <w:p w:rsidR="478B0413" w:rsidP="478B0413" w:rsidRDefault="478B0413" w14:paraId="592D6C41" w14:textId="096E4217">
      <w:pPr>
        <w:bidi w:val="0"/>
        <w:ind w:left="0"/>
        <w:rPr>
          <w:rFonts w:ascii="Arial" w:hAnsi="Arial" w:eastAsia="Arial" w:cs="Arial"/>
          <w:b w:val="0"/>
          <w:bCs w:val="0"/>
          <w:i w:val="0"/>
          <w:iCs w:val="0"/>
          <w:caps w:val="0"/>
          <w:smallCaps w:val="0"/>
          <w:noProof w:val="0"/>
          <w:color w:val="000000" w:themeColor="text1" w:themeTint="FF" w:themeShade="FF"/>
          <w:sz w:val="22"/>
          <w:szCs w:val="22"/>
          <w:lang w:val="en-US"/>
        </w:rPr>
      </w:pPr>
    </w:p>
    <w:p w:rsidR="4CE48912" w:rsidP="478B0413" w:rsidRDefault="4CE48912" w14:paraId="4C06EBDA" w14:textId="1AD3988C">
      <w:pPr>
        <w:bidi w:val="0"/>
        <w:spacing w:before="299" w:beforeAutospacing="off" w:after="299" w:afterAutospacing="off"/>
        <w:rPr>
          <w:rFonts w:ascii="Arial" w:hAnsi="Arial" w:eastAsia="Arial" w:cs="Arial"/>
          <w:b w:val="0"/>
          <w:bCs w:val="0"/>
          <w:i w:val="0"/>
          <w:iCs w:val="0"/>
          <w:caps w:val="0"/>
          <w:smallCaps w:val="0"/>
          <w:noProof w:val="0"/>
          <w:color w:val="000000" w:themeColor="text1" w:themeTint="FF" w:themeShade="FF"/>
          <w:sz w:val="36"/>
          <w:szCs w:val="36"/>
          <w:lang w:val="en-US"/>
        </w:rPr>
      </w:pPr>
      <w:r w:rsidRPr="478B0413" w:rsidR="4CE48912">
        <w:rPr>
          <w:rFonts w:ascii="Arial" w:hAnsi="Arial" w:eastAsia="Arial" w:cs="Arial"/>
          <w:b w:val="1"/>
          <w:bCs w:val="1"/>
          <w:i w:val="0"/>
          <w:iCs w:val="0"/>
          <w:caps w:val="0"/>
          <w:smallCaps w:val="0"/>
          <w:noProof w:val="0"/>
          <w:color w:val="000000" w:themeColor="text1" w:themeTint="FF" w:themeShade="FF"/>
          <w:sz w:val="36"/>
          <w:szCs w:val="36"/>
          <w:lang w:val="en-US"/>
        </w:rPr>
        <w:t>OPC UA FX (Field Exchange)</w:t>
      </w:r>
    </w:p>
    <w:p w:rsidR="4CE48912" w:rsidP="478B0413" w:rsidRDefault="4CE48912" w14:paraId="31328E67" w14:textId="0AC51F1F">
      <w:pPr>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CE48912">
        <w:rPr>
          <w:rFonts w:ascii="Arial" w:hAnsi="Arial" w:eastAsia="Arial" w:cs="Arial"/>
          <w:b w:val="1"/>
          <w:bCs w:val="1"/>
          <w:i w:val="0"/>
          <w:iCs w:val="0"/>
          <w:caps w:val="0"/>
          <w:smallCaps w:val="0"/>
          <w:noProof w:val="0"/>
          <w:color w:val="000000" w:themeColor="text1" w:themeTint="FF" w:themeShade="FF"/>
          <w:sz w:val="22"/>
          <w:szCs w:val="22"/>
          <w:lang w:val="en-US"/>
        </w:rPr>
        <w:t>Purpose</w:t>
      </w:r>
      <w:r w:rsidRPr="478B0413" w:rsidR="4CE48912">
        <w:rPr>
          <w:rFonts w:ascii="Arial" w:hAnsi="Arial" w:eastAsia="Arial" w:cs="Arial"/>
          <w:b w:val="0"/>
          <w:bCs w:val="0"/>
          <w:i w:val="0"/>
          <w:iCs w:val="0"/>
          <w:caps w:val="0"/>
          <w:smallCaps w:val="0"/>
          <w:noProof w:val="0"/>
          <w:color w:val="000000" w:themeColor="text1" w:themeTint="FF" w:themeShade="FF"/>
          <w:sz w:val="22"/>
          <w:szCs w:val="22"/>
          <w:lang w:val="en-US"/>
        </w:rPr>
        <w:t xml:space="preserve">: Replace proprietary fieldbus protocols (PROFINET, EtherNet/IP, EtherCAT) with standardized OPC UA for </w:t>
      </w:r>
      <w:r w:rsidRPr="478B0413" w:rsidR="4CE48912">
        <w:rPr>
          <w:rFonts w:ascii="Arial" w:hAnsi="Arial" w:eastAsia="Arial" w:cs="Arial"/>
          <w:b w:val="1"/>
          <w:bCs w:val="1"/>
          <w:i w:val="0"/>
          <w:iCs w:val="0"/>
          <w:caps w:val="0"/>
          <w:smallCaps w:val="0"/>
          <w:noProof w:val="0"/>
          <w:color w:val="000000" w:themeColor="text1" w:themeTint="FF" w:themeShade="FF"/>
          <w:sz w:val="22"/>
          <w:szCs w:val="22"/>
          <w:lang w:val="en-US"/>
        </w:rPr>
        <w:t>controller-to-controller</w:t>
      </w:r>
      <w:r w:rsidRPr="478B0413" w:rsidR="4CE48912">
        <w:rPr>
          <w:rFonts w:ascii="Arial" w:hAnsi="Arial" w:eastAsia="Arial" w:cs="Arial"/>
          <w:b w:val="0"/>
          <w:bCs w:val="0"/>
          <w:i w:val="0"/>
          <w:iCs w:val="0"/>
          <w:caps w:val="0"/>
          <w:smallCaps w:val="0"/>
          <w:noProof w:val="0"/>
          <w:color w:val="000000" w:themeColor="text1" w:themeTint="FF" w:themeShade="FF"/>
          <w:sz w:val="22"/>
          <w:szCs w:val="22"/>
          <w:lang w:val="en-US"/>
        </w:rPr>
        <w:t xml:space="preserve"> and </w:t>
      </w:r>
      <w:r w:rsidRPr="478B0413" w:rsidR="4CE48912">
        <w:rPr>
          <w:rFonts w:ascii="Arial" w:hAnsi="Arial" w:eastAsia="Arial" w:cs="Arial"/>
          <w:b w:val="1"/>
          <w:bCs w:val="1"/>
          <w:i w:val="0"/>
          <w:iCs w:val="0"/>
          <w:caps w:val="0"/>
          <w:smallCaps w:val="0"/>
          <w:noProof w:val="0"/>
          <w:color w:val="000000" w:themeColor="text1" w:themeTint="FF" w:themeShade="FF"/>
          <w:sz w:val="22"/>
          <w:szCs w:val="22"/>
          <w:lang w:val="en-US"/>
        </w:rPr>
        <w:t>controller-to-device</w:t>
      </w:r>
      <w:r w:rsidRPr="478B0413" w:rsidR="4CE48912">
        <w:rPr>
          <w:rFonts w:ascii="Arial" w:hAnsi="Arial" w:eastAsia="Arial" w:cs="Arial"/>
          <w:b w:val="0"/>
          <w:bCs w:val="0"/>
          <w:i w:val="0"/>
          <w:iCs w:val="0"/>
          <w:caps w:val="0"/>
          <w:smallCaps w:val="0"/>
          <w:noProof w:val="0"/>
          <w:color w:val="000000" w:themeColor="text1" w:themeTint="FF" w:themeShade="FF"/>
          <w:sz w:val="22"/>
          <w:szCs w:val="22"/>
          <w:lang w:val="en-US"/>
        </w:rPr>
        <w:t xml:space="preserve"> communication.</w:t>
      </w:r>
    </w:p>
    <w:p w:rsidR="4CE48912" w:rsidP="478B0413" w:rsidRDefault="4CE48912" w14:paraId="3019AF3D" w14:textId="30B76D6F">
      <w:pPr>
        <w:bidi w:val="0"/>
        <w:spacing w:before="299" w:beforeAutospacing="off" w:after="299" w:afterAutospacing="off"/>
        <w:rPr>
          <w:rFonts w:ascii="Arial" w:hAnsi="Arial" w:eastAsia="Arial" w:cs="Arial"/>
          <w:b w:val="0"/>
          <w:bCs w:val="0"/>
          <w:i w:val="0"/>
          <w:iCs w:val="0"/>
          <w:caps w:val="0"/>
          <w:smallCaps w:val="0"/>
          <w:noProof w:val="0"/>
          <w:color w:val="000000" w:themeColor="text1" w:themeTint="FF" w:themeShade="FF"/>
          <w:sz w:val="36"/>
          <w:szCs w:val="36"/>
          <w:lang w:val="en-US"/>
        </w:rPr>
      </w:pPr>
      <w:r w:rsidRPr="478B0413" w:rsidR="4CE48912">
        <w:rPr>
          <w:rFonts w:ascii="Arial" w:hAnsi="Arial" w:eastAsia="Arial" w:cs="Arial"/>
          <w:b w:val="1"/>
          <w:bCs w:val="1"/>
          <w:i w:val="0"/>
          <w:iCs w:val="0"/>
          <w:caps w:val="0"/>
          <w:smallCaps w:val="0"/>
          <w:noProof w:val="0"/>
          <w:color w:val="000000" w:themeColor="text1" w:themeTint="FF" w:themeShade="FF"/>
          <w:sz w:val="36"/>
          <w:szCs w:val="36"/>
          <w:lang w:val="en-US"/>
        </w:rPr>
        <w:t>What It Replaces</w:t>
      </w:r>
    </w:p>
    <w:p w:rsidR="4CE48912" w:rsidP="478B0413" w:rsidRDefault="4CE48912" w14:paraId="6E4B6636" w14:textId="0EFD74B9">
      <w:pPr>
        <w:bidi w:val="0"/>
        <w:spacing w:before="0" w:beforeAutospacing="off" w:after="0" w:afterAutospacing="off"/>
        <w:jc w:val="left"/>
        <w:rPr>
          <w:rFonts w:ascii="Consolas" w:hAnsi="Consolas" w:eastAsia="Consolas" w:cs="Consolas"/>
          <w:b w:val="0"/>
          <w:bCs w:val="0"/>
          <w:i w:val="0"/>
          <w:iCs w:val="0"/>
          <w:caps w:val="0"/>
          <w:smallCaps w:val="0"/>
          <w:noProof w:val="0"/>
          <w:color w:val="383A42"/>
          <w:sz w:val="22"/>
          <w:szCs w:val="22"/>
          <w:lang w:val="en-US"/>
        </w:rPr>
      </w:pPr>
      <w:r w:rsidRPr="478B0413" w:rsidR="4CE48912">
        <w:rPr>
          <w:rFonts w:ascii="Consolas" w:hAnsi="Consolas" w:eastAsia="Consolas" w:cs="Consolas"/>
          <w:b w:val="0"/>
          <w:bCs w:val="0"/>
          <w:i w:val="0"/>
          <w:iCs w:val="0"/>
          <w:caps w:val="0"/>
          <w:smallCaps w:val="0"/>
          <w:noProof w:val="0"/>
          <w:color w:val="383A42"/>
          <w:sz w:val="22"/>
          <w:szCs w:val="22"/>
          <w:lang w:val="en-US"/>
        </w:rPr>
        <w:t>Today:</w:t>
      </w:r>
      <w:r>
        <w:br/>
      </w:r>
      <w:r w:rsidRPr="478B0413" w:rsidR="4CE48912">
        <w:rPr>
          <w:rFonts w:ascii="Consolas" w:hAnsi="Consolas" w:eastAsia="Consolas" w:cs="Consolas"/>
          <w:b w:val="0"/>
          <w:bCs w:val="0"/>
          <w:i w:val="0"/>
          <w:iCs w:val="0"/>
          <w:caps w:val="0"/>
          <w:smallCaps w:val="0"/>
          <w:noProof w:val="0"/>
          <w:color w:val="383A42"/>
          <w:sz w:val="22"/>
          <w:szCs w:val="22"/>
          <w:lang w:val="en-US"/>
        </w:rPr>
        <w:t xml:space="preserve">  PLC ◄──PROFINET──► Drive       (Siemens)</w:t>
      </w:r>
      <w:r>
        <w:br/>
      </w:r>
      <w:r w:rsidRPr="478B0413" w:rsidR="4CE48912">
        <w:rPr>
          <w:rFonts w:ascii="Consolas" w:hAnsi="Consolas" w:eastAsia="Consolas" w:cs="Consolas"/>
          <w:b w:val="0"/>
          <w:bCs w:val="0"/>
          <w:i w:val="0"/>
          <w:iCs w:val="0"/>
          <w:caps w:val="0"/>
          <w:smallCaps w:val="0"/>
          <w:noProof w:val="0"/>
          <w:color w:val="383A42"/>
          <w:sz w:val="22"/>
          <w:szCs w:val="22"/>
          <w:lang w:val="en-US"/>
        </w:rPr>
        <w:t xml:space="preserve">  PLC ◄──</w:t>
      </w:r>
      <w:r w:rsidRPr="478B0413" w:rsidR="4CE48912">
        <w:rPr>
          <w:rFonts w:ascii="Consolas" w:hAnsi="Consolas" w:eastAsia="Consolas" w:cs="Consolas"/>
          <w:b w:val="0"/>
          <w:bCs w:val="0"/>
          <w:i w:val="0"/>
          <w:iCs w:val="0"/>
          <w:caps w:val="0"/>
          <w:smallCaps w:val="0"/>
          <w:noProof w:val="0"/>
          <w:color w:val="000000" w:themeColor="text1" w:themeTint="FF" w:themeShade="FF"/>
          <w:sz w:val="22"/>
          <w:szCs w:val="22"/>
          <w:lang w:val="en-US"/>
        </w:rPr>
        <w:t>EtherNet</w:t>
      </w:r>
      <w:r w:rsidRPr="478B0413" w:rsidR="4CE48912">
        <w:rPr>
          <w:rFonts w:ascii="Consolas" w:hAnsi="Consolas" w:eastAsia="Consolas" w:cs="Consolas"/>
          <w:b w:val="0"/>
          <w:bCs w:val="0"/>
          <w:i w:val="0"/>
          <w:iCs w:val="0"/>
          <w:caps w:val="0"/>
          <w:smallCaps w:val="0"/>
          <w:noProof w:val="0"/>
          <w:color w:val="383A42"/>
          <w:sz w:val="22"/>
          <w:szCs w:val="22"/>
          <w:lang w:val="en-US"/>
        </w:rPr>
        <w:t>/IP──► Drive    (Rockwell)</w:t>
      </w:r>
      <w:r>
        <w:br/>
      </w:r>
      <w:r w:rsidRPr="478B0413" w:rsidR="4CE48912">
        <w:rPr>
          <w:rFonts w:ascii="Consolas" w:hAnsi="Consolas" w:eastAsia="Consolas" w:cs="Consolas"/>
          <w:b w:val="0"/>
          <w:bCs w:val="0"/>
          <w:i w:val="0"/>
          <w:iCs w:val="0"/>
          <w:caps w:val="0"/>
          <w:smallCaps w:val="0"/>
          <w:noProof w:val="0"/>
          <w:color w:val="383A42"/>
          <w:sz w:val="22"/>
          <w:szCs w:val="22"/>
          <w:lang w:val="en-US"/>
        </w:rPr>
        <w:t xml:space="preserve">  PLC ◄──EtherCAT──► Drive       (Beckhoff)</w:t>
      </w:r>
      <w:r>
        <w:br/>
      </w:r>
      <w:r w:rsidRPr="478B0413" w:rsidR="4CE48912">
        <w:rPr>
          <w:rFonts w:ascii="Consolas" w:hAnsi="Consolas" w:eastAsia="Consolas" w:cs="Consolas"/>
          <w:b w:val="0"/>
          <w:bCs w:val="0"/>
          <w:i w:val="0"/>
          <w:iCs w:val="0"/>
          <w:caps w:val="0"/>
          <w:smallCaps w:val="0"/>
          <w:noProof w:val="0"/>
          <w:color w:val="383A42"/>
          <w:sz w:val="22"/>
          <w:szCs w:val="22"/>
          <w:lang w:val="en-US"/>
        </w:rPr>
        <w:t xml:space="preserve">  </w:t>
      </w:r>
      <w:r>
        <w:br/>
      </w:r>
      <w:r w:rsidRPr="478B0413" w:rsidR="4CE48912">
        <w:rPr>
          <w:rFonts w:ascii="Consolas" w:hAnsi="Consolas" w:eastAsia="Consolas" w:cs="Consolas"/>
          <w:b w:val="0"/>
          <w:bCs w:val="0"/>
          <w:i w:val="0"/>
          <w:iCs w:val="0"/>
          <w:caps w:val="0"/>
          <w:smallCaps w:val="0"/>
          <w:noProof w:val="0"/>
          <w:color w:val="383A42"/>
          <w:sz w:val="22"/>
          <w:szCs w:val="22"/>
          <w:lang w:val="en-US"/>
        </w:rPr>
        <w:t xml:space="preserve">  All proprietary. Can't mix vendors at field level.</w:t>
      </w:r>
      <w:r>
        <w:br/>
      </w:r>
      <w:r>
        <w:br/>
      </w:r>
      <w:r w:rsidRPr="478B0413" w:rsidR="4CE48912">
        <w:rPr>
          <w:rFonts w:ascii="Consolas" w:hAnsi="Consolas" w:eastAsia="Consolas" w:cs="Consolas"/>
          <w:b w:val="0"/>
          <w:bCs w:val="0"/>
          <w:i w:val="0"/>
          <w:iCs w:val="0"/>
          <w:caps w:val="0"/>
          <w:smallCaps w:val="0"/>
          <w:noProof w:val="0"/>
          <w:color w:val="383A42"/>
          <w:sz w:val="22"/>
          <w:szCs w:val="22"/>
          <w:lang w:val="en-US"/>
        </w:rPr>
        <w:t>With OPC UA FX:</w:t>
      </w:r>
      <w:r>
        <w:br/>
      </w:r>
      <w:r w:rsidRPr="478B0413" w:rsidR="4CE48912">
        <w:rPr>
          <w:rFonts w:ascii="Consolas" w:hAnsi="Consolas" w:eastAsia="Consolas" w:cs="Consolas"/>
          <w:b w:val="0"/>
          <w:bCs w:val="0"/>
          <w:i w:val="0"/>
          <w:iCs w:val="0"/>
          <w:caps w:val="0"/>
          <w:smallCaps w:val="0"/>
          <w:noProof w:val="0"/>
          <w:color w:val="383A42"/>
          <w:sz w:val="22"/>
          <w:szCs w:val="22"/>
          <w:lang w:val="en-US"/>
        </w:rPr>
        <w:t xml:space="preserve">  PLC ◄──OPC UA FX──► Drive      (Any vendor)</w:t>
      </w:r>
    </w:p>
    <w:p w:rsidR="4CE48912" w:rsidP="478B0413" w:rsidRDefault="4CE48912" w14:paraId="0E71E455" w14:textId="56FCFBFC">
      <w:pPr>
        <w:bidi w:val="0"/>
        <w:spacing w:before="299" w:beforeAutospacing="off" w:after="299" w:afterAutospacing="off"/>
        <w:rPr>
          <w:rFonts w:ascii="Arial" w:hAnsi="Arial" w:eastAsia="Arial" w:cs="Arial"/>
          <w:b w:val="0"/>
          <w:bCs w:val="0"/>
          <w:i w:val="0"/>
          <w:iCs w:val="0"/>
          <w:caps w:val="0"/>
          <w:smallCaps w:val="0"/>
          <w:noProof w:val="0"/>
          <w:color w:val="000000" w:themeColor="text1" w:themeTint="FF" w:themeShade="FF"/>
          <w:sz w:val="36"/>
          <w:szCs w:val="36"/>
          <w:lang w:val="en-US"/>
        </w:rPr>
      </w:pPr>
      <w:r w:rsidRPr="478B0413" w:rsidR="4CE48912">
        <w:rPr>
          <w:rFonts w:ascii="Arial" w:hAnsi="Arial" w:eastAsia="Arial" w:cs="Arial"/>
          <w:b w:val="1"/>
          <w:bCs w:val="1"/>
          <w:i w:val="0"/>
          <w:iCs w:val="0"/>
          <w:caps w:val="0"/>
          <w:smallCaps w:val="0"/>
          <w:noProof w:val="0"/>
          <w:color w:val="000000" w:themeColor="text1" w:themeTint="FF" w:themeShade="FF"/>
          <w:sz w:val="36"/>
          <w:szCs w:val="36"/>
          <w:lang w:val="en-US"/>
        </w:rPr>
        <w:t>Key Capabilities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030"/>
        <w:gridCol w:w="4620"/>
      </w:tblGrid>
      <w:tr w:rsidR="478B0413" w:rsidTr="478B0413" w14:paraId="0E2355A4">
        <w:trPr>
          <w:trHeight w:val="300"/>
        </w:trPr>
        <w:tc>
          <w:tcPr>
            <w:tcW w:w="3030" w:type="dxa"/>
            <w:tcMar>
              <w:left w:w="105" w:type="dxa"/>
              <w:right w:w="105" w:type="dxa"/>
            </w:tcMar>
            <w:vAlign w:val="center"/>
          </w:tcPr>
          <w:p w:rsidR="478B0413" w:rsidP="478B0413" w:rsidRDefault="478B0413" w14:paraId="4BE0E392" w14:textId="24CC15FC">
            <w:pPr>
              <w:bidi w:val="0"/>
              <w:spacing w:before="0" w:beforeAutospacing="off" w:after="0" w:afterAutospacing="off"/>
              <w:jc w:val="center"/>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Feature</w:t>
            </w:r>
          </w:p>
        </w:tc>
        <w:tc>
          <w:tcPr>
            <w:tcW w:w="4620" w:type="dxa"/>
            <w:tcMar>
              <w:left w:w="105" w:type="dxa"/>
              <w:right w:w="105" w:type="dxa"/>
            </w:tcMar>
            <w:vAlign w:val="center"/>
          </w:tcPr>
          <w:p w:rsidR="478B0413" w:rsidP="478B0413" w:rsidRDefault="478B0413" w14:paraId="4144F608" w14:textId="21D48C5F">
            <w:pPr>
              <w:bidi w:val="0"/>
              <w:spacing w:before="0" w:beforeAutospacing="off" w:after="0" w:afterAutospacing="off"/>
              <w:jc w:val="center"/>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Purpose</w:t>
            </w:r>
          </w:p>
        </w:tc>
      </w:tr>
      <w:tr w:rsidR="478B0413" w:rsidTr="478B0413" w14:paraId="718BEB52">
        <w:trPr>
          <w:trHeight w:val="300"/>
        </w:trPr>
        <w:tc>
          <w:tcPr>
            <w:tcW w:w="3030" w:type="dxa"/>
            <w:tcMar>
              <w:left w:w="105" w:type="dxa"/>
              <w:right w:w="105" w:type="dxa"/>
            </w:tcMar>
            <w:vAlign w:val="center"/>
          </w:tcPr>
          <w:p w:rsidR="478B0413" w:rsidP="478B0413" w:rsidRDefault="478B0413" w14:paraId="2675F328" w14:textId="5AB86377">
            <w:pPr>
              <w:bidi w:val="0"/>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Pub/Sub over TSN</w:t>
            </w:r>
          </w:p>
        </w:tc>
        <w:tc>
          <w:tcPr>
            <w:tcW w:w="4620" w:type="dxa"/>
            <w:tcMar>
              <w:left w:w="105" w:type="dxa"/>
              <w:right w:w="105" w:type="dxa"/>
            </w:tcMar>
            <w:vAlign w:val="center"/>
          </w:tcPr>
          <w:p w:rsidR="478B0413" w:rsidP="478B0413" w:rsidRDefault="478B0413" w14:paraId="75578BD4" w14:textId="250B9FC9">
            <w:pPr>
              <w:bidi w:val="0"/>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Deterministic cycle times (&lt;1ms)</w:t>
            </w:r>
          </w:p>
        </w:tc>
      </w:tr>
      <w:tr w:rsidR="478B0413" w:rsidTr="478B0413" w14:paraId="19CF92CD">
        <w:trPr>
          <w:trHeight w:val="300"/>
        </w:trPr>
        <w:tc>
          <w:tcPr>
            <w:tcW w:w="3030" w:type="dxa"/>
            <w:tcMar>
              <w:left w:w="105" w:type="dxa"/>
              <w:right w:w="105" w:type="dxa"/>
            </w:tcMar>
            <w:vAlign w:val="center"/>
          </w:tcPr>
          <w:p w:rsidR="478B0413" w:rsidP="478B0413" w:rsidRDefault="478B0413" w14:paraId="31B2E3C3" w14:textId="1B1FF831">
            <w:pPr>
              <w:bidi w:val="0"/>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Controller-to-controller</w:t>
            </w:r>
          </w:p>
        </w:tc>
        <w:tc>
          <w:tcPr>
            <w:tcW w:w="4620" w:type="dxa"/>
            <w:tcMar>
              <w:left w:w="105" w:type="dxa"/>
              <w:right w:w="105" w:type="dxa"/>
            </w:tcMar>
            <w:vAlign w:val="center"/>
          </w:tcPr>
          <w:p w:rsidR="478B0413" w:rsidP="478B0413" w:rsidRDefault="478B0413" w14:paraId="0002B273" w14:textId="61F7CBD8">
            <w:pPr>
              <w:bidi w:val="0"/>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PLCs talking directly, no gateway</w:t>
            </w:r>
          </w:p>
        </w:tc>
      </w:tr>
      <w:tr w:rsidR="478B0413" w:rsidTr="478B0413" w14:paraId="158B0BFC">
        <w:trPr>
          <w:trHeight w:val="300"/>
        </w:trPr>
        <w:tc>
          <w:tcPr>
            <w:tcW w:w="3030" w:type="dxa"/>
            <w:tcMar>
              <w:left w:w="105" w:type="dxa"/>
              <w:right w:w="105" w:type="dxa"/>
            </w:tcMar>
            <w:vAlign w:val="center"/>
          </w:tcPr>
          <w:p w:rsidR="478B0413" w:rsidP="478B0413" w:rsidRDefault="478B0413" w14:paraId="384AB1E3" w14:textId="669BD317">
            <w:pPr>
              <w:bidi w:val="0"/>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Safety (FX Safety)</w:t>
            </w:r>
          </w:p>
        </w:tc>
        <w:tc>
          <w:tcPr>
            <w:tcW w:w="4620" w:type="dxa"/>
            <w:tcMar>
              <w:left w:w="105" w:type="dxa"/>
              <w:right w:w="105" w:type="dxa"/>
            </w:tcMar>
            <w:vAlign w:val="center"/>
          </w:tcPr>
          <w:p w:rsidR="478B0413" w:rsidP="478B0413" w:rsidRDefault="478B0413" w14:paraId="323DC59F" w14:textId="282FDA95">
            <w:pPr>
              <w:bidi w:val="0"/>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SIL3 functional safety over same network</w:t>
            </w:r>
          </w:p>
        </w:tc>
      </w:tr>
      <w:tr w:rsidR="478B0413" w:rsidTr="478B0413" w14:paraId="6E51AFC4">
        <w:trPr>
          <w:trHeight w:val="300"/>
        </w:trPr>
        <w:tc>
          <w:tcPr>
            <w:tcW w:w="3030" w:type="dxa"/>
            <w:tcMar>
              <w:left w:w="105" w:type="dxa"/>
              <w:right w:w="105" w:type="dxa"/>
            </w:tcMar>
            <w:vAlign w:val="center"/>
          </w:tcPr>
          <w:p w:rsidR="478B0413" w:rsidP="478B0413" w:rsidRDefault="478B0413" w14:paraId="3159317E" w14:textId="7B471A90">
            <w:pPr>
              <w:bidi w:val="0"/>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Motion (FX Motion)</w:t>
            </w:r>
          </w:p>
        </w:tc>
        <w:tc>
          <w:tcPr>
            <w:tcW w:w="4620" w:type="dxa"/>
            <w:tcMar>
              <w:left w:w="105" w:type="dxa"/>
              <w:right w:w="105" w:type="dxa"/>
            </w:tcMar>
            <w:vAlign w:val="center"/>
          </w:tcPr>
          <w:p w:rsidR="478B0413" w:rsidP="478B0413" w:rsidRDefault="478B0413" w14:paraId="76866951" w14:textId="32E75E75">
            <w:pPr>
              <w:bidi w:val="0"/>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Coordinated multi-axis control</w:t>
            </w:r>
          </w:p>
        </w:tc>
      </w:tr>
      <w:tr w:rsidR="478B0413" w:rsidTr="478B0413" w14:paraId="045F2900">
        <w:trPr>
          <w:trHeight w:val="300"/>
        </w:trPr>
        <w:tc>
          <w:tcPr>
            <w:tcW w:w="3030" w:type="dxa"/>
            <w:tcMar>
              <w:left w:w="105" w:type="dxa"/>
              <w:right w:w="105" w:type="dxa"/>
            </w:tcMar>
            <w:vAlign w:val="center"/>
          </w:tcPr>
          <w:p w:rsidR="478B0413" w:rsidP="478B0413" w:rsidRDefault="478B0413" w14:paraId="19BFDBA5" w14:textId="17D63FBD">
            <w:pPr>
              <w:bidi w:val="0"/>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1"/>
                <w:bCs w:val="1"/>
                <w:i w:val="0"/>
                <w:iCs w:val="0"/>
                <w:sz w:val="22"/>
                <w:szCs w:val="22"/>
              </w:rPr>
              <w:t>Connection-less</w:t>
            </w:r>
          </w:p>
        </w:tc>
        <w:tc>
          <w:tcPr>
            <w:tcW w:w="4620" w:type="dxa"/>
            <w:tcMar>
              <w:left w:w="105" w:type="dxa"/>
              <w:right w:w="105" w:type="dxa"/>
            </w:tcMar>
            <w:vAlign w:val="center"/>
          </w:tcPr>
          <w:p w:rsidR="478B0413" w:rsidP="478B0413" w:rsidRDefault="478B0413" w14:paraId="5339F283" w14:textId="4DC53F70">
            <w:pPr>
              <w:bidi w:val="0"/>
              <w:spacing w:before="0" w:beforeAutospacing="off" w:after="0" w:afterAutospacing="off"/>
              <w:rPr>
                <w:rFonts w:ascii="Arial" w:hAnsi="Arial" w:eastAsia="Arial" w:cs="Arial"/>
                <w:b w:val="0"/>
                <w:bCs w:val="0"/>
                <w:i w:val="0"/>
                <w:iCs w:val="0"/>
                <w:sz w:val="22"/>
                <w:szCs w:val="22"/>
              </w:rPr>
            </w:pPr>
            <w:r w:rsidRPr="478B0413" w:rsidR="478B0413">
              <w:rPr>
                <w:rFonts w:ascii="Arial" w:hAnsi="Arial" w:eastAsia="Arial" w:cs="Arial"/>
                <w:b w:val="0"/>
                <w:bCs w:val="0"/>
                <w:i w:val="0"/>
                <w:iCs w:val="0"/>
                <w:sz w:val="22"/>
                <w:szCs w:val="22"/>
              </w:rPr>
              <w:t>No session overhead at field level</w:t>
            </w:r>
          </w:p>
        </w:tc>
      </w:tr>
    </w:tbl>
    <w:p w:rsidR="4CE48912" w:rsidP="478B0413" w:rsidRDefault="4CE48912" w14:paraId="75C51666" w14:textId="33A11757">
      <w:pPr>
        <w:bidi w:val="0"/>
        <w:spacing w:before="299" w:beforeAutospacing="off" w:after="299" w:afterAutospacing="off"/>
        <w:rPr>
          <w:rFonts w:ascii="Arial" w:hAnsi="Arial" w:eastAsia="Arial" w:cs="Arial"/>
          <w:b w:val="0"/>
          <w:bCs w:val="0"/>
          <w:i w:val="0"/>
          <w:iCs w:val="0"/>
          <w:caps w:val="0"/>
          <w:smallCaps w:val="0"/>
          <w:noProof w:val="0"/>
          <w:color w:val="000000" w:themeColor="text1" w:themeTint="FF" w:themeShade="FF"/>
          <w:sz w:val="36"/>
          <w:szCs w:val="36"/>
          <w:lang w:val="en-US"/>
        </w:rPr>
      </w:pPr>
      <w:r w:rsidRPr="478B0413" w:rsidR="4CE48912">
        <w:rPr>
          <w:rFonts w:ascii="Arial" w:hAnsi="Arial" w:eastAsia="Arial" w:cs="Arial"/>
          <w:b w:val="1"/>
          <w:bCs w:val="1"/>
          <w:i w:val="0"/>
          <w:iCs w:val="0"/>
          <w:caps w:val="0"/>
          <w:smallCaps w:val="0"/>
          <w:noProof w:val="0"/>
          <w:color w:val="000000" w:themeColor="text1" w:themeTint="FF" w:themeShade="FF"/>
          <w:sz w:val="36"/>
          <w:szCs w:val="36"/>
          <w:lang w:val="en-US"/>
        </w:rPr>
        <w:t>Why It Matters</w:t>
      </w:r>
    </w:p>
    <w:p w:rsidR="4CE48912" w:rsidP="478B0413" w:rsidRDefault="4CE48912" w14:paraId="59D8BF4C" w14:textId="09A3732D">
      <w:pPr>
        <w:pStyle w:val="ListParagraph"/>
        <w:numPr>
          <w:ilvl w:val="0"/>
          <w:numId w:val="34"/>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CE48912">
        <w:rPr>
          <w:rFonts w:ascii="Arial" w:hAnsi="Arial" w:eastAsia="Arial" w:cs="Arial"/>
          <w:b w:val="1"/>
          <w:bCs w:val="1"/>
          <w:i w:val="0"/>
          <w:iCs w:val="0"/>
          <w:caps w:val="0"/>
          <w:smallCaps w:val="0"/>
          <w:noProof w:val="0"/>
          <w:color w:val="000000" w:themeColor="text1" w:themeTint="FF" w:themeShade="FF"/>
          <w:sz w:val="22"/>
          <w:szCs w:val="22"/>
          <w:lang w:val="en-US"/>
        </w:rPr>
        <w:t>Vendor interoperability</w:t>
      </w:r>
      <w:r w:rsidRPr="478B0413" w:rsidR="4CE48912">
        <w:rPr>
          <w:rFonts w:ascii="Arial" w:hAnsi="Arial" w:eastAsia="Arial" w:cs="Arial"/>
          <w:b w:val="0"/>
          <w:bCs w:val="0"/>
          <w:i w:val="0"/>
          <w:iCs w:val="0"/>
          <w:caps w:val="0"/>
          <w:smallCaps w:val="0"/>
          <w:noProof w:val="0"/>
          <w:color w:val="000000" w:themeColor="text1" w:themeTint="FF" w:themeShade="FF"/>
          <w:sz w:val="22"/>
          <w:szCs w:val="22"/>
          <w:lang w:val="en-US"/>
        </w:rPr>
        <w:t xml:space="preserve"> at the field level (finally)</w:t>
      </w:r>
    </w:p>
    <w:p w:rsidR="4CE48912" w:rsidP="478B0413" w:rsidRDefault="4CE48912" w14:paraId="7BC43FE4" w14:textId="02A5598D">
      <w:pPr>
        <w:pStyle w:val="ListParagraph"/>
        <w:numPr>
          <w:ilvl w:val="0"/>
          <w:numId w:val="34"/>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CE48912">
        <w:rPr>
          <w:rFonts w:ascii="Arial" w:hAnsi="Arial" w:eastAsia="Arial" w:cs="Arial"/>
          <w:b w:val="1"/>
          <w:bCs w:val="1"/>
          <w:i w:val="0"/>
          <w:iCs w:val="0"/>
          <w:caps w:val="0"/>
          <w:smallCaps w:val="0"/>
          <w:noProof w:val="0"/>
          <w:color w:val="000000" w:themeColor="text1" w:themeTint="FF" w:themeShade="FF"/>
          <w:sz w:val="22"/>
          <w:szCs w:val="22"/>
          <w:lang w:val="en-US"/>
        </w:rPr>
        <w:t>One protocol</w:t>
      </w:r>
      <w:r w:rsidRPr="478B0413" w:rsidR="4CE48912">
        <w:rPr>
          <w:rFonts w:ascii="Arial" w:hAnsi="Arial" w:eastAsia="Arial" w:cs="Arial"/>
          <w:b w:val="0"/>
          <w:bCs w:val="0"/>
          <w:i w:val="0"/>
          <w:iCs w:val="0"/>
          <w:caps w:val="0"/>
          <w:smallCaps w:val="0"/>
          <w:noProof w:val="0"/>
          <w:color w:val="000000" w:themeColor="text1" w:themeTint="FF" w:themeShade="FF"/>
          <w:sz w:val="22"/>
          <w:szCs w:val="22"/>
          <w:lang w:val="en-US"/>
        </w:rPr>
        <w:t xml:space="preserve"> from sensor to cloud</w:t>
      </w:r>
    </w:p>
    <w:p w:rsidR="4CE48912" w:rsidP="478B0413" w:rsidRDefault="4CE48912" w14:paraId="61967DD1" w14:textId="1E700C5A">
      <w:pPr>
        <w:pStyle w:val="ListParagraph"/>
        <w:numPr>
          <w:ilvl w:val="0"/>
          <w:numId w:val="34"/>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CE48912">
        <w:rPr>
          <w:rFonts w:ascii="Arial" w:hAnsi="Arial" w:eastAsia="Arial" w:cs="Arial"/>
          <w:b w:val="1"/>
          <w:bCs w:val="1"/>
          <w:i w:val="0"/>
          <w:iCs w:val="0"/>
          <w:caps w:val="0"/>
          <w:smallCaps w:val="0"/>
          <w:noProof w:val="0"/>
          <w:color w:val="000000" w:themeColor="text1" w:themeTint="FF" w:themeShade="FF"/>
          <w:sz w:val="22"/>
          <w:szCs w:val="22"/>
          <w:lang w:val="en-US"/>
        </w:rPr>
        <w:t>Reduced complexity</w:t>
      </w:r>
      <w:r w:rsidRPr="478B0413" w:rsidR="4CE48912">
        <w:rPr>
          <w:rFonts w:ascii="Arial" w:hAnsi="Arial" w:eastAsia="Arial" w:cs="Arial"/>
          <w:b w:val="0"/>
          <w:bCs w:val="0"/>
          <w:i w:val="0"/>
          <w:iCs w:val="0"/>
          <w:caps w:val="0"/>
          <w:smallCaps w:val="0"/>
          <w:noProof w:val="0"/>
          <w:color w:val="000000" w:themeColor="text1" w:themeTint="FF" w:themeShade="FF"/>
          <w:sz w:val="22"/>
          <w:szCs w:val="22"/>
          <w:lang w:val="en-US"/>
        </w:rPr>
        <w:t xml:space="preserve"> - no protocol gateways between layers</w:t>
      </w:r>
    </w:p>
    <w:p w:rsidR="4CE48912" w:rsidP="478B0413" w:rsidRDefault="4CE48912" w14:paraId="272D8FCF" w14:textId="19226ED4">
      <w:pPr>
        <w:pStyle w:val="ListParagraph"/>
        <w:numPr>
          <w:ilvl w:val="0"/>
          <w:numId w:val="34"/>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CE48912">
        <w:rPr>
          <w:rFonts w:ascii="Arial" w:hAnsi="Arial" w:eastAsia="Arial" w:cs="Arial"/>
          <w:b w:val="1"/>
          <w:bCs w:val="1"/>
          <w:i w:val="0"/>
          <w:iCs w:val="0"/>
          <w:caps w:val="0"/>
          <w:smallCaps w:val="0"/>
          <w:noProof w:val="0"/>
          <w:color w:val="000000" w:themeColor="text1" w:themeTint="FF" w:themeShade="FF"/>
          <w:sz w:val="22"/>
          <w:szCs w:val="22"/>
          <w:lang w:val="en-US"/>
        </w:rPr>
        <w:t>Standard safety</w:t>
      </w:r>
      <w:r w:rsidRPr="478B0413" w:rsidR="4CE48912">
        <w:rPr>
          <w:rFonts w:ascii="Arial" w:hAnsi="Arial" w:eastAsia="Arial" w:cs="Arial"/>
          <w:b w:val="0"/>
          <w:bCs w:val="0"/>
          <w:i w:val="0"/>
          <w:iCs w:val="0"/>
          <w:caps w:val="0"/>
          <w:smallCaps w:val="0"/>
          <w:noProof w:val="0"/>
          <w:color w:val="000000" w:themeColor="text1" w:themeTint="FF" w:themeShade="FF"/>
          <w:sz w:val="22"/>
          <w:szCs w:val="22"/>
          <w:lang w:val="en-US"/>
        </w:rPr>
        <w:t xml:space="preserve"> - no proprietary safety protocols</w:t>
      </w:r>
    </w:p>
    <w:p w:rsidR="4CE48912" w:rsidP="478B0413" w:rsidRDefault="4CE48912" w14:paraId="454F8ED0" w14:textId="0DA8FE7C">
      <w:pPr>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478B0413" w:rsidR="4CE48912">
        <w:rPr>
          <w:rFonts w:ascii="Arial" w:hAnsi="Arial" w:eastAsia="Arial" w:cs="Arial"/>
          <w:b w:val="0"/>
          <w:bCs w:val="0"/>
          <w:i w:val="0"/>
          <w:iCs w:val="0"/>
          <w:caps w:val="0"/>
          <w:smallCaps w:val="0"/>
          <w:noProof w:val="0"/>
          <w:color w:val="000000" w:themeColor="text1" w:themeTint="FF" w:themeShade="FF"/>
          <w:sz w:val="22"/>
          <w:szCs w:val="22"/>
          <w:lang w:val="en-US"/>
        </w:rPr>
        <w:t>OPC UA FX is essentially OPC UA pushing down into the space currently owned by proprietary industrial Ethernet protocols.</w:t>
      </w:r>
    </w:p>
    <w:p w:rsidR="478B0413" w:rsidP="478B0413" w:rsidRDefault="478B0413" w14:paraId="6DE9224D" w14:textId="1B965C77">
      <w:pPr>
        <w:pStyle w:val="Normal"/>
      </w:pPr>
    </w:p>
    <w:p w:rsidR="51D5B7FC" w:rsidP="478B0413" w:rsidRDefault="51D5B7FC" w14:paraId="32D3AFD5" w14:textId="18765DF8">
      <w:pPr>
        <w:pStyle w:val="Normal"/>
      </w:pPr>
      <w:r w:rsidR="51D5B7FC">
        <w:rPr/>
        <w:t xml:space="preserve"> </w:t>
      </w:r>
    </w:p>
    <w:p w:rsidR="51D5B7FC" w:rsidP="478B0413" w:rsidRDefault="51D5B7FC" w14:paraId="38CB2644" w14:textId="1C8F65A5">
      <w:pPr>
        <w:pStyle w:val="Normal"/>
      </w:pPr>
      <w:r w:rsidR="51D5B7FC">
        <w:rPr/>
        <w:t>Question: How does TSN guarantee latency in OPC UA?</w:t>
      </w:r>
    </w:p>
    <w:p w:rsidR="51D5B7FC" w:rsidP="478B0413" w:rsidRDefault="51D5B7FC" w14:paraId="7E68D148" w14:textId="59DF8B0E">
      <w:pPr>
        <w:pStyle w:val="Normal"/>
      </w:pPr>
      <w:r w:rsidR="51D5B7FC">
        <w:rPr/>
        <w:t xml:space="preserve"> </w:t>
      </w:r>
    </w:p>
    <w:p w:rsidR="51D5B7FC" w:rsidP="478B0413" w:rsidRDefault="51D5B7FC" w14:paraId="7A9EC3FD" w14:textId="70CA03FA">
      <w:pPr>
        <w:pStyle w:val="Normal"/>
      </w:pPr>
      <w:r w:rsidR="51D5B7FC">
        <w:rPr/>
        <w:t>Answer: TSN uses traffic scheduling and shaping algorithms to reserve bandwidth and time slots for high-priority packets, ensuring they bypass queues, while OPC UA maps its services to these classes for end-to-end determinism.</w:t>
      </w:r>
    </w:p>
    <w:p w:rsidR="51D5B7FC" w:rsidP="478B0413" w:rsidRDefault="51D5B7FC" w14:paraId="02DF9A97" w14:textId="789A8256">
      <w:pPr>
        <w:pStyle w:val="Normal"/>
      </w:pPr>
      <w:r w:rsidR="51D5B7FC">
        <w:rPr/>
        <w:t xml:space="preserve"> </w:t>
      </w:r>
    </w:p>
    <w:p w:rsidR="51D5B7FC" w:rsidP="478B0413" w:rsidRDefault="51D5B7FC" w14:paraId="1333AC99" w14:textId="37B7C6C2">
      <w:pPr>
        <w:pStyle w:val="Normal"/>
      </w:pPr>
      <w:r w:rsidR="51D5B7FC">
        <w:rPr/>
        <w:t>Question: What's the difference between 5G integration and traditional wireless in OPC UA?</w:t>
      </w:r>
    </w:p>
    <w:p w:rsidR="51D5B7FC" w:rsidP="478B0413" w:rsidRDefault="51D5B7FC" w14:paraId="0FC037C1" w14:textId="0EFC55B5">
      <w:pPr>
        <w:pStyle w:val="Normal"/>
      </w:pPr>
      <w:r w:rsidR="51D5B7FC">
        <w:rPr/>
        <w:t xml:space="preserve"> </w:t>
      </w:r>
    </w:p>
    <w:p w:rsidR="51D5B7FC" w:rsidP="478B0413" w:rsidRDefault="51D5B7FC" w14:paraId="38007C5E" w14:textId="77481EA4">
      <w:pPr>
        <w:pStyle w:val="Normal"/>
      </w:pPr>
      <w:r w:rsidR="51D5B7FC">
        <w:rPr/>
        <w:t>Answer: Traditional wireless like Wi-Fi lacks determinism, leading to variable delays, whereas 5G's URLLC provides predictable low latency and reliability, making it suitable for control loops in OPC UA PubSub.</w:t>
      </w:r>
    </w:p>
    <w:p w:rsidR="51D5B7FC" w:rsidP="478B0413" w:rsidRDefault="51D5B7FC" w14:paraId="211EB950" w14:textId="60089AFC">
      <w:pPr>
        <w:pStyle w:val="Normal"/>
      </w:pPr>
      <w:r w:rsidR="51D5B7FC">
        <w:rPr/>
        <w:t xml:space="preserve"> </w:t>
      </w:r>
    </w:p>
    <w:p w:rsidR="51D5B7FC" w:rsidP="478B0413" w:rsidRDefault="51D5B7FC" w14:paraId="4B4F6659" w14:textId="79EC8103">
      <w:pPr>
        <w:pStyle w:val="Normal"/>
      </w:pPr>
      <w:r w:rsidR="51D5B7FC">
        <w:rPr/>
        <w:t>Question: Why is a unified namespace important in OPC UA FX?</w:t>
      </w:r>
    </w:p>
    <w:p w:rsidR="51D5B7FC" w:rsidP="478B0413" w:rsidRDefault="51D5B7FC" w14:paraId="49B67B94" w14:textId="6A38451F">
      <w:pPr>
        <w:pStyle w:val="Normal"/>
      </w:pPr>
      <w:r w:rsidR="51D5B7FC">
        <w:rPr/>
        <w:t xml:space="preserve"> </w:t>
      </w:r>
    </w:p>
    <w:p w:rsidR="51D5B7FC" w:rsidP="478B0413" w:rsidRDefault="51D5B7FC" w14:paraId="12627BDA" w14:textId="5ADB7B10">
      <w:pPr>
        <w:pStyle w:val="Normal"/>
      </w:pPr>
      <w:r w:rsidR="51D5B7FC">
        <w:rPr/>
        <w:t>Answer: It eliminates silos by standardizing how devices expose data and methods, allowing seamless horizontal communication between controllers without proprietary translations, reducing integration time and errors.</w:t>
      </w:r>
    </w:p>
    <w:p w:rsidR="51D5B7FC" w:rsidP="478B0413" w:rsidRDefault="51D5B7FC" w14:paraId="067F6B69" w14:textId="034F4C2F">
      <w:pPr>
        <w:pStyle w:val="Normal"/>
      </w:pPr>
      <w:r w:rsidR="51D5B7FC">
        <w:rPr/>
        <w:t xml:space="preserve"> </w:t>
      </w:r>
    </w:p>
    <w:p w:rsidR="51D5B7FC" w:rsidP="478B0413" w:rsidRDefault="51D5B7FC" w14:paraId="2E5C67E0" w14:textId="1A6CB3FC">
      <w:pPr>
        <w:pStyle w:val="Normal"/>
      </w:pPr>
      <w:r w:rsidR="51D5B7FC">
        <w:rPr/>
        <w:t>Question: When can we expect full adoption of these features?</w:t>
      </w:r>
    </w:p>
    <w:p w:rsidR="51D5B7FC" w:rsidP="478B0413" w:rsidRDefault="51D5B7FC" w14:paraId="09A3EBEA" w14:textId="39C29888">
      <w:pPr>
        <w:pStyle w:val="Normal"/>
      </w:pPr>
      <w:r w:rsidR="51D5B7FC">
        <w:rPr/>
        <w:t xml:space="preserve"> </w:t>
      </w:r>
    </w:p>
    <w:p w:rsidR="51D5B7FC" w:rsidP="478B0413" w:rsidRDefault="51D5B7FC" w14:paraId="6F7277CD" w14:textId="304264DE">
      <w:pPr>
        <w:pStyle w:val="Normal"/>
      </w:pPr>
      <w:r w:rsidR="51D5B7FC">
        <w:rPr/>
        <w:t>Answer: Certification timelines like 2026 for TSN and the recent FX release suggest broad adoption in 2026-2027, starting with industries like automotive and pharmaceuticals that need real-time performance.</w:t>
      </w:r>
    </w:p>
    <w:p w:rsidR="51D5B7FC" w:rsidP="478B0413" w:rsidRDefault="51D5B7FC" w14:paraId="5287F4EF" w14:textId="1CA8D649">
      <w:pPr>
        <w:pStyle w:val="Normal"/>
      </w:pPr>
      <w:r w:rsidR="51D5B7FC">
        <w:rPr/>
        <w:t xml:space="preserve"> </w:t>
      </w:r>
    </w:p>
    <w:p w:rsidR="51D5B7FC" w:rsidP="478B0413" w:rsidRDefault="51D5B7FC" w14:paraId="5CBE87CE" w14:textId="6E393FC2">
      <w:pPr>
        <w:pStyle w:val="Normal"/>
      </w:pPr>
      <w:r w:rsidR="51D5B7FC">
        <w:rPr/>
        <w:t>Question: How do these future directions maintain OPC UA's security?</w:t>
      </w:r>
    </w:p>
    <w:p w:rsidR="51D5B7FC" w:rsidP="478B0413" w:rsidRDefault="51D5B7FC" w14:paraId="3EA7F569" w14:textId="38D763A0">
      <w:pPr>
        <w:pStyle w:val="Normal"/>
      </w:pPr>
      <w:r w:rsidR="51D5B7FC">
        <w:rPr/>
        <w:t xml:space="preserve"> </w:t>
      </w:r>
    </w:p>
    <w:p w:rsidR="51D5B7FC" w:rsidP="478B0413" w:rsidRDefault="51D5B7FC" w14:paraId="50498484" w14:textId="2A0CBC2E">
      <w:pPr>
        <w:pStyle w:val="Normal"/>
      </w:pPr>
      <w:r w:rsidR="51D5B7FC">
        <w:rPr/>
        <w:t>Answer: All integrate with OPC UA's built-in security framework—certificates for authentication, encryption for data in transit, and role-based access—ensuring no compromises even in wireless or distributed setups.</w:t>
      </w:r>
    </w:p>
    <w:p w:rsidR="48E29F35" w:rsidP="478B0413" w:rsidRDefault="48E29F35" w14:paraId="313BB8B4" w14:textId="6970ACC8">
      <w:pPr>
        <w:pStyle w:val="Heading1"/>
      </w:pPr>
      <w:r w:rsidR="48E29F35">
        <w:rPr/>
        <w:t>Slide 20</w:t>
      </w:r>
    </w:p>
    <w:p w:rsidR="413A6C2A" w:rsidP="478B0413" w:rsidRDefault="413A6C2A" w14:paraId="0872B428" w14:textId="08B58FA9">
      <w:pPr>
        <w:pStyle w:val="Normal"/>
      </w:pPr>
      <w:r w:rsidR="413A6C2A">
        <w:rPr/>
        <w:t>This section demonstrates a live pump control scenario using OPC UA, showcasing real-time interaction with a virtual wastewater pump through this dashboard interface. The demo is connected to an OPC UA server, allowing us to monitor and control the pump's status, flow rate in gallons per minute, RPM, power in kilowatts, and power factor.</w:t>
      </w:r>
    </w:p>
    <w:p w:rsidR="413A6C2A" w:rsidP="478B0413" w:rsidRDefault="413A6C2A" w14:paraId="3351400A" w14:textId="3103C198">
      <w:pPr>
        <w:pStyle w:val="Normal"/>
      </w:pPr>
      <w:r w:rsidR="413A6C2A">
        <w:rPr/>
        <w:t xml:space="preserve"> </w:t>
      </w:r>
    </w:p>
    <w:p w:rsidR="413A6C2A" w:rsidP="478B0413" w:rsidRDefault="413A6C2A" w14:paraId="439B6CF2" w14:textId="3A8767FF">
      <w:pPr>
        <w:pStyle w:val="Normal"/>
      </w:pPr>
      <w:r w:rsidR="413A6C2A">
        <w:rPr/>
        <w:t>The top panel displays the pump's current state—here, stopped—with values at zero for flow, RPM, and power, and a default power factor of 0.65. The NodeId ns=1;s=IPS.PMP.001 uniquely identifies this pump object in the server's address space.</w:t>
      </w:r>
    </w:p>
    <w:p w:rsidR="413A6C2A" w:rsidP="478B0413" w:rsidRDefault="413A6C2A" w14:paraId="5F3A2868" w14:textId="4E68C0FB">
      <w:pPr>
        <w:pStyle w:val="Normal"/>
      </w:pPr>
      <w:r w:rsidR="413A6C2A">
        <w:rPr/>
        <w:t xml:space="preserve"> </w:t>
      </w:r>
    </w:p>
    <w:p w:rsidR="413A6C2A" w:rsidP="478B0413" w:rsidRDefault="413A6C2A" w14:paraId="1F2A4879" w14:textId="1DCE0477">
      <w:pPr>
        <w:pStyle w:val="Normal"/>
      </w:pPr>
      <w:r w:rsidR="413A6C2A">
        <w:rPr/>
        <w:t>Buttons allow direct control: clicking "Start Pump" invokes the StartPump method on the server, while "Stop Pump" calls StopPump. The communication log on the right records these interactions, showing method invocations with timestamps, return statuses like Success and StatusCode=Good, and notifications for variable changes, such as IsRunning flipping from true to false.</w:t>
      </w:r>
    </w:p>
    <w:p w:rsidR="413A6C2A" w:rsidP="478B0413" w:rsidRDefault="413A6C2A" w14:paraId="0D17E897" w14:textId="40E63729">
      <w:pPr>
        <w:pStyle w:val="Normal"/>
      </w:pPr>
      <w:r w:rsidR="413A6C2A">
        <w:rPr/>
        <w:t xml:space="preserve"> </w:t>
      </w:r>
    </w:p>
    <w:p w:rsidR="413A6C2A" w:rsidP="478B0413" w:rsidRDefault="413A6C2A" w14:paraId="09630BDA" w14:textId="7C116121">
      <w:pPr>
        <w:pStyle w:val="Normal"/>
      </w:pPr>
      <w:r w:rsidR="413A6C2A">
        <w:rPr/>
        <w:t>Internally, this works through OPC UA's client-server model. The dashboard, built with React and WebSockets, sends HTTP/WS requests to a REST API wrapper. This API uses the asyncua Python library as an OPC UA client to establish a SecureChannel over UA TCP port 4840, encrypting messages with derived symmetric keys after certificate exchange. It then creates a Session for authentication and calls methods or subscribes to variables in the server's address space. The server, also asyncua-based, simulates the pump's behavior using a realistic physics engine, updating nodes like flow rate or RPM based on state changes, and publishes notifications back to subscribed clients.</w:t>
      </w:r>
    </w:p>
    <w:p w:rsidR="413A6C2A" w:rsidP="478B0413" w:rsidRDefault="413A6C2A" w14:paraId="7288B0E9" w14:textId="3B28BE1D">
      <w:pPr>
        <w:pStyle w:val="Normal"/>
      </w:pPr>
      <w:r w:rsidR="413A6C2A">
        <w:rPr/>
        <w:t xml:space="preserve"> </w:t>
      </w:r>
    </w:p>
    <w:p w:rsidR="413A6C2A" w:rsidP="478B0413" w:rsidRDefault="413A6C2A" w14:paraId="0B6D2B9B" w14:textId="037F6AD6">
      <w:pPr>
        <w:pStyle w:val="Normal"/>
      </w:pPr>
      <w:r w:rsidR="413A6C2A">
        <w:rPr/>
        <w:t>The bottom diagram illustrates the data flow: from the dashboard through the REST API and client library, across encrypted TCP to the server, which manages the address space and simulation, ultimately controlling virtual pumps P1, P2, P3. This end-to-end setup proves OPC UA's semantic control, security, and real-time capabilities in a wastewater context.</w:t>
      </w:r>
    </w:p>
    <w:p w:rsidR="413A6C2A" w:rsidP="478B0413" w:rsidRDefault="413A6C2A" w14:paraId="6836DB93" w14:textId="1B25C046">
      <w:pPr>
        <w:pStyle w:val="Normal"/>
      </w:pPr>
      <w:r w:rsidR="413A6C2A">
        <w:rPr/>
        <w:t xml:space="preserve"> </w:t>
      </w:r>
    </w:p>
    <w:p w:rsidR="413A6C2A" w:rsidP="478B0413" w:rsidRDefault="413A6C2A" w14:paraId="791AE092" w14:textId="189F8381">
      <w:pPr>
        <w:pStyle w:val="Normal"/>
      </w:pPr>
      <w:r w:rsidR="413A6C2A">
        <w:rPr/>
        <w:t>Question: What library is used for the OPC UA implementation here?</w:t>
      </w:r>
    </w:p>
    <w:p w:rsidR="413A6C2A" w:rsidP="478B0413" w:rsidRDefault="413A6C2A" w14:paraId="27A079CF" w14:textId="4F217460">
      <w:pPr>
        <w:pStyle w:val="Normal"/>
      </w:pPr>
      <w:r w:rsidR="413A6C2A">
        <w:rPr/>
        <w:t xml:space="preserve"> </w:t>
      </w:r>
    </w:p>
    <w:p w:rsidR="413A6C2A" w:rsidP="478B0413" w:rsidRDefault="413A6C2A" w14:paraId="4D853266" w14:textId="381510C7">
      <w:pPr>
        <w:pStyle w:val="Normal"/>
      </w:pPr>
      <w:r w:rsidR="413A6C2A">
        <w:rPr/>
        <w:t>Answer: The asyncua Python library handles both the client and server sides, providing asynchronous OPC UA operations compatible with Python's asyncio for efficient, non-blocking communication.</w:t>
      </w:r>
    </w:p>
    <w:p w:rsidR="413A6C2A" w:rsidP="478B0413" w:rsidRDefault="413A6C2A" w14:paraId="00606451" w14:textId="22B98A25">
      <w:pPr>
        <w:pStyle w:val="Normal"/>
      </w:pPr>
      <w:r w:rsidR="413A6C2A">
        <w:rPr/>
        <w:t xml:space="preserve"> </w:t>
      </w:r>
    </w:p>
    <w:p w:rsidR="413A6C2A" w:rsidP="478B0413" w:rsidRDefault="413A6C2A" w14:paraId="612522E8" w14:textId="71EC300A">
      <w:pPr>
        <w:pStyle w:val="Normal"/>
      </w:pPr>
      <w:r w:rsidR="413A6C2A">
        <w:rPr/>
        <w:t>Question: How does the method call work internally from button click to server response?</w:t>
      </w:r>
    </w:p>
    <w:p w:rsidR="413A6C2A" w:rsidP="478B0413" w:rsidRDefault="413A6C2A" w14:paraId="19740427" w14:textId="4BC292A3">
      <w:pPr>
        <w:pStyle w:val="Normal"/>
      </w:pPr>
      <w:r w:rsidR="413A6C2A">
        <w:rPr/>
        <w:t xml:space="preserve"> </w:t>
      </w:r>
    </w:p>
    <w:p w:rsidR="413A6C2A" w:rsidP="478B0413" w:rsidRDefault="413A6C2A" w14:paraId="78517D07" w14:textId="1DE047E3">
      <w:pPr>
        <w:pStyle w:val="Normal"/>
      </w:pPr>
      <w:r w:rsidR="413A6C2A">
        <w:rPr/>
        <w:t>Answer: On click, the dashboard sends a WebSocket message to the REST API, which translates it to a Call service request via the client library. The client encodes the request in a MSG chunk, encrypts it over the SecureChannel, and sends it to the server. The server decodes, executes the method (updating simulation state), and returns a response with StatusCode, which propagates back for logging and UI update.</w:t>
      </w:r>
    </w:p>
    <w:p w:rsidR="413A6C2A" w:rsidP="478B0413" w:rsidRDefault="413A6C2A" w14:paraId="3AB0E48D" w14:textId="7C2F1028">
      <w:pPr>
        <w:pStyle w:val="Normal"/>
      </w:pPr>
      <w:r w:rsidR="413A6C2A">
        <w:rPr/>
        <w:t xml:space="preserve"> </w:t>
      </w:r>
    </w:p>
    <w:p w:rsidR="413A6C2A" w:rsidP="478B0413" w:rsidRDefault="413A6C2A" w14:paraId="2E0DBC99" w14:textId="05412FF9">
      <w:pPr>
        <w:pStyle w:val="Normal"/>
      </w:pPr>
      <w:r w:rsidR="413A6C2A">
        <w:rPr/>
        <w:t>Question: Why use WebSockets in the dashboard?</w:t>
      </w:r>
    </w:p>
    <w:p w:rsidR="413A6C2A" w:rsidP="478B0413" w:rsidRDefault="413A6C2A" w14:paraId="3EB7099C" w14:textId="21947A8E">
      <w:pPr>
        <w:pStyle w:val="Normal"/>
      </w:pPr>
      <w:r w:rsidR="413A6C2A">
        <w:rPr/>
        <w:t xml:space="preserve"> </w:t>
      </w:r>
    </w:p>
    <w:p w:rsidR="413A6C2A" w:rsidP="478B0413" w:rsidRDefault="413A6C2A" w14:paraId="115472AB" w14:textId="79EDD79D">
      <w:pPr>
        <w:pStyle w:val="Normal"/>
      </w:pPr>
      <w:r w:rsidR="413A6C2A">
        <w:rPr/>
        <w:t>Answer: WebSockets enable bidirectional, low-latency communication for real-time subscriptions, allowing the server to push notifications like variable changes without constant polling, integrating seamlessly with React for dynamic updates.</w:t>
      </w:r>
    </w:p>
    <w:p w:rsidR="413A6C2A" w:rsidP="478B0413" w:rsidRDefault="413A6C2A" w14:paraId="2817A540" w14:textId="5FF1FEB7">
      <w:pPr>
        <w:pStyle w:val="Normal"/>
      </w:pPr>
      <w:r w:rsidR="413A6C2A">
        <w:rPr/>
        <w:t xml:space="preserve"> </w:t>
      </w:r>
    </w:p>
    <w:p w:rsidR="413A6C2A" w:rsidP="478B0413" w:rsidRDefault="413A6C2A" w14:paraId="64DA46B8" w14:textId="538B2ABE">
      <w:pPr>
        <w:pStyle w:val="Normal"/>
      </w:pPr>
      <w:r w:rsidR="413A6C2A">
        <w:rPr/>
        <w:t>Question: What happens if the connection is lost during operation?</w:t>
      </w:r>
    </w:p>
    <w:p w:rsidR="413A6C2A" w:rsidP="478B0413" w:rsidRDefault="413A6C2A" w14:paraId="0D57BAFB" w14:textId="0CE9162D">
      <w:pPr>
        <w:pStyle w:val="Normal"/>
      </w:pPr>
      <w:r w:rsidR="413A6C2A">
        <w:rPr/>
        <w:t xml:space="preserve"> </w:t>
      </w:r>
    </w:p>
    <w:p w:rsidR="413A6C2A" w:rsidP="478B0413" w:rsidRDefault="413A6C2A" w14:paraId="507420A5" w14:textId="22A748DF">
      <w:pPr>
        <w:pStyle w:val="Normal"/>
      </w:pPr>
      <w:r w:rsidR="413A6C2A">
        <w:rPr/>
        <w:t>Answer: The client detects loss via keep-alive failures in the SecureChannel, attempts reconnection with HEL/ACK/OPN handshakes, and reactivates the Session to resume subscriptions and control without data loss, thanks to OPC UA's stateful recovery.</w:t>
      </w:r>
    </w:p>
    <w:p w:rsidR="413A6C2A" w:rsidP="478B0413" w:rsidRDefault="413A6C2A" w14:paraId="548BADD3" w14:textId="4E15677C">
      <w:pPr>
        <w:pStyle w:val="Normal"/>
      </w:pPr>
      <w:r w:rsidR="413A6C2A">
        <w:rPr/>
        <w:t xml:space="preserve"> </w:t>
      </w:r>
    </w:p>
    <w:p w:rsidR="413A6C2A" w:rsidP="478B0413" w:rsidRDefault="413A6C2A" w14:paraId="79DC2ED3" w14:textId="4AA8CFFD">
      <w:pPr>
        <w:pStyle w:val="Normal"/>
      </w:pPr>
      <w:r w:rsidR="413A6C2A">
        <w:rPr/>
        <w:t>Question: How is the simulation realistic?</w:t>
      </w:r>
    </w:p>
    <w:p w:rsidR="413A6C2A" w:rsidP="478B0413" w:rsidRDefault="413A6C2A" w14:paraId="06395C26" w14:textId="58FBC84A">
      <w:pPr>
        <w:pStyle w:val="Normal"/>
      </w:pPr>
      <w:r w:rsidR="413A6C2A">
        <w:rPr/>
        <w:t xml:space="preserve"> </w:t>
      </w:r>
    </w:p>
    <w:p w:rsidR="413A6C2A" w:rsidP="478B0413" w:rsidRDefault="413A6C2A" w14:paraId="5B0E52B4" w14:textId="65F498DC">
      <w:pPr>
        <w:pStyle w:val="Normal"/>
      </w:pPr>
      <w:r w:rsidR="413A6C2A">
        <w:rPr/>
        <w:t>Answer: The server's physics engine models pump dynamics—e.g., ramping RPM affects flow rate via equations like flow = RPM * constant / 60—updating variables with timestamps and quality codes, mimicking real sensor data in a wastewater plant.</w:t>
      </w:r>
    </w:p>
    <w:p w:rsidR="48E29F35" w:rsidP="478B0413" w:rsidRDefault="48E29F35" w14:paraId="58CDB7CE" w14:textId="4D0CFDBE">
      <w:pPr>
        <w:pStyle w:val="Heading1"/>
      </w:pPr>
      <w:r w:rsidR="48E29F35">
        <w:rPr/>
        <w:t>Slide 21</w:t>
      </w:r>
    </w:p>
    <w:p w:rsidR="478B0413" w:rsidP="478B0413" w:rsidRDefault="478B0413" w14:paraId="5D8BFF31" w14:textId="2197E182">
      <w:pPr>
        <w:pStyle w:val="Normal"/>
      </w:pPr>
    </w:p>
    <w:p w:rsidR="48E29F35" w:rsidP="478B0413" w:rsidRDefault="48E29F35" w14:paraId="420E961A" w14:textId="0945CD90">
      <w:pPr>
        <w:pStyle w:val="Normal"/>
      </w:pPr>
      <w:r w:rsidR="48E29F35">
        <w:rPr/>
        <w:t>This slide summarizes the key takeaways from our OPC UA presentation, encapsulating the core principles that define its architecture and value in industrial systems.</w:t>
      </w:r>
    </w:p>
    <w:p w:rsidR="48E29F35" w:rsidP="478B0413" w:rsidRDefault="48E29F35" w14:paraId="7D842B91" w14:textId="546E63A7">
      <w:pPr>
        <w:pStyle w:val="Normal"/>
      </w:pPr>
      <w:r w:rsidR="48E29F35">
        <w:rPr/>
        <w:t xml:space="preserve"> </w:t>
      </w:r>
    </w:p>
    <w:p w:rsidR="48E29F35" w:rsidP="478B0413" w:rsidRDefault="48E29F35" w14:paraId="3405681B" w14:textId="5F831202">
      <w:pPr>
        <w:pStyle w:val="Normal"/>
      </w:pPr>
      <w:r w:rsidR="48E29F35">
        <w:rPr/>
        <w:t>Starting with "Address Space is a Graph." Unlike traditional flat tag lists, OPC UA's address space is a hierarchical graph of nodes connected by references, providing semantic context. Internally, nodes represent entities like objects, variables, or methods, while references define relationships such as "HasComponent" or "HasTypeDefinition." This structure allows self-description; for instance, a variable node includes its data type, engineering units, and description, enabling clients to understand data without prior knowledge. In practice, browsing the graph reveals not just values but their meaning, like a pump's speed in RPM with range limits.</w:t>
      </w:r>
    </w:p>
    <w:p w:rsidR="48E29F35" w:rsidP="478B0413" w:rsidRDefault="48E29F35" w14:paraId="2AC60FE7" w14:textId="39756522">
      <w:pPr>
        <w:pStyle w:val="Normal"/>
      </w:pPr>
      <w:r w:rsidR="48E29F35">
        <w:rPr/>
        <w:t xml:space="preserve"> </w:t>
      </w:r>
    </w:p>
    <w:p w:rsidR="48E29F35" w:rsidP="478B0413" w:rsidRDefault="48E29F35" w14:paraId="20446813" w14:textId="08AFF755">
      <w:pPr>
        <w:pStyle w:val="Normal"/>
      </w:pPr>
      <w:r w:rsidR="48E29F35">
        <w:rPr/>
        <w:t>Next, "Security is Layered." OPC UA employs a defense-in-depth approach. The SecureChannel is the foundational layer, establishing an encrypted pipe using asymmetric cryptography during the OpenSecureChannel handshake, where certificates are exchanged and symmetric keys derived for message encryption and signing. On top, the Session layer handles user authentication via usernames, passwords, or certificates, and enforces role-based access control. Both layers are mandatory for secure operations; without them, systems risk man-in-the-middle attacks or unauthorized access.</w:t>
      </w:r>
    </w:p>
    <w:p w:rsidR="48E29F35" w:rsidP="478B0413" w:rsidRDefault="48E29F35" w14:paraId="53BED45E" w14:textId="749A9800">
      <w:pPr>
        <w:pStyle w:val="Normal"/>
      </w:pPr>
      <w:r w:rsidR="48E29F35">
        <w:rPr/>
        <w:t xml:space="preserve"> </w:t>
      </w:r>
    </w:p>
    <w:p w:rsidR="48E29F35" w:rsidP="478B0413" w:rsidRDefault="48E29F35" w14:paraId="09020709" w14:textId="13B16D8A">
      <w:pPr>
        <w:pStyle w:val="Normal"/>
      </w:pPr>
      <w:r w:rsidR="48E29F35">
        <w:rPr/>
        <w:t>Then, "Two Communication Models." OPC UA supports Client-Server for interactive, bidirectional communication, ideal for control tasks like method calls or writes, using request-response over TCP or WebSockets. PubSub, conversely, is unidirectional and scalable for data distribution, publishing datasets via UDP for real-time LAN or MQTT for cloud, decoupling publishers from subscribers. Choose based on use case: Client-Server for precise interactions, PubSub for high-volume telemetry to avoid polling overhead.</w:t>
      </w:r>
    </w:p>
    <w:p w:rsidR="48E29F35" w:rsidP="478B0413" w:rsidRDefault="48E29F35" w14:paraId="493D7629" w14:textId="5BDECA2D">
      <w:pPr>
        <w:pStyle w:val="Normal"/>
      </w:pPr>
      <w:r w:rsidR="48E29F35">
        <w:rPr/>
        <w:t xml:space="preserve"> </w:t>
      </w:r>
    </w:p>
    <w:p w:rsidR="48E29F35" w:rsidP="478B0413" w:rsidRDefault="48E29F35" w14:paraId="15293C15" w14:textId="246B79AB">
      <w:pPr>
        <w:pStyle w:val="Normal"/>
      </w:pPr>
      <w:r w:rsidR="48E29F35">
        <w:rPr/>
        <w:t>Moving to "Type System is Powerful." OPC UA's type system allows defining reusable types once and instantiating them multiple times. ObjectTypes encapsulate full schemas, including variables, methods, and properties; for example, a PumpType defines speed, status, and start/stop methods with inheritance. Companion specifications extend this with domain-specific knowledge, like ISA-95 for manufacturing. Internally, types use NodeIds for unique identification, ensuring consistency across systems.</w:t>
      </w:r>
    </w:p>
    <w:p w:rsidR="48E29F35" w:rsidP="478B0413" w:rsidRDefault="48E29F35" w14:paraId="105E319D" w14:textId="26A3CBEE">
      <w:pPr>
        <w:pStyle w:val="Normal"/>
      </w:pPr>
      <w:r w:rsidR="48E29F35">
        <w:rPr/>
        <w:t xml:space="preserve"> </w:t>
      </w:r>
    </w:p>
    <w:p w:rsidR="48E29F35" w:rsidP="478B0413" w:rsidRDefault="48E29F35" w14:paraId="031F742F" w14:textId="1C9F377C">
      <w:pPr>
        <w:pStyle w:val="Normal"/>
      </w:pPr>
      <w:r w:rsidR="48E29F35">
        <w:rPr/>
        <w:t>"Quality is First-Class." Every data value in OPC UA includes a StatusCode indicating quality (e.g., Good, Bad_SensorFailure) and a timestamp from source or server. This propagates through the system; if a sensor fails, the bad quality flags downstream analytics, preventing silent failures. Internally, servers monitor data sources and update quality in subscriptions or reads, ensuring reliable decision-making.</w:t>
      </w:r>
    </w:p>
    <w:p w:rsidR="48E29F35" w:rsidP="478B0413" w:rsidRDefault="48E29F35" w14:paraId="79C518A7" w14:textId="5ABC0A96">
      <w:pPr>
        <w:pStyle w:val="Normal"/>
      </w:pPr>
      <w:r w:rsidR="48E29F35">
        <w:rPr/>
        <w:t xml:space="preserve"> </w:t>
      </w:r>
    </w:p>
    <w:p w:rsidR="48E29F35" w:rsidP="478B0413" w:rsidRDefault="48E29F35" w14:paraId="4C18A407" w14:textId="59055BF5">
      <w:pPr>
        <w:pStyle w:val="Normal"/>
      </w:pPr>
      <w:r w:rsidR="48E29F35">
        <w:rPr/>
        <w:t>Finally, "Platform Agnostic." OPC UA operates across operating systems, programming languages, and networks, from embedded devices to cloud platforms. It achieves vendor-neutral interoperability through standardized information models and protocols, allowing seamless integration without proprietary lock-in.</w:t>
      </w:r>
    </w:p>
    <w:p w:rsidR="48E29F35" w:rsidP="478B0413" w:rsidRDefault="48E29F35" w14:paraId="5EFEE1E5" w14:textId="1C5CAF93">
      <w:pPr>
        <w:pStyle w:val="Normal"/>
      </w:pPr>
      <w:r w:rsidR="48E29F35">
        <w:rPr/>
        <w:t xml:space="preserve"> </w:t>
      </w:r>
    </w:p>
    <w:p w:rsidR="48E29F35" w:rsidP="478B0413" w:rsidRDefault="48E29F35" w14:paraId="4F1260CE" w14:textId="3446798D">
      <w:pPr>
        <w:pStyle w:val="Normal"/>
      </w:pPr>
      <w:r w:rsidR="48E29F35">
        <w:rPr/>
        <w:t>The quick reference section provides practical guidance: For controlling a pump, use Client-Server with Write over TCP port 4840. Dashboard monitoring leverages Client-Server subscriptions via WebSockets. Cloud analytics suit PubSub over MQTT port 8883. Historical trends use HistoryRead with aggregates over TCP 4840.</w:t>
      </w:r>
    </w:p>
    <w:p w:rsidR="48E29F35" w:rsidP="478B0413" w:rsidRDefault="48E29F35" w14:paraId="41FC99DC" w14:textId="5656F843">
      <w:pPr>
        <w:pStyle w:val="Normal"/>
      </w:pPr>
      <w:r w:rsidR="48E29F35">
        <w:rPr/>
        <w:t xml:space="preserve"> </w:t>
      </w:r>
    </w:p>
    <w:p w:rsidR="48E29F35" w:rsidP="478B0413" w:rsidRDefault="48E29F35" w14:paraId="446E54BB" w14:textId="56F0B592">
      <w:pPr>
        <w:pStyle w:val="Normal"/>
      </w:pPr>
      <w:r w:rsidR="48E29F35">
        <w:rPr/>
        <w:t>Question: How does the graph-based address space differ from traditional PLC tags internally?</w:t>
      </w:r>
    </w:p>
    <w:p w:rsidR="48E29F35" w:rsidP="478B0413" w:rsidRDefault="48E29F35" w14:paraId="2CAAC1E8" w14:textId="3920F23C">
      <w:pPr>
        <w:pStyle w:val="Normal"/>
      </w:pPr>
      <w:r w:rsidR="48E29F35">
        <w:rPr/>
        <w:t xml:space="preserve"> </w:t>
      </w:r>
    </w:p>
    <w:p w:rsidR="48E29F35" w:rsidP="478B0413" w:rsidRDefault="48E29F35" w14:paraId="3A025186" w14:textId="095D88CF">
      <w:pPr>
        <w:pStyle w:val="Normal"/>
      </w:pPr>
      <w:r w:rsidR="48E29F35">
        <w:rPr/>
        <w:t>Answer: Traditional tags are flat, numeric addresses without context, requiring external documentation. In OPC UA, the address space is a navigable graph where nodes have attributes like BrowseName and DisplayName, and references create a semantic web, allowing dynamic discovery and type inheritance without hardcoded mappings.</w:t>
      </w:r>
    </w:p>
    <w:p w:rsidR="48E29F35" w:rsidP="478B0413" w:rsidRDefault="48E29F35" w14:paraId="13EB883F" w14:textId="79E1FD97">
      <w:pPr>
        <w:pStyle w:val="Normal"/>
      </w:pPr>
      <w:r w:rsidR="48E29F35">
        <w:rPr/>
        <w:t xml:space="preserve"> </w:t>
      </w:r>
    </w:p>
    <w:p w:rsidR="48E29F35" w:rsidP="478B0413" w:rsidRDefault="48E29F35" w14:paraId="532C6EE5" w14:textId="4C6F7E23">
      <w:pPr>
        <w:pStyle w:val="Normal"/>
      </w:pPr>
      <w:r w:rsidR="48E29F35">
        <w:rPr/>
        <w:t>Question: Can you explain the internal handshake for SecureChannel and Session?</w:t>
      </w:r>
    </w:p>
    <w:p w:rsidR="48E29F35" w:rsidP="478B0413" w:rsidRDefault="48E29F35" w14:paraId="1A148177" w14:textId="25DAE5E6">
      <w:pPr>
        <w:pStyle w:val="Normal"/>
      </w:pPr>
      <w:r w:rsidR="48E29F35">
        <w:rPr/>
        <w:t xml:space="preserve"> </w:t>
      </w:r>
    </w:p>
    <w:p w:rsidR="48E29F35" w:rsidP="478B0413" w:rsidRDefault="48E29F35" w14:paraId="1879EC95" w14:textId="293B0FA1">
      <w:pPr>
        <w:pStyle w:val="Normal"/>
      </w:pPr>
      <w:r w:rsidR="48E29F35">
        <w:rPr/>
        <w:t>Answer: The SecureChannel starts with HEL/ACK for transport negotiation, then OPN for certificate exchange and key derivation using nonces. Session activates atop this with CreateSession/ActivateSession, binding user credentials to the channel for authenticated, encrypted communication.</w:t>
      </w:r>
    </w:p>
    <w:p w:rsidR="48E29F35" w:rsidP="478B0413" w:rsidRDefault="48E29F35" w14:paraId="5EEBC70A" w14:textId="3AB0E67D">
      <w:pPr>
        <w:pStyle w:val="Normal"/>
      </w:pPr>
      <w:r w:rsidR="48E29F35">
        <w:rPr/>
        <w:t xml:space="preserve"> </w:t>
      </w:r>
    </w:p>
    <w:p w:rsidR="48E29F35" w:rsidP="478B0413" w:rsidRDefault="48E29F35" w14:paraId="5F770F7B" w14:textId="16E1B5AE">
      <w:pPr>
        <w:pStyle w:val="Normal"/>
      </w:pPr>
      <w:r w:rsidR="48E29F35">
        <w:rPr/>
        <w:t>Question: When should I choose PubSub over Client-Server, and how does it work internally?</w:t>
      </w:r>
    </w:p>
    <w:p w:rsidR="48E29F35" w:rsidP="478B0413" w:rsidRDefault="48E29F35" w14:paraId="4094DDB7" w14:textId="75C9A2DC">
      <w:pPr>
        <w:pStyle w:val="Normal"/>
      </w:pPr>
      <w:r w:rsidR="48E29F35">
        <w:rPr/>
        <w:t xml:space="preserve"> </w:t>
      </w:r>
    </w:p>
    <w:p w:rsidR="48E29F35" w:rsidP="478B0413" w:rsidRDefault="48E29F35" w14:paraId="7A831B78" w14:textId="272811D5">
      <w:pPr>
        <w:pStyle w:val="Normal"/>
      </w:pPr>
      <w:r w:rsidR="48E29F35">
        <w:rPr/>
        <w:t>Answer: Use PubSub for scalable, one-to-many data distribution like telemetry. Internally, publishers send DataSetMessages via brokers (MQTT) or multicast (UDP), with metadata defining structure; subscribers filter by WriterGroup without direct connections, reducing latency and overhead compared to Client-Server's stateful sessions.</w:t>
      </w:r>
    </w:p>
    <w:p w:rsidR="48E29F35" w:rsidP="478B0413" w:rsidRDefault="48E29F35" w14:paraId="2A223820" w14:textId="09F1969A">
      <w:pPr>
        <w:pStyle w:val="Normal"/>
      </w:pPr>
      <w:r w:rsidR="48E29F35">
        <w:rPr/>
        <w:t xml:space="preserve"> </w:t>
      </w:r>
    </w:p>
    <w:p w:rsidR="48E29F35" w:rsidP="478B0413" w:rsidRDefault="48E29F35" w14:paraId="7EE789F3" w14:textId="7DB36A83">
      <w:pPr>
        <w:pStyle w:val="Normal"/>
      </w:pPr>
      <w:r w:rsidR="48E29F35">
        <w:rPr/>
        <w:t>Question: How does the type system handle domain extensions?</w:t>
      </w:r>
    </w:p>
    <w:p w:rsidR="48E29F35" w:rsidP="478B0413" w:rsidRDefault="48E29F35" w14:paraId="642371BB" w14:textId="15441232">
      <w:pPr>
        <w:pStyle w:val="Normal"/>
      </w:pPr>
      <w:r w:rsidR="48E29F35">
        <w:rPr/>
        <w:t xml:space="preserve"> </w:t>
      </w:r>
    </w:p>
    <w:p w:rsidR="48E29F35" w:rsidP="478B0413" w:rsidRDefault="48E29F35" w14:paraId="77F61413" w14:textId="47186101">
      <w:pPr>
        <w:pStyle w:val="Normal"/>
      </w:pPr>
      <w:r w:rsidR="48E29F35">
        <w:rPr/>
        <w:t>Answer: Companion specs define namespace-specific types building on base OPC UA types. Internally, servers expose these in the address space; clients browse and use them via standardized NodeIds, ensuring interoperability across vendors.</w:t>
      </w:r>
    </w:p>
    <w:p w:rsidR="48E29F35" w:rsidP="478B0413" w:rsidRDefault="48E29F35" w14:paraId="50169612" w14:textId="30B16E5A">
      <w:pPr>
        <w:pStyle w:val="Normal"/>
      </w:pPr>
      <w:r w:rsidR="48E29F35">
        <w:rPr/>
        <w:t xml:space="preserve"> </w:t>
      </w:r>
    </w:p>
    <w:p w:rsidR="48E29F35" w:rsidP="478B0413" w:rsidRDefault="48E29F35" w14:paraId="3D3C9964" w14:textId="1E7AA39D">
      <w:pPr>
        <w:pStyle w:val="Normal"/>
      </w:pPr>
      <w:r w:rsidR="48E29F35">
        <w:rPr/>
        <w:t>Question: What happens internally if quality is bad in a subscription?</w:t>
      </w:r>
    </w:p>
    <w:p w:rsidR="48E29F35" w:rsidP="478B0413" w:rsidRDefault="48E29F35" w14:paraId="3D357E80" w14:textId="1499FCEA">
      <w:pPr>
        <w:pStyle w:val="Normal"/>
      </w:pPr>
      <w:r w:rsidR="48E29F35">
        <w:rPr/>
        <w:t xml:space="preserve"> </w:t>
      </w:r>
    </w:p>
    <w:p w:rsidR="48E29F35" w:rsidP="478B0413" w:rsidRDefault="48E29F35" w14:paraId="0F2CF4BB" w14:textId="7638B408">
      <w:pPr>
        <w:pStyle w:val="Normal"/>
      </w:pPr>
      <w:r w:rsidR="48E29F35">
        <w:rPr/>
        <w:t>Answer: The server evaluates data from the source, sets StatusCode like Bad_NoCommunication, and includes it in Publish responses. Subscribers receive the full Value structure, allowing applications to handle errors explicitly rather than assuming good data.</w:t>
      </w:r>
    </w:p>
    <w:p w:rsidR="48E29F35" w:rsidP="478B0413" w:rsidRDefault="48E29F35" w14:paraId="477A3881" w14:textId="00D7CE35">
      <w:pPr>
        <w:pStyle w:val="Normal"/>
      </w:pPr>
      <w:r w:rsidR="48E29F35">
        <w:rPr/>
        <w:t xml:space="preserve"> </w:t>
      </w:r>
    </w:p>
    <w:p w:rsidR="48E29F35" w:rsidP="478B0413" w:rsidRDefault="48E29F35" w14:paraId="740B8BA3" w14:textId="194D4697">
      <w:pPr>
        <w:pStyle w:val="Normal"/>
      </w:pPr>
      <w:r w:rsidR="48E29F35">
        <w:rPr/>
        <w:t>Question: Is OPC UA truly platform-agnostic, and how?</w:t>
      </w:r>
    </w:p>
    <w:p w:rsidR="48E29F35" w:rsidP="478B0413" w:rsidRDefault="48E29F35" w14:paraId="0750C0F8" w14:textId="1F767621">
      <w:pPr>
        <w:pStyle w:val="Normal"/>
      </w:pPr>
      <w:r w:rsidR="48E29F35">
        <w:rPr/>
        <w:t xml:space="preserve"> </w:t>
      </w:r>
    </w:p>
    <w:p w:rsidR="48E29F35" w:rsidP="478B0413" w:rsidRDefault="48E29F35" w14:paraId="1E412445" w14:textId="44C4D0AF">
      <w:pPr>
        <w:pStyle w:val="Normal"/>
      </w:pPr>
      <w:r w:rsidR="48E29F35">
        <w:rPr/>
        <w:t>Answer: Yes, its stack is defined abstractly, with mappings to transports like UA-TCP or HTTPS. SDKs in C, Java, .NET, etc., implement the same services, enabling cross-platform communication without recompilation or adaptation.</w:t>
      </w:r>
    </w:p>
    <w:p w:rsidR="478B0413" w:rsidRDefault="478B0413" w14:paraId="6F6BF68F" w14:textId="4F052256">
      <w:r>
        <w:br w:type="page"/>
      </w:r>
    </w:p>
    <w:p w:rsidR="54BC9EEF" w:rsidP="478B0413" w:rsidRDefault="54BC9EEF" w14:paraId="399FB542" w14:textId="329A47AF">
      <w:pPr>
        <w:spacing w:before="240" w:beforeAutospacing="off" w:after="240" w:afterAutospacing="off"/>
      </w:pPr>
      <w:r w:rsidRPr="478B0413" w:rsidR="54BC9EEF">
        <w:rPr>
          <w:noProof w:val="0"/>
          <w:lang w:val="en-US"/>
        </w:rPr>
        <w:t>This slide presents a forward-looking overview of OPC UA's evolution, emphasizing its adaptability to emerging technologies for enhanced industrial communication. It is structured with three key pillars in colored boxes: OPC UA + TSN, 5G Integration, and OPC UA FX. Each box highlights specific features, benefits, and timelines, underscoring OPC UA's role as a unified language</w:t>
      </w:r>
    </w:p>
    <w:p w:rsidR="54BC9EEF" w:rsidP="478B0413" w:rsidRDefault="54BC9EEF" w14:paraId="3683DB9C" w14:textId="0A6BD0E7">
      <w:pPr>
        <w:spacing w:before="240" w:beforeAutospacing="off" w:after="240" w:afterAutospacing="off"/>
      </w:pPr>
      <w:r w:rsidRPr="478B0413" w:rsidR="54BC9EEF">
        <w:rPr>
          <w:rFonts w:ascii="Aptos" w:hAnsi="Aptos" w:eastAsia="Aptos" w:cs="Aptos"/>
          <w:noProof w:val="0"/>
          <w:sz w:val="24"/>
          <w:szCs w:val="24"/>
          <w:lang w:val="en-US"/>
        </w:rPr>
        <w:t>Starting with the first box: OPC UA + TSN. This refers to the integration of OPC UA with Time-Sensitive Networking, or TSN, which enhances standard Ethernet to provide deterministic communication. Key features listed are Deterministic Ethernet, Guaranteed Latency, less than 1 microsecond synchronization, and Certification in 2026.</w:t>
      </w:r>
    </w:p>
    <w:p w:rsidR="54BC9EEF" w:rsidP="478B0413" w:rsidRDefault="54BC9EEF" w14:paraId="02A9AFAD" w14:textId="249748F4">
      <w:pPr>
        <w:spacing w:before="240" w:beforeAutospacing="off" w:after="240" w:afterAutospacing="off"/>
      </w:pPr>
      <w:r w:rsidRPr="478B0413" w:rsidR="54BC9EEF">
        <w:rPr>
          <w:rFonts w:ascii="Aptos" w:hAnsi="Aptos" w:eastAsia="Aptos" w:cs="Aptos"/>
          <w:noProof w:val="0"/>
          <w:sz w:val="24"/>
          <w:szCs w:val="24"/>
          <w:lang w:val="en-US"/>
        </w:rPr>
        <w:t>Internally, this works as follows: TSN is a set of IEEE 802.1 standards that add real-time capabilities to Ethernet without replacing it. At the core, it employs time synchronization via protocols like IEEE 802.1AS, which uses precision time protocol to align clocks across devices with sub-microsecond accuracy. For guaranteed latency, TSN uses traffic shaping mechanisms, such as credit-based shapers and time-aware scheduling, to prioritize critical data packets and bound end-to-end delays, ensuring low jitter and reliable delivery even in converged networks. OPC UA leverages this by mapping its client-server or PubSub models over TSN-enabled Ethernet, allowing for vendor-independent, real-time data exchange in applications like motion control or synchronized machinery. The 2026 certification likely pertains to standardized compliance testing by the OPC Foundation, ensuring devices meet interoperability and performance benchmarks through rigorous validation of protocol stacks and network behaviors.</w:t>
      </w:r>
    </w:p>
    <w:p w:rsidR="54BC9EEF" w:rsidP="478B0413" w:rsidRDefault="54BC9EEF" w14:paraId="751EB0AA" w14:textId="2C5553C9">
      <w:pPr>
        <w:spacing w:before="240" w:beforeAutospacing="off" w:after="240" w:afterAutospacing="off"/>
      </w:pPr>
      <w:r w:rsidRPr="478B0413" w:rsidR="54BC9EEF">
        <w:rPr>
          <w:rFonts w:ascii="Aptos" w:hAnsi="Aptos" w:eastAsia="Aptos" w:cs="Aptos"/>
          <w:noProof w:val="0"/>
          <w:sz w:val="24"/>
          <w:szCs w:val="24"/>
          <w:lang w:val="en-US"/>
        </w:rPr>
        <w:t>Moving to the second box: 5G Integration. This outlines OPC UA's extension to wireless environments, featuring Wireless Deterministic communication, support for Mobile Equipment, Extended Coverage, and Wi-Fi 6 support.</w:t>
      </w:r>
    </w:p>
    <w:p w:rsidR="54BC9EEF" w:rsidP="478B0413" w:rsidRDefault="54BC9EEF" w14:paraId="583948E1" w14:textId="544420A2">
      <w:pPr>
        <w:spacing w:before="240" w:beforeAutospacing="off" w:after="240" w:afterAutospacing="off"/>
      </w:pPr>
      <w:r w:rsidRPr="478B0413" w:rsidR="54BC9EEF">
        <w:rPr>
          <w:rFonts w:ascii="Aptos" w:hAnsi="Aptos" w:eastAsia="Aptos" w:cs="Aptos"/>
          <w:noProof w:val="0"/>
          <w:sz w:val="24"/>
          <w:szCs w:val="24"/>
          <w:lang w:val="en-US"/>
        </w:rPr>
        <w:t>Internally, the mechanism involves combining OPC UA's information modeling and security with 5G's ultra-reliable low-latency communication, or URLLC, feature set. 5G networks achieve determinism through time-sensitive networking over wireless, using techniques like precise scheduling, redundancy paths, and resource reservation to guarantee latencies below 1 millisecond and reliability up to 99.9999 percent. For mobile equipment, 5G's beamforming and massive MIMO extend coverage and handle mobility without disrupting connections. Wi-Fi 6 integration adds orthogonal frequency-division multiple access for efficient spectrum use in dense environments. OPC UA PubSub is typically used here, publishing data over 5G or Wi-Fi 6 transports like MQTT or UDP, with the OPC Foundation's collaborations ensuring seamless mapping. This enables scenarios such as remote monitoring of moving assets in factories, where data flows securely from edge devices to cloud systems without wired constraints.</w:t>
      </w:r>
    </w:p>
    <w:p w:rsidR="54BC9EEF" w:rsidP="478B0413" w:rsidRDefault="54BC9EEF" w14:paraId="2150AAFE" w14:textId="72E020D5">
      <w:pPr>
        <w:spacing w:before="240" w:beforeAutospacing="off" w:after="240" w:afterAutospacing="off"/>
      </w:pPr>
      <w:r w:rsidRPr="478B0413" w:rsidR="54BC9EEF">
        <w:rPr>
          <w:rFonts w:ascii="Aptos" w:hAnsi="Aptos" w:eastAsia="Aptos" w:cs="Aptos"/>
          <w:noProof w:val="0"/>
          <w:sz w:val="24"/>
          <w:szCs w:val="24"/>
          <w:lang w:val="en-US"/>
        </w:rPr>
        <w:t>The third box: OPC UA FX, which stands for OPC UA Field eXchange. It focuses on Field-level Communication, Controller-to-Controller interactions, a Unified Namespace, and version V1.00.03 released in July 2025.</w:t>
      </w:r>
    </w:p>
    <w:p w:rsidR="54BC9EEF" w:rsidP="478B0413" w:rsidRDefault="54BC9EEF" w14:paraId="25405DE1" w14:textId="0F263F0E">
      <w:pPr>
        <w:spacing w:before="240" w:beforeAutospacing="off" w:after="240" w:afterAutospacing="off"/>
      </w:pPr>
      <w:r w:rsidRPr="478B0413" w:rsidR="54BC9EEF">
        <w:rPr>
          <w:rFonts w:ascii="Aptos" w:hAnsi="Aptos" w:eastAsia="Aptos" w:cs="Aptos"/>
          <w:noProof w:val="0"/>
          <w:sz w:val="24"/>
          <w:szCs w:val="24"/>
          <w:lang w:val="en-US"/>
        </w:rPr>
        <w:t>Internally, OPC UA FX extends the core OPC UA framework to the field level, enabling direct, secure communication between controllers and devices. It introduces a unified namespace where all nodes share a consistent addressing scheme, eliminating silos through standardized NodeIDs and references. Controller-to-controller communication operates via PubSub or client-server models over deterministic transports like TSN, ensuring real-time data exchange with bounded latency. The specification defines extensions for asset management, connection establishment, and offline engineering, using OPC UA's information models to represent field devices semantically. Version V1.00.03, a maintenance update from July 2025, refines these with improved interoperability, incorporating feedback from field trials. This works by devices negotiating connections dynamically, applying role-based security, and leveraging TSN for timing guarantees, fostering open architectures free from vendor lock-in.</w:t>
      </w:r>
    </w:p>
    <w:p w:rsidR="54BC9EEF" w:rsidP="478B0413" w:rsidRDefault="54BC9EEF" w14:paraId="71960242" w14:textId="30DCD42C">
      <w:pPr>
        <w:spacing w:before="240" w:beforeAutospacing="off" w:after="240" w:afterAutospacing="off"/>
      </w:pPr>
      <w:r w:rsidRPr="478B0413" w:rsidR="54BC9EEF">
        <w:rPr>
          <w:rFonts w:ascii="Aptos" w:hAnsi="Aptos" w:eastAsia="Aptos" w:cs="Aptos"/>
          <w:noProof w:val="0"/>
          <w:sz w:val="24"/>
          <w:szCs w:val="24"/>
          <w:lang w:val="en-US"/>
        </w:rPr>
        <w:t>Question: What is the significance of the less than 1 microsecond synchronization in OPC UA + TSN?</w:t>
      </w:r>
    </w:p>
    <w:p w:rsidR="54BC9EEF" w:rsidP="478B0413" w:rsidRDefault="54BC9EEF" w14:paraId="6CD90C78" w14:textId="3997C20E">
      <w:pPr>
        <w:spacing w:before="240" w:beforeAutospacing="off" w:after="240" w:afterAutospacing="off"/>
      </w:pPr>
      <w:r w:rsidRPr="478B0413" w:rsidR="54BC9EEF">
        <w:rPr>
          <w:rFonts w:ascii="Aptos" w:hAnsi="Aptos" w:eastAsia="Aptos" w:cs="Aptos"/>
          <w:noProof w:val="0"/>
          <w:sz w:val="24"/>
          <w:szCs w:val="24"/>
          <w:lang w:val="en-US"/>
        </w:rPr>
        <w:t>Answer: This level of synchronization ensures precise coordination in time-critical applications, such as robotic assembly lines, where devices must act in unison to avoid errors. Internally, it relies on TSN's grandmaster clock distribution, allowing OPC UA data to be timestamped and scheduled with nanosecond accuracy.</w:t>
      </w:r>
    </w:p>
    <w:p w:rsidR="54BC9EEF" w:rsidP="478B0413" w:rsidRDefault="54BC9EEF" w14:paraId="65C3FC86" w14:textId="1BB050A7">
      <w:pPr>
        <w:spacing w:before="240" w:beforeAutospacing="off" w:after="240" w:afterAutospacing="off"/>
      </w:pPr>
      <w:r w:rsidRPr="478B0413" w:rsidR="54BC9EEF">
        <w:rPr>
          <w:rFonts w:ascii="Aptos" w:hAnsi="Aptos" w:eastAsia="Aptos" w:cs="Aptos"/>
          <w:noProof w:val="0"/>
          <w:sz w:val="24"/>
          <w:szCs w:val="24"/>
          <w:lang w:val="en-US"/>
        </w:rPr>
        <w:t>Question: How does 5G integration differ from traditional wireless options for OPC UA?</w:t>
      </w:r>
    </w:p>
    <w:p w:rsidR="54BC9EEF" w:rsidP="478B0413" w:rsidRDefault="54BC9EEF" w14:paraId="4CA7E82F" w14:textId="30ECD7B5">
      <w:pPr>
        <w:spacing w:before="240" w:beforeAutospacing="off" w:after="240" w:afterAutospacing="off"/>
      </w:pPr>
      <w:r w:rsidRPr="478B0413" w:rsidR="54BC9EEF">
        <w:rPr>
          <w:rFonts w:ascii="Aptos" w:hAnsi="Aptos" w:eastAsia="Aptos" w:cs="Aptos"/>
          <w:noProof w:val="0"/>
          <w:sz w:val="24"/>
          <w:szCs w:val="24"/>
          <w:lang w:val="en-US"/>
        </w:rPr>
        <w:t>Answer: Unlike conventional Wi-Fi or 4G, 5G provides deterministic guarantees through URLLC, enabling OPC UA to support mobile and extended-range scenarios with low latency, making it suitable for dynamic environments like autonomous guided vehicles in warehouses.</w:t>
      </w:r>
    </w:p>
    <w:p w:rsidR="54BC9EEF" w:rsidP="478B0413" w:rsidRDefault="54BC9EEF" w14:paraId="6B074FFC" w14:textId="696F8E5D">
      <w:pPr>
        <w:spacing w:before="240" w:beforeAutospacing="off" w:after="240" w:afterAutospacing="off"/>
      </w:pPr>
      <w:r w:rsidRPr="478B0413" w:rsidR="54BC9EEF">
        <w:rPr>
          <w:rFonts w:ascii="Aptos" w:hAnsi="Aptos" w:eastAsia="Aptos" w:cs="Aptos"/>
          <w:noProof w:val="0"/>
          <w:sz w:val="24"/>
          <w:szCs w:val="24"/>
          <w:lang w:val="en-US"/>
        </w:rPr>
        <w:t>Question: What does 'Unified Namespace' mean in OPC UA FX, and why is it important?</w:t>
      </w:r>
    </w:p>
    <w:p w:rsidR="54BC9EEF" w:rsidP="478B0413" w:rsidRDefault="54BC9EEF" w14:paraId="7D1C5AB5" w14:textId="3BF83E60">
      <w:pPr>
        <w:spacing w:before="240" w:beforeAutospacing="off" w:after="240" w:afterAutospacing="off"/>
      </w:pPr>
      <w:r w:rsidRPr="478B0413" w:rsidR="54BC9EEF">
        <w:rPr>
          <w:rFonts w:ascii="Aptos" w:hAnsi="Aptos" w:eastAsia="Aptos" w:cs="Aptos"/>
          <w:noProof w:val="0"/>
          <w:sz w:val="24"/>
          <w:szCs w:val="24"/>
          <w:lang w:val="en-US"/>
        </w:rPr>
        <w:t>Answer: A unified namespace standardizes how data points are addressed across devices, creating a single, logical view of the system. This is crucial for interoperability, as it allows controllers from different vendors to communicate seamlessly without custom mappings, reducing integration costs and complexity.</w:t>
      </w:r>
    </w:p>
    <w:p w:rsidR="54BC9EEF" w:rsidP="478B0413" w:rsidRDefault="54BC9EEF" w14:paraId="1348887D" w14:textId="06122EAD">
      <w:pPr>
        <w:spacing w:before="240" w:beforeAutospacing="off" w:after="240" w:afterAutospacing="off"/>
      </w:pPr>
      <w:r w:rsidRPr="478B0413" w:rsidR="54BC9EEF">
        <w:rPr>
          <w:rFonts w:ascii="Aptos" w:hAnsi="Aptos" w:eastAsia="Aptos" w:cs="Aptos"/>
          <w:noProof w:val="0"/>
          <w:sz w:val="24"/>
          <w:szCs w:val="24"/>
          <w:lang w:val="en-US"/>
        </w:rPr>
        <w:t>Question: Given the 2026 certification for TSN, what can we expect in terms of adoption by then?</w:t>
      </w:r>
    </w:p>
    <w:p w:rsidR="54BC9EEF" w:rsidP="478B0413" w:rsidRDefault="54BC9EEF" w14:paraId="359123C4" w14:textId="5ED35F4D">
      <w:pPr>
        <w:spacing w:before="240" w:beforeAutospacing="off" w:after="240" w:afterAutospacing="off"/>
      </w:pPr>
      <w:r w:rsidRPr="478B0413" w:rsidR="54BC9EEF">
        <w:rPr>
          <w:rFonts w:ascii="Aptos" w:hAnsi="Aptos" w:eastAsia="Aptos" w:cs="Aptos"/>
          <w:noProof w:val="0"/>
          <w:sz w:val="24"/>
          <w:szCs w:val="24"/>
          <w:lang w:val="en-US"/>
        </w:rPr>
        <w:t>Answer: The certification will involve conformance testing kits from the OPC Foundation, accelerating adoption by validating devices for real-world determinism. By 2026, we anticipate widespread use in sectors like automotive and pharmaceuticals, building on current pilots.</w:t>
      </w:r>
    </w:p>
    <w:p w:rsidR="54BC9EEF" w:rsidP="478B0413" w:rsidRDefault="54BC9EEF" w14:paraId="01E3E48E" w14:textId="5A254F82">
      <w:pPr>
        <w:spacing w:before="240" w:beforeAutospacing="off" w:after="240" w:afterAutospacing="off"/>
      </w:pPr>
      <w:r w:rsidRPr="478B0413" w:rsidR="54BC9EEF">
        <w:rPr>
          <w:rFonts w:ascii="Aptos" w:hAnsi="Aptos" w:eastAsia="Aptos" w:cs="Aptos"/>
          <w:noProof w:val="0"/>
          <w:sz w:val="24"/>
          <w:szCs w:val="24"/>
          <w:lang w:val="en-US"/>
        </w:rPr>
        <w:t>Question: How does OPC UA FX ensure security in field-level communications?</w:t>
      </w:r>
    </w:p>
    <w:p w:rsidR="54BC9EEF" w:rsidP="478B0413" w:rsidRDefault="54BC9EEF" w14:paraId="74A5DBB0" w14:textId="3A9D2633">
      <w:pPr>
        <w:spacing w:before="240" w:beforeAutospacing="off" w:after="240" w:afterAutospacing="off"/>
      </w:pPr>
      <w:r w:rsidRPr="478B0413" w:rsidR="54BC9EEF">
        <w:rPr>
          <w:rFonts w:ascii="Aptos" w:hAnsi="Aptos" w:eastAsia="Aptos" w:cs="Aptos"/>
          <w:noProof w:val="0"/>
          <w:sz w:val="24"/>
          <w:szCs w:val="24"/>
          <w:lang w:val="en-US"/>
        </w:rPr>
        <w:t>Answer: It inherits OPC UA's security model, including certificate-based authentication, encryption, and role-based access control, applied at the controller level to protect against unauthorized access in distributed systems.</w:t>
      </w:r>
    </w:p>
    <w:p w:rsidR="54BC9EEF" w:rsidP="478B0413" w:rsidRDefault="54BC9EEF" w14:paraId="23EC5B31" w14:textId="23FBA51C">
      <w:pPr>
        <w:spacing w:before="240" w:beforeAutospacing="off" w:after="240" w:afterAutospacing="off"/>
      </w:pPr>
      <w:r w:rsidRPr="478B0413" w:rsidR="54BC9EEF">
        <w:rPr>
          <w:rFonts w:ascii="Aptos" w:hAnsi="Aptos" w:eastAsia="Aptos" w:cs="Aptos"/>
          <w:noProof w:val="0"/>
          <w:sz w:val="24"/>
          <w:szCs w:val="24"/>
          <w:lang w:val="en-US"/>
        </w:rPr>
        <w:t>OPC UA requires specialized integration with 5G networks to address the stringent demands of industrial automation applications, which extend beyond the capabilities of standard wireless connectivity over 4G or general-purpose 5G. While OPC UA can indeed operate over existing 4G or 5G networks for basic data transfer, such as non-critical monitoring or telemetry, this approach relies on best-effort communication, which lacks the deterministic performance, ultra-low latency, and high reliability essential for real-time control and time-sensitive operations in environments like manufacturing plants or wastewater treatment facilities.</w:t>
      </w:r>
    </w:p>
    <w:p w:rsidR="54BC9EEF" w:rsidP="478B0413" w:rsidRDefault="54BC9EEF" w14:paraId="43764AA4" w14:textId="494BAB52">
      <w:pPr>
        <w:spacing w:before="240" w:beforeAutospacing="off" w:after="240" w:afterAutospacing="off"/>
      </w:pPr>
      <w:r w:rsidRPr="478B0413" w:rsidR="54BC9EEF">
        <w:rPr>
          <w:rFonts w:ascii="Aptos" w:hAnsi="Aptos" w:eastAsia="Aptos" w:cs="Aptos"/>
          <w:noProof w:val="0"/>
          <w:sz w:val="24"/>
          <w:szCs w:val="24"/>
          <w:lang w:val="en-US"/>
        </w:rPr>
        <w:t>The primary motivation for special 5G integration stems from OPC UA's role in Industry 4.0, where seamless, vendor-independent data exchange must support dynamic scenarios involving mobile equipment, massive IoT deployments, and edge-to-cloud architectures. Standard wireless networks, including consumer-oriented 5G, prioritize general broadband access and may exhibit variable latency (often exceeding 10-50 milliseconds), potential packet loss, and insufficient bandwidth for high-density industrial data streams. In contrast, specialized 5G integration leverages advanced 5G features such as Ultra-Reliable Low-Latency Communication (URLLC), network slicing, and Time-Sensitive Networking (TSN) extensions over wireless, ensuring guaranteed Quality of Service (QoS) with latencies below 1 millisecond, reliability rates of 99.9999%, and support for over a million devices per square kilometer.</w:t>
      </w:r>
    </w:p>
    <w:p w:rsidR="54BC9EEF" w:rsidP="478B0413" w:rsidRDefault="54BC9EEF" w14:paraId="5922CBAE" w14:textId="7EAE328C">
      <w:pPr>
        <w:spacing w:before="240" w:beforeAutospacing="off" w:after="240" w:afterAutospacing="off"/>
      </w:pPr>
      <w:r w:rsidRPr="478B0413" w:rsidR="54BC9EEF">
        <w:rPr>
          <w:rFonts w:ascii="Aptos" w:hAnsi="Aptos" w:eastAsia="Aptos" w:cs="Aptos"/>
          <w:noProof w:val="0"/>
          <w:sz w:val="24"/>
          <w:szCs w:val="24"/>
          <w:lang w:val="en-US"/>
        </w:rPr>
        <w:t>Internally, this integration functions by mapping OPC UA's Publish-Subscribe (PubSub) model onto 5G's transport layers. For instance, OPC UA data packets are transmitted via 5G's deterministic Service Level Agreements (SLAs), where network slicing allocates dedicated virtual networks for industrial traffic, isolating it from consumer data to prevent interference. TSN over 5G further enhances this by enabling precise packet scheduling and synchronization, using protocols like IEEE 802.1AS for sub-microsecond time alignment across devices. This allows OPC UA servers and clients to maintain semantic information models—such as object-oriented representations of assets like pumps or tanks—while achieving real-time determinism in wireless settings, which is critical for applications like collaborative mobile robots or remote asset control.</w:t>
      </w:r>
    </w:p>
    <w:p w:rsidR="54BC9EEF" w:rsidP="478B0413" w:rsidRDefault="54BC9EEF" w14:paraId="35F995C7" w14:textId="697114D1">
      <w:pPr>
        <w:spacing w:before="240" w:beforeAutospacing="off" w:after="240" w:afterAutospacing="off"/>
      </w:pPr>
      <w:r w:rsidRPr="478B0413" w:rsidR="54BC9EEF">
        <w:rPr>
          <w:rFonts w:ascii="Aptos" w:hAnsi="Aptos" w:eastAsia="Aptos" w:cs="Aptos"/>
          <w:noProof w:val="0"/>
          <w:sz w:val="24"/>
          <w:szCs w:val="24"/>
          <w:lang w:val="en-US"/>
        </w:rPr>
        <w:t>The differences can be summarized as follows:</w:t>
      </w:r>
    </w:p>
    <w:tbl>
      <w:tblPr>
        <w:tblStyle w:val="TableNormal"/>
        <w:bidiVisual w:val="0"/>
        <w:tblW w:w="0" w:type="auto"/>
        <w:tblLook w:val="06A0" w:firstRow="1" w:lastRow="0" w:firstColumn="1" w:lastColumn="0" w:noHBand="1" w:noVBand="1"/>
      </w:tblPr>
      <w:tblGrid>
        <w:gridCol w:w="1093"/>
        <w:gridCol w:w="2504"/>
        <w:gridCol w:w="5763"/>
      </w:tblGrid>
      <w:tr w:rsidR="478B0413" w:rsidTr="478B0413" w14:paraId="330D7BA4">
        <w:trPr>
          <w:trHeight w:val="300"/>
        </w:trPr>
        <w:tc>
          <w:tcPr>
            <w:tcW w:w="1093" w:type="dxa"/>
            <w:tcMar/>
            <w:vAlign w:val="center"/>
          </w:tcPr>
          <w:p w:rsidR="478B0413" w:rsidP="478B0413" w:rsidRDefault="478B0413" w14:paraId="05B01E42" w14:textId="074AD2F2">
            <w:pPr>
              <w:spacing w:before="0" w:beforeAutospacing="off" w:after="0" w:afterAutospacing="off"/>
              <w:jc w:val="center"/>
            </w:pPr>
            <w:r w:rsidRPr="478B0413" w:rsidR="478B0413">
              <w:rPr>
                <w:b w:val="1"/>
                <w:bCs w:val="1"/>
              </w:rPr>
              <w:t>Aspect</w:t>
            </w:r>
          </w:p>
        </w:tc>
        <w:tc>
          <w:tcPr>
            <w:tcW w:w="2504" w:type="dxa"/>
            <w:tcMar/>
            <w:vAlign w:val="center"/>
          </w:tcPr>
          <w:p w:rsidR="478B0413" w:rsidP="478B0413" w:rsidRDefault="478B0413" w14:paraId="4C98F01E" w14:textId="68CC244B">
            <w:pPr>
              <w:spacing w:before="0" w:beforeAutospacing="off" w:after="0" w:afterAutospacing="off"/>
              <w:jc w:val="center"/>
            </w:pPr>
            <w:r w:rsidRPr="478B0413" w:rsidR="478B0413">
              <w:rPr>
                <w:b w:val="1"/>
                <w:bCs w:val="1"/>
              </w:rPr>
              <w:t>Standard 4G/5G Connectivity</w:t>
            </w:r>
          </w:p>
        </w:tc>
        <w:tc>
          <w:tcPr>
            <w:tcW w:w="5763" w:type="dxa"/>
            <w:tcMar/>
            <w:vAlign w:val="center"/>
          </w:tcPr>
          <w:p w:rsidR="478B0413" w:rsidP="478B0413" w:rsidRDefault="478B0413" w14:paraId="18483762" w14:textId="42DD5244">
            <w:pPr>
              <w:spacing w:before="0" w:beforeAutospacing="off" w:after="0" w:afterAutospacing="off"/>
              <w:jc w:val="center"/>
            </w:pPr>
            <w:r w:rsidRPr="478B0413" w:rsidR="478B0413">
              <w:rPr>
                <w:b w:val="1"/>
                <w:bCs w:val="1"/>
              </w:rPr>
              <w:t>Specialized 5G Integration with OPC UA</w:t>
            </w:r>
          </w:p>
        </w:tc>
      </w:tr>
      <w:tr w:rsidR="478B0413" w:rsidTr="478B0413" w14:paraId="1F87B58C">
        <w:trPr>
          <w:trHeight w:val="300"/>
        </w:trPr>
        <w:tc>
          <w:tcPr>
            <w:tcW w:w="1093" w:type="dxa"/>
            <w:tcMar/>
            <w:vAlign w:val="center"/>
          </w:tcPr>
          <w:p w:rsidR="478B0413" w:rsidP="478B0413" w:rsidRDefault="478B0413" w14:paraId="51CC1522" w14:textId="39E98C04">
            <w:pPr>
              <w:spacing w:before="0" w:beforeAutospacing="off" w:after="0" w:afterAutospacing="off"/>
            </w:pPr>
            <w:r w:rsidR="478B0413">
              <w:rPr/>
              <w:t>Latency</w:t>
            </w:r>
          </w:p>
        </w:tc>
        <w:tc>
          <w:tcPr>
            <w:tcW w:w="2504" w:type="dxa"/>
            <w:tcMar/>
            <w:vAlign w:val="center"/>
          </w:tcPr>
          <w:p w:rsidR="478B0413" w:rsidP="478B0413" w:rsidRDefault="478B0413" w14:paraId="3DBDFCAB" w14:textId="50C5F5D4">
            <w:pPr>
              <w:spacing w:before="0" w:beforeAutospacing="off" w:after="0" w:afterAutospacing="off"/>
            </w:pPr>
            <w:r w:rsidR="478B0413">
              <w:rPr/>
              <w:t>Variable (10-100 ms or more)</w:t>
            </w:r>
          </w:p>
        </w:tc>
        <w:tc>
          <w:tcPr>
            <w:tcW w:w="5763" w:type="dxa"/>
            <w:tcMar/>
            <w:vAlign w:val="center"/>
          </w:tcPr>
          <w:p w:rsidR="478B0413" w:rsidP="478B0413" w:rsidRDefault="478B0413" w14:paraId="1EF662C3" w14:textId="52476D36">
            <w:pPr>
              <w:spacing w:before="0" w:beforeAutospacing="off" w:after="0" w:afterAutospacing="off"/>
            </w:pPr>
            <w:r w:rsidR="478B0413">
              <w:rPr/>
              <w:t>Guaranteed ultra-low (&lt;1 ms)</w:t>
            </w:r>
          </w:p>
        </w:tc>
      </w:tr>
      <w:tr w:rsidR="478B0413" w:rsidTr="478B0413" w14:paraId="48FC4AC9">
        <w:trPr>
          <w:trHeight w:val="300"/>
        </w:trPr>
        <w:tc>
          <w:tcPr>
            <w:tcW w:w="1093" w:type="dxa"/>
            <w:tcMar/>
            <w:vAlign w:val="center"/>
          </w:tcPr>
          <w:p w:rsidR="478B0413" w:rsidP="478B0413" w:rsidRDefault="478B0413" w14:paraId="3BC075F4" w14:textId="70DD5859">
            <w:pPr>
              <w:spacing w:before="0" w:beforeAutospacing="off" w:after="0" w:afterAutospacing="off"/>
            </w:pPr>
            <w:r w:rsidR="478B0413">
              <w:rPr/>
              <w:t>Reliability</w:t>
            </w:r>
          </w:p>
        </w:tc>
        <w:tc>
          <w:tcPr>
            <w:tcW w:w="2504" w:type="dxa"/>
            <w:tcMar/>
            <w:vAlign w:val="center"/>
          </w:tcPr>
          <w:p w:rsidR="478B0413" w:rsidP="478B0413" w:rsidRDefault="478B0413" w14:paraId="461A2AE6" w14:textId="7A6E7500">
            <w:pPr>
              <w:spacing w:before="0" w:beforeAutospacing="off" w:after="0" w:afterAutospacing="off"/>
            </w:pPr>
            <w:r w:rsidR="478B0413">
              <w:rPr/>
              <w:t>Best-effort, prone to packet loss</w:t>
            </w:r>
          </w:p>
        </w:tc>
        <w:tc>
          <w:tcPr>
            <w:tcW w:w="5763" w:type="dxa"/>
            <w:tcMar/>
            <w:vAlign w:val="center"/>
          </w:tcPr>
          <w:p w:rsidR="478B0413" w:rsidP="478B0413" w:rsidRDefault="478B0413" w14:paraId="59A02FAB" w14:textId="2D8DDDDC">
            <w:pPr>
              <w:spacing w:before="0" w:beforeAutospacing="off" w:after="0" w:afterAutospacing="off"/>
            </w:pPr>
            <w:r w:rsidR="478B0413">
              <w:rPr/>
              <w:t>Industrial-grade (99.9999% uptime)</w:t>
            </w:r>
          </w:p>
        </w:tc>
      </w:tr>
      <w:tr w:rsidR="478B0413" w:rsidTr="478B0413" w14:paraId="208363F0">
        <w:trPr>
          <w:trHeight w:val="300"/>
        </w:trPr>
        <w:tc>
          <w:tcPr>
            <w:tcW w:w="1093" w:type="dxa"/>
            <w:tcMar/>
            <w:vAlign w:val="center"/>
          </w:tcPr>
          <w:p w:rsidR="478B0413" w:rsidP="478B0413" w:rsidRDefault="478B0413" w14:paraId="147FB782" w14:textId="42DA2C1C">
            <w:pPr>
              <w:spacing w:before="0" w:beforeAutospacing="off" w:after="0" w:afterAutospacing="off"/>
            </w:pPr>
            <w:r w:rsidR="478B0413">
              <w:rPr/>
              <w:t>Determinism</w:t>
            </w:r>
          </w:p>
        </w:tc>
        <w:tc>
          <w:tcPr>
            <w:tcW w:w="2504" w:type="dxa"/>
            <w:tcMar/>
            <w:vAlign w:val="center"/>
          </w:tcPr>
          <w:p w:rsidR="478B0413" w:rsidP="478B0413" w:rsidRDefault="478B0413" w14:paraId="3BA523CE" w14:textId="322D70BF">
            <w:pPr>
              <w:spacing w:before="0" w:beforeAutospacing="off" w:after="0" w:afterAutospacing="off"/>
            </w:pPr>
            <w:r w:rsidR="478B0413">
              <w:rPr/>
              <w:t>Non-deterministic, no timing guarantees</w:t>
            </w:r>
          </w:p>
        </w:tc>
        <w:tc>
          <w:tcPr>
            <w:tcW w:w="5763" w:type="dxa"/>
            <w:tcMar/>
            <w:vAlign w:val="center"/>
          </w:tcPr>
          <w:p w:rsidR="478B0413" w:rsidP="478B0413" w:rsidRDefault="478B0413" w14:paraId="102A019B" w14:textId="2DDF7D81">
            <w:pPr>
              <w:spacing w:before="0" w:beforeAutospacing="off" w:after="0" w:afterAutospacing="off"/>
            </w:pPr>
            <w:r w:rsidR="478B0413">
              <w:rPr/>
              <w:t>Deterministic with TSN extensions</w:t>
            </w:r>
          </w:p>
        </w:tc>
      </w:tr>
      <w:tr w:rsidR="478B0413" w:rsidTr="478B0413" w14:paraId="182B30E1">
        <w:trPr>
          <w:trHeight w:val="300"/>
        </w:trPr>
        <w:tc>
          <w:tcPr>
            <w:tcW w:w="1093" w:type="dxa"/>
            <w:tcMar/>
            <w:vAlign w:val="center"/>
          </w:tcPr>
          <w:p w:rsidR="478B0413" w:rsidP="478B0413" w:rsidRDefault="478B0413" w14:paraId="0EB07D5F" w14:textId="367C039D">
            <w:pPr>
              <w:spacing w:before="0" w:beforeAutospacing="off" w:after="0" w:afterAutospacing="off"/>
            </w:pPr>
            <w:r w:rsidR="478B0413">
              <w:rPr/>
              <w:t>Scalability</w:t>
            </w:r>
          </w:p>
        </w:tc>
        <w:tc>
          <w:tcPr>
            <w:tcW w:w="2504" w:type="dxa"/>
            <w:tcMar/>
            <w:vAlign w:val="center"/>
          </w:tcPr>
          <w:p w:rsidR="478B0413" w:rsidP="478B0413" w:rsidRDefault="478B0413" w14:paraId="5B7006C3" w14:textId="33E7F486">
            <w:pPr>
              <w:spacing w:before="0" w:beforeAutospacing="off" w:after="0" w:afterAutospacing="off"/>
            </w:pPr>
            <w:r w:rsidR="478B0413">
              <w:rPr/>
              <w:t>Limited device density and bandwidth</w:t>
            </w:r>
          </w:p>
        </w:tc>
        <w:tc>
          <w:tcPr>
            <w:tcW w:w="5763" w:type="dxa"/>
            <w:tcMar/>
            <w:vAlign w:val="center"/>
          </w:tcPr>
          <w:p w:rsidR="478B0413" w:rsidP="478B0413" w:rsidRDefault="478B0413" w14:paraId="0C08D386" w14:textId="61FB1907">
            <w:pPr>
              <w:spacing w:before="0" w:beforeAutospacing="off" w:after="0" w:afterAutospacing="off"/>
            </w:pPr>
            <w:r w:rsidR="478B0413">
              <w:rPr/>
              <w:t>Supports massive IoT (1M+ devices/km²)</w:t>
            </w:r>
          </w:p>
        </w:tc>
      </w:tr>
      <w:tr w:rsidR="478B0413" w:rsidTr="478B0413" w14:paraId="4F0044EF">
        <w:trPr>
          <w:trHeight w:val="300"/>
        </w:trPr>
        <w:tc>
          <w:tcPr>
            <w:tcW w:w="1093" w:type="dxa"/>
            <w:tcMar/>
            <w:vAlign w:val="center"/>
          </w:tcPr>
          <w:p w:rsidR="478B0413" w:rsidP="478B0413" w:rsidRDefault="478B0413" w14:paraId="660465B4" w14:textId="5B9379C8">
            <w:pPr>
              <w:spacing w:before="0" w:beforeAutospacing="off" w:after="0" w:afterAutospacing="off"/>
            </w:pPr>
            <w:r w:rsidR="478B0413">
              <w:rPr/>
              <w:t>Use Cases</w:t>
            </w:r>
          </w:p>
        </w:tc>
        <w:tc>
          <w:tcPr>
            <w:tcW w:w="2504" w:type="dxa"/>
            <w:tcMar/>
            <w:vAlign w:val="center"/>
          </w:tcPr>
          <w:p w:rsidR="478B0413" w:rsidP="478B0413" w:rsidRDefault="478B0413" w14:paraId="08FBB9FF" w14:textId="4D12E973">
            <w:pPr>
              <w:spacing w:before="0" w:beforeAutospacing="off" w:after="0" w:afterAutospacing="off"/>
            </w:pPr>
            <w:r w:rsidR="478B0413">
              <w:rPr/>
              <w:t>General data transfer, monitoring</w:t>
            </w:r>
          </w:p>
        </w:tc>
        <w:tc>
          <w:tcPr>
            <w:tcW w:w="5763" w:type="dxa"/>
            <w:tcMar/>
            <w:vAlign w:val="center"/>
          </w:tcPr>
          <w:p w:rsidR="478B0413" w:rsidP="478B0413" w:rsidRDefault="478B0413" w14:paraId="4234AD02" w14:textId="7AF78761">
            <w:pPr>
              <w:spacing w:before="0" w:beforeAutospacing="off" w:after="0" w:afterAutospacing="off"/>
            </w:pPr>
            <w:r w:rsidR="478B0413">
              <w:rPr/>
              <w:t>Real-time control, mobile equipment, edge computing</w:t>
            </w:r>
          </w:p>
        </w:tc>
      </w:tr>
      <w:tr w:rsidR="478B0413" w:rsidTr="478B0413" w14:paraId="4EF9B334">
        <w:trPr>
          <w:trHeight w:val="300"/>
        </w:trPr>
        <w:tc>
          <w:tcPr>
            <w:tcW w:w="1093" w:type="dxa"/>
            <w:tcMar/>
            <w:vAlign w:val="center"/>
          </w:tcPr>
          <w:p w:rsidR="478B0413" w:rsidP="478B0413" w:rsidRDefault="478B0413" w14:paraId="6E18D7C8" w14:textId="71678C48">
            <w:pPr>
              <w:spacing w:before="0" w:beforeAutospacing="off" w:after="0" w:afterAutospacing="off"/>
            </w:pPr>
            <w:r w:rsidR="478B0413">
              <w:rPr/>
              <w:t>Security and QoS</w:t>
            </w:r>
          </w:p>
        </w:tc>
        <w:tc>
          <w:tcPr>
            <w:tcW w:w="2504" w:type="dxa"/>
            <w:tcMar/>
            <w:vAlign w:val="center"/>
          </w:tcPr>
          <w:p w:rsidR="478B0413" w:rsidP="478B0413" w:rsidRDefault="478B0413" w14:paraId="79546473" w14:textId="7B4ADA9F">
            <w:pPr>
              <w:spacing w:before="0" w:beforeAutospacing="off" w:after="0" w:afterAutospacing="off"/>
            </w:pPr>
            <w:r w:rsidR="478B0413">
              <w:rPr/>
              <w:t>Basic IP-based, no dedicated slicing</w:t>
            </w:r>
          </w:p>
        </w:tc>
        <w:tc>
          <w:tcPr>
            <w:tcW w:w="5763" w:type="dxa"/>
            <w:tcMar/>
            <w:vAlign w:val="center"/>
          </w:tcPr>
          <w:p w:rsidR="478B0413" w:rsidP="478B0413" w:rsidRDefault="478B0413" w14:paraId="238A0B09" w14:textId="6A4BB2AD">
            <w:pPr>
              <w:spacing w:before="0" w:beforeAutospacing="off" w:after="0" w:afterAutospacing="off"/>
            </w:pPr>
            <w:r w:rsidR="478B0413">
              <w:rPr/>
              <w:t>Enhanced with network slicing and OPC UA's built-in security (e.g., certificates, encryption)</w:t>
            </w:r>
          </w:p>
        </w:tc>
      </w:tr>
    </w:tbl>
    <w:p w:rsidR="0982D301" w:rsidP="478B0413" w:rsidRDefault="0982D301" w14:paraId="406FA385" w14:textId="77C86900">
      <w:pPr>
        <w:bidi w:val="0"/>
        <w:spacing w:before="240" w:beforeAutospacing="off" w:after="240" w:afterAutospacing="off"/>
      </w:pPr>
      <w:r w:rsidRPr="478B0413" w:rsidR="0982D301">
        <w:rPr>
          <w:rFonts w:ascii="Aptos" w:hAnsi="Aptos" w:eastAsia="Aptos" w:cs="Aptos"/>
          <w:noProof w:val="0"/>
          <w:sz w:val="24"/>
          <w:szCs w:val="24"/>
          <w:lang w:val="en-US"/>
        </w:rPr>
        <w:t>This specialized approach, developed through collaborations between the OPC Foundation and organizations like 5G-ACIA, positions OPC UA as a foundational platform for smart manufacturing, enabling flexible, wireless architectures without compromising on the protocol's core principles of preserving meaning, trust, and quality in industrial systems.</w:t>
      </w:r>
    </w:p>
    <w:p w:rsidR="12E99F93" w:rsidP="478B0413" w:rsidRDefault="12E99F93" w14:paraId="4A89B77B" w14:textId="6A9F9B94">
      <w:pPr>
        <w:pStyle w:val="Heading1"/>
      </w:pPr>
      <w:r w:rsidR="12E99F93">
        <w:rPr/>
        <w:t>Slide 21</w:t>
      </w:r>
    </w:p>
    <w:p w:rsidR="12E99F93" w:rsidP="478B0413" w:rsidRDefault="12E99F93" w14:paraId="318CEB18" w14:textId="2D03D750">
      <w:pPr>
        <w:pStyle w:val="Normal"/>
      </w:pPr>
      <w:r w:rsidR="12E99F93">
        <w:rPr/>
        <w:t xml:space="preserve">This slide serves as a concluding summary in the OPC UA presentation, distilling the core principles and practical guidance into concise, memorable points. It features a dark-themed layout with six main cyan-bordered boxes highlighting key concepts: Address Space is a Graph, Security is Layered, Two Communication Models, Type System is Powerful, Quality is First-Class, and Platform Agnostic. Below these, a 'Quick Reference: When to Use What' section </w:t>
      </w:r>
      <w:r w:rsidR="12E99F93">
        <w:rPr/>
        <w:t>provides</w:t>
      </w:r>
      <w:r w:rsidR="12E99F93">
        <w:rPr/>
        <w:t xml:space="preserve"> four practical examples tied to wastewater scenarios, each recommending specific OPC UA mechanisms and transports. The slide emphasizes retention of fundamental OPC UA attributes, aligning with the presentation's educational goal, and includes a 'Final Thoughts' button for further engagement. Given the date of December 28, 2025, this content reflects mature OPC UA standards, incorporating evolutions like </w:t>
      </w:r>
      <w:r w:rsidR="12E99F93">
        <w:rPr/>
        <w:t>PubSub</w:t>
      </w:r>
      <w:r w:rsidR="12E99F93">
        <w:rPr/>
        <w:t xml:space="preserve"> over MQTT for cloud integration.</w:t>
      </w:r>
    </w:p>
    <w:p w:rsidR="12E99F93" w:rsidP="478B0413" w:rsidRDefault="12E99F93" w14:paraId="695E1FB3" w14:textId="33D797C0">
      <w:pPr>
        <w:pStyle w:val="Normal"/>
      </w:pPr>
      <w:r w:rsidR="12E99F93">
        <w:rPr/>
        <w:t xml:space="preserve"> </w:t>
      </w:r>
    </w:p>
    <w:p w:rsidR="12E99F93" w:rsidP="478B0413" w:rsidRDefault="12E99F93" w14:paraId="02054488" w14:textId="3D97C6B0">
      <w:pPr>
        <w:pStyle w:val="Normal"/>
      </w:pPr>
      <w:r w:rsidR="12E99F93">
        <w:rPr/>
        <w:t>Now, the speaker notes to explain the slide, including how these elements work internally.</w:t>
      </w:r>
    </w:p>
    <w:p w:rsidR="12E99F93" w:rsidP="478B0413" w:rsidRDefault="12E99F93" w14:paraId="324620B0" w14:textId="426E388D">
      <w:pPr>
        <w:pStyle w:val="Normal"/>
      </w:pPr>
      <w:r w:rsidR="12E99F93">
        <w:rPr/>
        <w:t xml:space="preserve"> </w:t>
      </w:r>
    </w:p>
    <w:p w:rsidR="12E99F93" w:rsidP="478B0413" w:rsidRDefault="12E99F93" w14:paraId="20723564" w14:textId="38FBEBCD">
      <w:pPr>
        <w:pStyle w:val="Normal"/>
      </w:pPr>
      <w:r w:rsidR="12E99F93">
        <w:rPr/>
        <w:t>As we wrap up, this slide captures the essence of OPC UA—what you should carry forward. Let's break it down box by box.</w:t>
      </w:r>
    </w:p>
    <w:p w:rsidR="12E99F93" w:rsidP="478B0413" w:rsidRDefault="12E99F93" w14:paraId="1CDB0D2E" w14:textId="43B33725">
      <w:pPr>
        <w:pStyle w:val="Normal"/>
      </w:pPr>
      <w:r w:rsidR="12E99F93">
        <w:rPr/>
        <w:t xml:space="preserve"> </w:t>
      </w:r>
    </w:p>
    <w:p w:rsidR="12E99F93" w:rsidP="478B0413" w:rsidRDefault="12E99F93" w14:paraId="08F813DF" w14:textId="0DDFB0BF">
      <w:pPr>
        <w:pStyle w:val="Normal"/>
      </w:pPr>
      <w:r w:rsidR="12E99F93">
        <w:rPr/>
        <w:t>Starting with 'Address Space is a Graph': Unlike traditional flat registers or tags in legacy systems, OPC UA's Address Space is a structured graph of nodes connected by references, providing semantic context. Internally, this operates as a directed graph where nodes (such as objects, variables, or methods) are linked via references like HasComponent or Organizes. For example, a pump object node references its speed variable node, enabling self-description with types and engineering units. This graph is browsable by clients, using services like Browse to traverse hierarchies, ensuring data has inherent meaning without external documentation.</w:t>
      </w:r>
    </w:p>
    <w:p w:rsidR="12E99F93" w:rsidP="478B0413" w:rsidRDefault="12E99F93" w14:paraId="3691B64D" w14:textId="31C900EF">
      <w:pPr>
        <w:pStyle w:val="Normal"/>
      </w:pPr>
      <w:r w:rsidR="12E99F93">
        <w:rPr/>
        <w:t xml:space="preserve"> </w:t>
      </w:r>
    </w:p>
    <w:p w:rsidR="12E99F93" w:rsidP="478B0413" w:rsidRDefault="12E99F93" w14:paraId="498CB9D8" w14:textId="47578813">
      <w:pPr>
        <w:pStyle w:val="Normal"/>
      </w:pPr>
      <w:r w:rsidR="12E99F93">
        <w:rPr/>
        <w:t>Next, 'Security is Layered': OPC UA employs a defense-in-depth approach with SecureChannel and Session. Internally, SecureChannel establishes a cryptographic pipe using asymmetric encryption for initial handshake (via OPN messages with certificates and nonces), then symmetric keys for efficient message signing and encryption. Session builds on this, authenticating users (anonymous, username/password, or certificate-based) and managing stateful interactions with role-based authorization. Both layers are required: SecureChannel protects against eavesdropping, while Session enforces access controls, preventing unauthorized method calls or writes.</w:t>
      </w:r>
    </w:p>
    <w:p w:rsidR="12E99F93" w:rsidP="478B0413" w:rsidRDefault="12E99F93" w14:paraId="16F7D2F6" w14:textId="25797F62">
      <w:pPr>
        <w:pStyle w:val="Normal"/>
      </w:pPr>
      <w:r w:rsidR="12E99F93">
        <w:rPr/>
        <w:t xml:space="preserve"> </w:t>
      </w:r>
    </w:p>
    <w:p w:rsidR="12E99F93" w:rsidP="478B0413" w:rsidRDefault="12E99F93" w14:paraId="0AA80545" w14:textId="593E5ADA">
      <w:pPr>
        <w:pStyle w:val="Normal"/>
      </w:pPr>
      <w:r w:rsidR="12E99F93">
        <w:rPr/>
        <w:t>Then, 'Two Communication Models': OPC UA offers Client-Server for interactive, bidirectional use and PubSub for scalable, unidirectional distribution. Internally, Client-Server uses sessions over transports like UA TCP, where clients subscribe to monitored items, and servers publish notifications via publish-response cycles, ensuring low-latency control. PubSub decouples via brokers (e.g., MQTT) or multicast (UDP), with publishers sending DataSetMessages containing values, timestamps, and status codes, allowing subscribers to filter via DataSetFilters for efficient, many-to-many communication without direct connections.</w:t>
      </w:r>
    </w:p>
    <w:p w:rsidR="12E99F93" w:rsidP="478B0413" w:rsidRDefault="12E99F93" w14:paraId="0E5B4F38" w14:textId="32FB5E3C">
      <w:pPr>
        <w:pStyle w:val="Normal"/>
      </w:pPr>
      <w:r w:rsidR="12E99F93">
        <w:rPr/>
        <w:t xml:space="preserve"> </w:t>
      </w:r>
    </w:p>
    <w:p w:rsidR="12E99F93" w:rsidP="478B0413" w:rsidRDefault="12E99F93" w14:paraId="1B618C10" w14:textId="676B008F">
      <w:pPr>
        <w:pStyle w:val="Normal"/>
      </w:pPr>
      <w:r w:rsidR="12E99F93">
        <w:rPr/>
        <w:t>Moving to 'Type System is Powerful': Define types once and instantiate many; ObjectTypes carry full schemas, extendable with companion specs. Internally, this leverages inheritance: an ObjectType node defines variables, methods, and references, which instances reference via HasTypeDefinition. Companion specifications from organizations like the OPC Foundation add domain-specific knowledge, such as for robotics, enabling polymorphic behavior where clients interact generically without knowing specifics.</w:t>
      </w:r>
    </w:p>
    <w:p w:rsidR="12E99F93" w:rsidP="478B0413" w:rsidRDefault="12E99F93" w14:paraId="356A3852" w14:textId="580DC736">
      <w:pPr>
        <w:pStyle w:val="Normal"/>
      </w:pPr>
      <w:r w:rsidR="12E99F93">
        <w:rPr/>
        <w:t xml:space="preserve"> </w:t>
      </w:r>
    </w:p>
    <w:p w:rsidR="12E99F93" w:rsidP="478B0413" w:rsidRDefault="12E99F93" w14:paraId="4A90581C" w14:textId="019F48A9">
      <w:pPr>
        <w:pStyle w:val="Normal"/>
      </w:pPr>
      <w:r w:rsidR="12E99F93">
        <w:rPr/>
        <w:t>'Quality is First-Class': Every value includes StatusCode and Timestamp; bad quality propagates clearly, avoiding silent failures. Internally, servers attach a StatusCode (e.g., Good, BadInvalidArgument) and Source/Server Timestamps to each DataValue. In subscriptions, if a sensor fails, the status propagates in Publish responses, allowing clients to handle uncertainty explicitly rather than assuming validity, which is critical for safety in industrial settings.</w:t>
      </w:r>
    </w:p>
    <w:p w:rsidR="12E99F93" w:rsidP="478B0413" w:rsidRDefault="12E99F93" w14:paraId="0FAE85A4" w14:textId="7B8C361B">
      <w:pPr>
        <w:pStyle w:val="Normal"/>
      </w:pPr>
      <w:r w:rsidR="12E99F93">
        <w:rPr/>
        <w:t xml:space="preserve"> </w:t>
      </w:r>
    </w:p>
    <w:p w:rsidR="12E99F93" w:rsidP="478B0413" w:rsidRDefault="12E99F93" w14:paraId="1677ABD1" w14:textId="22586799">
      <w:pPr>
        <w:pStyle w:val="Normal"/>
      </w:pPr>
      <w:r w:rsidR="12E99F93">
        <w:rPr/>
        <w:t>'Platform Agnostic': Works across OS, languages, networks from embedded to cloud, ensuring vendor-neutral interoperability. Internally, OPC UA's abstract service model maps to various stacks (e.g., ANSI C for embedded, .NET for enterprise), with transports like HTTPS or AMQP enabling cross-platform communication. The information model remains consistent, allowing a Linux-embedded server to interoperate with a Windows cloud client seamlessly.</w:t>
      </w:r>
    </w:p>
    <w:p w:rsidR="12E99F93" w:rsidP="478B0413" w:rsidRDefault="12E99F93" w14:paraId="76BFA13C" w14:textId="38C6B898">
      <w:pPr>
        <w:pStyle w:val="Normal"/>
      </w:pPr>
      <w:r w:rsidR="12E99F93">
        <w:rPr/>
        <w:t xml:space="preserve"> </w:t>
      </w:r>
    </w:p>
    <w:p w:rsidR="12E99F93" w:rsidP="478B0413" w:rsidRDefault="12E99F93" w14:paraId="7352CA6B" w14:textId="0FF65F8B">
      <w:pPr>
        <w:pStyle w:val="Normal"/>
      </w:pPr>
      <w:r w:rsidR="12E99F93">
        <w:rPr/>
        <w:t>Now, the 'Quick Reference' section: For controlling a pump, use Client-Server Write over TCP :4840—internally, this invokes a Write service within a session, targeting a variable node. For dashboard monitoring, Client-Server Subscribe over WebSocket—subscriptions create MonitoredItems, with servers queuing changes and publishing on heartbeat. For cloud analytics, PubSub + MQTT :8883—publishers encode DataSets in UADP format over MQTT topics, with TLS for security. For historical trends, HistoryRead + Aggregates over TCP :4840—clients query historical data services, applying aggregates like Average over time ranges from the server's historizing nodes.</w:t>
      </w:r>
    </w:p>
    <w:p w:rsidR="12E99F93" w:rsidP="478B0413" w:rsidRDefault="12E99F93" w14:paraId="16A380EC" w14:textId="12370679">
      <w:pPr>
        <w:pStyle w:val="Normal"/>
      </w:pPr>
      <w:r w:rsidR="12E99F93">
        <w:rPr/>
        <w:t xml:space="preserve"> </w:t>
      </w:r>
    </w:p>
    <w:p w:rsidR="12E99F93" w:rsidP="478B0413" w:rsidRDefault="12E99F93" w14:paraId="4E9F1257" w14:textId="428D1B8D">
      <w:pPr>
        <w:pStyle w:val="Normal"/>
      </w:pPr>
      <w:r w:rsidR="12E99F93">
        <w:rPr/>
        <w:t>These takeaways reinforce OPC UA as a robust, semantic platform for industrial automation.</w:t>
      </w:r>
    </w:p>
    <w:p w:rsidR="12E99F93" w:rsidP="478B0413" w:rsidRDefault="12E99F93" w14:paraId="2C248E3C" w14:textId="4CD1A3B4">
      <w:pPr>
        <w:pStyle w:val="Normal"/>
      </w:pPr>
      <w:r w:rsidR="12E99F93">
        <w:rPr/>
        <w:t xml:space="preserve"> </w:t>
      </w:r>
    </w:p>
    <w:p w:rsidR="12E99F93" w:rsidP="478B0413" w:rsidRDefault="12E99F93" w14:paraId="6219B341" w14:textId="50524E2A">
      <w:pPr>
        <w:pStyle w:val="Normal"/>
      </w:pPr>
      <w:r w:rsidR="12E99F93">
        <w:rPr/>
        <w:t>To conclude this explanation, remember: OPC UA preserves meaning, trust, and quality across systems.</w:t>
      </w:r>
    </w:p>
    <w:p w:rsidR="12E99F93" w:rsidP="478B0413" w:rsidRDefault="12E99F93" w14:paraId="27A72F23" w14:textId="4F35B06E">
      <w:pPr>
        <w:pStyle w:val="Normal"/>
      </w:pPr>
      <w:r w:rsidR="12E99F93">
        <w:rPr/>
        <w:t xml:space="preserve"> </w:t>
      </w:r>
    </w:p>
    <w:p w:rsidR="12E99F93" w:rsidP="478B0413" w:rsidRDefault="12E99F93" w14:paraId="07EB0990" w14:textId="36DD4E43">
      <w:pPr>
        <w:pStyle w:val="Normal"/>
      </w:pPr>
      <w:r w:rsidR="12E99F93">
        <w:rPr/>
        <w:t>Now, let me address potential questions that may arise from this slide, along with their answers.</w:t>
      </w:r>
    </w:p>
    <w:p w:rsidR="12E99F93" w:rsidP="478B0413" w:rsidRDefault="12E99F93" w14:paraId="3C06634A" w14:textId="1C355405">
      <w:pPr>
        <w:pStyle w:val="Normal"/>
      </w:pPr>
      <w:r w:rsidR="12E99F93">
        <w:rPr/>
        <w:t xml:space="preserve"> </w:t>
      </w:r>
    </w:p>
    <w:p w:rsidR="12E99F93" w:rsidP="478B0413" w:rsidRDefault="12E99F93" w14:paraId="061878DC" w14:textId="7E802CF8">
      <w:pPr>
        <w:pStyle w:val="Normal"/>
      </w:pPr>
      <w:r w:rsidR="12E99F93">
        <w:rPr/>
        <w:t>Question: Why is the Address Space a graph instead of a simple list?</w:t>
      </w:r>
    </w:p>
    <w:p w:rsidR="12E99F93" w:rsidP="478B0413" w:rsidRDefault="12E99F93" w14:paraId="3F040AEF" w14:textId="32F767D3">
      <w:pPr>
        <w:pStyle w:val="Normal"/>
      </w:pPr>
      <w:r w:rsidR="12E99F93">
        <w:rPr/>
        <w:t xml:space="preserve"> </w:t>
      </w:r>
    </w:p>
    <w:p w:rsidR="12E99F93" w:rsidP="478B0413" w:rsidRDefault="12E99F93" w14:paraId="24B320C7" w14:textId="45303E99">
      <w:pPr>
        <w:pStyle w:val="Normal"/>
      </w:pPr>
      <w:r w:rsidR="12E99F93">
        <w:rPr/>
        <w:t>Answer: A graph structure allows rich relationships and semantics, enabling inheritance and context that a flat list cannot provide. Internally, it supports efficient browsing and querying, reducing integration efforts in complex systems.</w:t>
      </w:r>
    </w:p>
    <w:p w:rsidR="12E99F93" w:rsidP="478B0413" w:rsidRDefault="12E99F93" w14:paraId="7A7BA48E" w14:textId="21377311">
      <w:pPr>
        <w:pStyle w:val="Normal"/>
      </w:pPr>
      <w:r w:rsidR="12E99F93">
        <w:rPr/>
        <w:t xml:space="preserve"> </w:t>
      </w:r>
    </w:p>
    <w:p w:rsidR="12E99F93" w:rsidP="478B0413" w:rsidRDefault="12E99F93" w14:paraId="60C379AF" w14:textId="41CEF33F">
      <w:pPr>
        <w:pStyle w:val="Normal"/>
      </w:pPr>
      <w:r w:rsidR="12E99F93">
        <w:rPr/>
        <w:t>Question: How does layered security prevent attacks?</w:t>
      </w:r>
    </w:p>
    <w:p w:rsidR="12E99F93" w:rsidP="478B0413" w:rsidRDefault="12E99F93" w14:paraId="69F26AD6" w14:textId="50F7F8CA">
      <w:pPr>
        <w:pStyle w:val="Normal"/>
      </w:pPr>
      <w:r w:rsidR="12E99F93">
        <w:rPr/>
        <w:t xml:space="preserve"> </w:t>
      </w:r>
    </w:p>
    <w:p w:rsidR="12E99F93" w:rsidP="478B0413" w:rsidRDefault="12E99F93" w14:paraId="060F505E" w14:textId="765D332E">
      <w:pPr>
        <w:pStyle w:val="Normal"/>
      </w:pPr>
      <w:r w:rsidR="12E99F93">
        <w:rPr/>
        <w:t>Answer: SecureChannel encrypts all traffic to block interception, while Session authenticates and authorizes actions, creating multiple barriers. This mitigates risks like man-in-the-middle or privilege escalation.</w:t>
      </w:r>
    </w:p>
    <w:p w:rsidR="12E99F93" w:rsidP="478B0413" w:rsidRDefault="12E99F93" w14:paraId="42E67078" w14:textId="3D6EEE82">
      <w:pPr>
        <w:pStyle w:val="Normal"/>
      </w:pPr>
      <w:r w:rsidR="12E99F93">
        <w:rPr/>
        <w:t xml:space="preserve"> </w:t>
      </w:r>
    </w:p>
    <w:p w:rsidR="12E99F93" w:rsidP="478B0413" w:rsidRDefault="12E99F93" w14:paraId="59E6EE42" w14:textId="34122966">
      <w:pPr>
        <w:pStyle w:val="Normal"/>
      </w:pPr>
      <w:r w:rsidR="12E99F93">
        <w:rPr/>
        <w:t>Question: When should I choose Client-Server over PubSub?</w:t>
      </w:r>
    </w:p>
    <w:p w:rsidR="12E99F93" w:rsidP="478B0413" w:rsidRDefault="12E99F93" w14:paraId="1C78F155" w14:textId="170F0A7A">
      <w:pPr>
        <w:pStyle w:val="Normal"/>
      </w:pPr>
      <w:r w:rsidR="12E99F93">
        <w:rPr/>
        <w:t xml:space="preserve"> </w:t>
      </w:r>
    </w:p>
    <w:p w:rsidR="12E99F93" w:rsidP="478B0413" w:rsidRDefault="12E99F93" w14:paraId="0F0EE12D" w14:textId="7DF9F422">
      <w:pPr>
        <w:pStyle w:val="Normal"/>
      </w:pPr>
      <w:r w:rsidR="12E99F93">
        <w:rPr/>
        <w:t>Answer: Use Client-Server for control and interaction needing acknowledgments; PubSub for high-scale data distribution where decoupling improves resilience, as shown in the quick reference.</w:t>
      </w:r>
    </w:p>
    <w:p w:rsidR="12E99F93" w:rsidP="478B0413" w:rsidRDefault="12E99F93" w14:paraId="082B688D" w14:textId="69DB5BAA">
      <w:pPr>
        <w:pStyle w:val="Normal"/>
      </w:pPr>
      <w:r w:rsidR="12E99F93">
        <w:rPr/>
        <w:t xml:space="preserve"> </w:t>
      </w:r>
    </w:p>
    <w:p w:rsidR="12E99F93" w:rsidP="478B0413" w:rsidRDefault="12E99F93" w14:paraId="50ACE299" w14:textId="05855204">
      <w:pPr>
        <w:pStyle w:val="Normal"/>
      </w:pPr>
      <w:r w:rsidR="12E99F93">
        <w:rPr/>
        <w:t>Question: What makes the type system 'powerful' in practice?</w:t>
      </w:r>
    </w:p>
    <w:p w:rsidR="12E99F93" w:rsidP="478B0413" w:rsidRDefault="12E99F93" w14:paraId="5CC8F0A5" w14:textId="020CFBF7">
      <w:pPr>
        <w:pStyle w:val="Normal"/>
      </w:pPr>
      <w:r w:rsidR="12E99F93">
        <w:rPr/>
        <w:t xml:space="preserve"> </w:t>
      </w:r>
    </w:p>
    <w:p w:rsidR="12E99F93" w:rsidP="478B0413" w:rsidRDefault="12E99F93" w14:paraId="456D25DD" w14:textId="1E724086">
      <w:pPr>
        <w:pStyle w:val="Normal"/>
      </w:pPr>
      <w:r w:rsidR="12E99F93">
        <w:rPr/>
        <w:t>Answer: It enables reusable models; define a PumpType once, and all instances inherit its structure, methods, and behaviors, simplifying development and ensuring consistency across vendors.</w:t>
      </w:r>
    </w:p>
    <w:p w:rsidR="12E99F93" w:rsidP="478B0413" w:rsidRDefault="12E99F93" w14:paraId="3BC11A51" w14:textId="1796D427">
      <w:pPr>
        <w:pStyle w:val="Normal"/>
      </w:pPr>
      <w:r w:rsidR="12E99F93">
        <w:rPr/>
        <w:t xml:space="preserve"> </w:t>
      </w:r>
    </w:p>
    <w:p w:rsidR="12E99F93" w:rsidP="478B0413" w:rsidRDefault="12E99F93" w14:paraId="67952F3D" w14:textId="331063A2">
      <w:pPr>
        <w:pStyle w:val="Normal"/>
      </w:pPr>
      <w:r w:rsidR="12E99F93">
        <w:rPr/>
        <w:t>Question: Why emphasize quality with every value?</w:t>
      </w:r>
    </w:p>
    <w:p w:rsidR="12E99F93" w:rsidP="478B0413" w:rsidRDefault="12E99F93" w14:paraId="738AB51F" w14:textId="52222339">
      <w:pPr>
        <w:pStyle w:val="Normal"/>
      </w:pPr>
      <w:r w:rsidR="12E99F93">
        <w:rPr/>
        <w:t xml:space="preserve"> </w:t>
      </w:r>
    </w:p>
    <w:p w:rsidR="12E99F93" w:rsidP="478B0413" w:rsidRDefault="12E99F93" w14:paraId="3E9377E8" w14:textId="0354FCB7">
      <w:pPr>
        <w:pStyle w:val="Normal"/>
      </w:pPr>
      <w:r w:rsidR="12E99F93">
        <w:rPr/>
        <w:t>Answer: Industrial decisions rely on data reliability; including StatusCode and Timestamp prevents acting on invalid data, such as from a faulty sensor, avoiding costly errors.</w:t>
      </w:r>
    </w:p>
    <w:p w:rsidR="12E99F93" w:rsidP="478B0413" w:rsidRDefault="12E99F93" w14:paraId="6D9CED85" w14:textId="15C80929">
      <w:pPr>
        <w:pStyle w:val="Normal"/>
      </w:pPr>
      <w:r w:rsidR="12E99F93">
        <w:rPr/>
        <w:t xml:space="preserve"> </w:t>
      </w:r>
    </w:p>
    <w:p w:rsidR="12E99F93" w:rsidP="478B0413" w:rsidRDefault="12E99F93" w14:paraId="4ADB739B" w14:textId="3581D5EB">
      <w:pPr>
        <w:pStyle w:val="Normal"/>
      </w:pPr>
      <w:r w:rsidR="12E99F93">
        <w:rPr/>
        <w:t>Question: How does platform agnosticism achieve interoperability?</w:t>
      </w:r>
    </w:p>
    <w:p w:rsidR="12E99F93" w:rsidP="478B0413" w:rsidRDefault="12E99F93" w14:paraId="3539534B" w14:textId="032F938B">
      <w:pPr>
        <w:pStyle w:val="Normal"/>
      </w:pPr>
      <w:r w:rsidR="12E99F93">
        <w:rPr/>
        <w:t xml:space="preserve"> </w:t>
      </w:r>
    </w:p>
    <w:p w:rsidR="12E99F93" w:rsidP="478B0413" w:rsidRDefault="12E99F93" w14:paraId="4A3273A3" w14:textId="22BCDD26">
      <w:pPr>
        <w:pStyle w:val="Normal"/>
      </w:pPr>
      <w:r w:rsidR="12E99F93">
        <w:rPr/>
        <w:t>Answer: By abstracting services from underlying tech, allowing implementations in various languages and OS, with standardized encodings like UA Binary for cross-system compatibility.</w:t>
      </w:r>
    </w:p>
    <w:p w:rsidR="12E99F93" w:rsidP="478B0413" w:rsidRDefault="12E99F93" w14:paraId="77D8E641" w14:textId="2A33DBB8">
      <w:pPr>
        <w:pStyle w:val="Normal"/>
      </w:pPr>
      <w:r w:rsidR="12E99F93">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53e2a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4e68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34b3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47de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2ddd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b672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7cdef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208b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adb9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0f0baa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a75b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238f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a40a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c91f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4779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7a27d63"/>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973e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5c412cb"/>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5bb4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2391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14a3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51b65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bc025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97a1b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aca5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0ad0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ecce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1695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70b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20546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74a3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619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fef3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86244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BA255E"/>
    <w:rsid w:val="00625789"/>
    <w:rsid w:val="00922AD3"/>
    <w:rsid w:val="02C76172"/>
    <w:rsid w:val="038FF377"/>
    <w:rsid w:val="038FF377"/>
    <w:rsid w:val="040044B6"/>
    <w:rsid w:val="06051B61"/>
    <w:rsid w:val="08CFA90D"/>
    <w:rsid w:val="097050FB"/>
    <w:rsid w:val="0982D301"/>
    <w:rsid w:val="0A1170FD"/>
    <w:rsid w:val="0B6CDD54"/>
    <w:rsid w:val="0B6CDD54"/>
    <w:rsid w:val="0E71D2D7"/>
    <w:rsid w:val="1165334B"/>
    <w:rsid w:val="1257EF05"/>
    <w:rsid w:val="1257EF05"/>
    <w:rsid w:val="12E99F93"/>
    <w:rsid w:val="12F9EBE3"/>
    <w:rsid w:val="14403211"/>
    <w:rsid w:val="14403211"/>
    <w:rsid w:val="160704B6"/>
    <w:rsid w:val="17224EF1"/>
    <w:rsid w:val="18862BDD"/>
    <w:rsid w:val="18ACB21B"/>
    <w:rsid w:val="18ACB21B"/>
    <w:rsid w:val="18DA08E4"/>
    <w:rsid w:val="18DA08E4"/>
    <w:rsid w:val="1A828495"/>
    <w:rsid w:val="1EE2B9B4"/>
    <w:rsid w:val="22F3D163"/>
    <w:rsid w:val="22F3D163"/>
    <w:rsid w:val="24CC100B"/>
    <w:rsid w:val="272E56B4"/>
    <w:rsid w:val="28AD7CD9"/>
    <w:rsid w:val="2A37381C"/>
    <w:rsid w:val="2B8392DF"/>
    <w:rsid w:val="2FAE2D00"/>
    <w:rsid w:val="30894E74"/>
    <w:rsid w:val="34741493"/>
    <w:rsid w:val="362D0B27"/>
    <w:rsid w:val="3635DB3E"/>
    <w:rsid w:val="36387F17"/>
    <w:rsid w:val="363D759B"/>
    <w:rsid w:val="3691B299"/>
    <w:rsid w:val="376E59FD"/>
    <w:rsid w:val="37CAD440"/>
    <w:rsid w:val="37E279F8"/>
    <w:rsid w:val="384D6A18"/>
    <w:rsid w:val="38681856"/>
    <w:rsid w:val="38A67711"/>
    <w:rsid w:val="39BEECED"/>
    <w:rsid w:val="39BEECED"/>
    <w:rsid w:val="3D0F3FBA"/>
    <w:rsid w:val="3D4A0E1C"/>
    <w:rsid w:val="3EFA4679"/>
    <w:rsid w:val="3F575D64"/>
    <w:rsid w:val="40BC0451"/>
    <w:rsid w:val="413A6C2A"/>
    <w:rsid w:val="41B0DE3B"/>
    <w:rsid w:val="4289F8B8"/>
    <w:rsid w:val="42FA0AD9"/>
    <w:rsid w:val="45D4EFFA"/>
    <w:rsid w:val="478B0413"/>
    <w:rsid w:val="479A54E9"/>
    <w:rsid w:val="47AA2B04"/>
    <w:rsid w:val="47AA2B04"/>
    <w:rsid w:val="4881E34C"/>
    <w:rsid w:val="48E29F35"/>
    <w:rsid w:val="4A545220"/>
    <w:rsid w:val="4A581292"/>
    <w:rsid w:val="4BA0A14D"/>
    <w:rsid w:val="4CCE9974"/>
    <w:rsid w:val="4CE48912"/>
    <w:rsid w:val="51D5B7FC"/>
    <w:rsid w:val="52448EB1"/>
    <w:rsid w:val="54BC9EEF"/>
    <w:rsid w:val="56106832"/>
    <w:rsid w:val="5791DABD"/>
    <w:rsid w:val="5CE96ECB"/>
    <w:rsid w:val="5D1CD411"/>
    <w:rsid w:val="5F103232"/>
    <w:rsid w:val="5FA2FE46"/>
    <w:rsid w:val="5FDC9C6F"/>
    <w:rsid w:val="60B9B388"/>
    <w:rsid w:val="645246EE"/>
    <w:rsid w:val="645246EE"/>
    <w:rsid w:val="67A11CD6"/>
    <w:rsid w:val="67E202DA"/>
    <w:rsid w:val="680EE14D"/>
    <w:rsid w:val="680EE14D"/>
    <w:rsid w:val="712223CF"/>
    <w:rsid w:val="7B1D846F"/>
    <w:rsid w:val="7BD7F84F"/>
    <w:rsid w:val="7DBA255E"/>
    <w:rsid w:val="7F0D3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A255E"/>
  <w15:chartTrackingRefBased/>
  <w15:docId w15:val="{88B1CE99-3CDC-4723-891D-5727E5057D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78B041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78B0413"/>
    <w:pPr>
      <w:spacing/>
      <w:ind w:left="720"/>
      <w:contextualSpacing/>
    </w:pPr>
  </w:style>
  <w:style w:type="paragraph" w:styleId="Heading1">
    <w:uiPriority w:val="9"/>
    <w:name w:val="heading 1"/>
    <w:basedOn w:val="Normal"/>
    <w:next w:val="Normal"/>
    <w:qFormat/>
    <w:rsid w:val="478B041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NoSpacing">
    <w:uiPriority w:val="1"/>
    <w:name w:val="No Spacing"/>
    <w:qFormat/>
    <w:rsid w:val="478B0413"/>
    <w:pPr>
      <w:spacing w:after="0"/>
    </w:pPr>
  </w:style>
  <w:style w:type="character" w:styleId="Hyperlink">
    <w:uiPriority w:val="99"/>
    <w:name w:val="Hyperlink"/>
    <w:basedOn w:val="DefaultParagraphFont"/>
    <w:unhideWhenUsed/>
    <w:rsid w:val="478B041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www.opcfoundation.org/UA/units/un/cefact" TargetMode="External" Id="Rb1e843e7179440ae" /><Relationship Type="http://schemas.openxmlformats.org/officeDocument/2006/relationships/numbering" Target="numbering.xml" Id="Rd4d607b81cb44c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2025-12-28T20:42:41.9718588Z</dcterms:created>
  <dcterms:modified xsi:type="dcterms:W3CDTF">2025-12-28T22:52:44.2829113Z</dcterms:modified>
  <dc:creator>Prashant Sinha</dc:creator>
  <lastModifiedBy>Prashant Sinha</lastModifiedBy>
</coreProperties>
</file>