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869"/>
        <w:gridCol w:w="3048"/>
        <w:gridCol w:w="456"/>
        <w:gridCol w:w="456"/>
        <w:gridCol w:w="456"/>
      </w:tblGrid>
      <w:tr w:rsidR="00272AB6" w:rsidRPr="001A4485" w14:paraId="22FB2753" w14:textId="77777777" w:rsidTr="00490D9D">
        <w:trPr>
          <w:trHeight w:val="412"/>
        </w:trPr>
        <w:tc>
          <w:tcPr>
            <w:tcW w:w="8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9167167" w14:textId="77777777" w:rsidR="00272AB6" w:rsidRDefault="00272AB6" w:rsidP="00590D38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1A4485">
              <w:rPr>
                <w:rFonts w:ascii="Trebuchet MS" w:hAnsi="Trebuchet MS" w:cs="Calibri"/>
                <w:b/>
                <w:sz w:val="20"/>
                <w:szCs w:val="20"/>
              </w:rPr>
              <w:br w:type="page"/>
            </w:r>
            <w:r w:rsidR="00590D38">
              <w:rPr>
                <w:rFonts w:ascii="Trebuchet MS" w:hAnsi="Trebuchet MS" w:cs="Calibri"/>
                <w:b/>
                <w:sz w:val="20"/>
                <w:szCs w:val="20"/>
              </w:rPr>
              <w:t>Peerfeedbackformulier Schrijven</w:t>
            </w:r>
          </w:p>
          <w:p w14:paraId="3D0925C7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sz w:val="20"/>
                <w:szCs w:val="20"/>
              </w:rPr>
            </w:pPr>
          </w:p>
        </w:tc>
      </w:tr>
      <w:tr w:rsidR="00272AB6" w:rsidRPr="001A4485" w14:paraId="0F67F8D8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617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A66AF1" w:rsidRPr="00266083">
              <w:rPr>
                <w:rFonts w:ascii="Trebuchet MS" w:hAnsi="Trebuchet MS" w:cs="Calibri"/>
                <w:b/>
                <w:sz w:val="18"/>
                <w:szCs w:val="18"/>
              </w:rPr>
              <w:t>schrijver</w:t>
            </w:r>
            <w:r w:rsidR="00A66AF1">
              <w:rPr>
                <w:rFonts w:ascii="Trebuchet MS" w:hAnsi="Trebuchet MS" w:cs="Calibri"/>
                <w:sz w:val="18"/>
                <w:szCs w:val="18"/>
              </w:rPr>
              <w:t xml:space="preserve"> artikel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C7B3" w14:textId="40610F7C" w:rsidR="00272AB6" w:rsidRPr="001A4485" w:rsidRDefault="00FA27D2" w:rsidP="00FA27D2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Jasmin</w:t>
            </w:r>
          </w:p>
        </w:tc>
      </w:tr>
      <w:tr w:rsidR="00272AB6" w:rsidRPr="001A4485" w14:paraId="3BB49593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2FA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Pr="00266083">
              <w:rPr>
                <w:rFonts w:ascii="Trebuchet MS" w:hAnsi="Trebuchet MS" w:cs="Calibri"/>
                <w:b/>
                <w:sz w:val="18"/>
                <w:szCs w:val="18"/>
              </w:rPr>
              <w:t>beoordelaar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A70C3" w14:textId="217699B3" w:rsidR="00272AB6" w:rsidRPr="001A4485" w:rsidRDefault="000A23C7" w:rsidP="000A23C7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Tutai</w:t>
            </w:r>
          </w:p>
        </w:tc>
      </w:tr>
      <w:tr w:rsidR="00272AB6" w:rsidRPr="001A4485" w14:paraId="14C25EF0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ECB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Datum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B8DB4F" w14:textId="237B3E28" w:rsidR="00272AB6" w:rsidRPr="001A4485" w:rsidRDefault="00C91DFA" w:rsidP="00C91DFA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26-9-2022</w:t>
            </w:r>
          </w:p>
        </w:tc>
      </w:tr>
      <w:tr w:rsidR="00A830DA" w:rsidRPr="001A4485" w14:paraId="73319AE6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584F4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leesbaar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7298B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2</w:t>
            </w:r>
          </w:p>
        </w:tc>
      </w:tr>
      <w:tr w:rsidR="00A830DA" w:rsidRPr="001A4485" w14:paraId="1640D0A2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06E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9806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A830DA" w:rsidRPr="001A4485" w14:paraId="47DA9E50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A6EA14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 adequaat.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EF5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3</w:t>
            </w:r>
          </w:p>
        </w:tc>
      </w:tr>
      <w:tr w:rsidR="00A830DA" w:rsidRPr="001A4485" w14:paraId="766FCD5C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82F1E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45363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272AB6" w:rsidRPr="001A4485" w14:paraId="1AC2422A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FC0CCC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</w:p>
          <w:p w14:paraId="227C622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CE623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4099941E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D4241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0B7903A9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C8E2F8E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35C3272A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</w:t>
            </w:r>
          </w:p>
        </w:tc>
      </w:tr>
      <w:tr w:rsidR="00272AB6" w:rsidRPr="001A4485" w14:paraId="7976F83C" w14:textId="77777777" w:rsidTr="002A4FE5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0F8CF" w14:textId="77777777" w:rsidR="00272AB6" w:rsidRPr="00FE2BBF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 w:rsidRPr="00FE2BBF">
              <w:rPr>
                <w:rFonts w:ascii="Trebuchet MS" w:hAnsi="Trebuchet MS" w:cs="Calibri"/>
                <w:szCs w:val="18"/>
                <w:u w:val="single"/>
              </w:rPr>
              <w:t>Opdrachtspecifieke inhoudskenmerken</w:t>
            </w:r>
          </w:p>
          <w:p w14:paraId="6E05F5D6" w14:textId="77777777" w:rsidR="00272AB6" w:rsidRPr="00FE2BBF" w:rsidRDefault="002A4FE5" w:rsidP="0008336D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is een beschouwing</w:t>
            </w:r>
            <w:r w:rsidR="00FE2BBF">
              <w:rPr>
                <w:rFonts w:ascii="Trebuchet MS" w:hAnsi="Trebuchet MS" w:cs="Calibri"/>
                <w:szCs w:val="18"/>
              </w:rPr>
              <w:t>,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waarin verschillende feiten en meningen tegenover elkaar gezet worden en gekeken wordt naar een mogelijke oplossing </w:t>
            </w:r>
            <w:r w:rsidR="00FE2BBF">
              <w:rPr>
                <w:rFonts w:ascii="Trebuchet MS" w:hAnsi="Trebuchet MS" w:cs="Calibri"/>
                <w:szCs w:val="18"/>
              </w:rPr>
              <w:t>voor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een probleem</w:t>
            </w:r>
            <w:r w:rsidRPr="00FE2BBF">
              <w:rPr>
                <w:rFonts w:ascii="Trebuchet MS" w:hAnsi="Trebuchet MS" w:cs="Calibri"/>
                <w:szCs w:val="18"/>
              </w:rPr>
              <w:t>;</w:t>
            </w:r>
          </w:p>
          <w:p w14:paraId="75B50E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bevat ten minste 500 woorden;</w:t>
            </w:r>
          </w:p>
          <w:p w14:paraId="3DF547A0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behandelt tenminste drie bronnen;</w:t>
            </w:r>
          </w:p>
          <w:p w14:paraId="05C99B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 xml:space="preserve">Er is gebruik gemaakt van een correcte wijze van bronvermelding zowel in de tekst zelf als in </w:t>
            </w:r>
            <w:r w:rsidR="0008336D" w:rsidRPr="00FE2BBF">
              <w:rPr>
                <w:rFonts w:ascii="Trebuchet MS" w:hAnsi="Trebuchet MS" w:cs="Calibri"/>
                <w:szCs w:val="18"/>
              </w:rPr>
              <w:t>voetnoten.</w:t>
            </w:r>
          </w:p>
          <w:p w14:paraId="225A419D" w14:textId="77777777" w:rsidR="002A4FE5" w:rsidRPr="002A4FE5" w:rsidRDefault="002A4FE5" w:rsidP="002A4FE5">
            <w:pPr>
              <w:pStyle w:val="Lijstalinea"/>
              <w:rPr>
                <w:rFonts w:ascii="Trebuchet MS" w:hAnsi="Trebuchet MS" w:cs="Calibri"/>
                <w:szCs w:val="18"/>
                <w:highlight w:val="yellow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0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4B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5A4" w14:textId="0F68D644" w:rsidR="00272AB6" w:rsidRPr="001A4485" w:rsidRDefault="00C66723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1E75D68D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16D2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</w:t>
            </w:r>
            <w:r w:rsidRPr="001A4485">
              <w:rPr>
                <w:rFonts w:ascii="Trebuchet MS" w:hAnsi="Trebuchet MS" w:cs="Calibri"/>
                <w:szCs w:val="18"/>
                <w:u w:val="single"/>
              </w:rPr>
              <w:t>amenhang</w:t>
            </w:r>
          </w:p>
          <w:p w14:paraId="715E6E65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De gedachtelijn is in grote lijnen logisch en consequent met hier en daar een niet hinderlijk zijspoor.</w:t>
            </w:r>
          </w:p>
          <w:p w14:paraId="4EBE1F69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Relaties als oorzaak/gevolg en/of voor- en nadelen en/of overeenkomst en vergelijking, zijn duidelijk aangegeven</w:t>
            </w:r>
            <w:r w:rsidR="002A4FE5">
              <w:rPr>
                <w:rFonts w:ascii="Trebuchet MS" w:hAnsi="Trebuchet MS" w:cs="Calibri"/>
                <w:szCs w:val="18"/>
              </w:rPr>
              <w:t xml:space="preserve"> (</w:t>
            </w:r>
            <w:r w:rsidR="0008336D">
              <w:rPr>
                <w:rFonts w:ascii="Trebuchet MS" w:hAnsi="Trebuchet MS" w:cs="Calibri"/>
                <w:szCs w:val="18"/>
              </w:rPr>
              <w:t>o.a. door signaalwoorden)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6EC7EFC2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Verband tussen zinnen en zinsdelen in samengestelde zinnen is over het algemeen goed aangegeven door het gebruik van juiste verwijs- en verbindingswoorden.</w:t>
            </w:r>
          </w:p>
          <w:p w14:paraId="0745E5E8" w14:textId="77777777" w:rsidR="00272AB6" w:rsidRPr="001A4485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Alinea</w:t>
            </w:r>
            <w:r w:rsidR="0008336D">
              <w:rPr>
                <w:rFonts w:ascii="Trebuchet MS" w:hAnsi="Trebuchet MS" w:cs="Calibri"/>
                <w:szCs w:val="18"/>
              </w:rPr>
              <w:t>’</w:t>
            </w:r>
            <w:r>
              <w:rPr>
                <w:rFonts w:ascii="Trebuchet MS" w:hAnsi="Trebuchet MS" w:cs="Calibri"/>
                <w:szCs w:val="18"/>
              </w:rPr>
              <w:t>s zijn</w:t>
            </w:r>
            <w:r w:rsidR="0008336D">
              <w:rPr>
                <w:rFonts w:ascii="Trebuchet MS" w:hAnsi="Trebuchet MS" w:cs="Calibri"/>
                <w:szCs w:val="18"/>
              </w:rPr>
              <w:t xml:space="preserve"> coherent</w:t>
            </w:r>
            <w:r>
              <w:rPr>
                <w:rFonts w:ascii="Trebuchet MS" w:hAnsi="Trebuchet MS" w:cs="Calibri"/>
                <w:szCs w:val="18"/>
              </w:rPr>
              <w:t xml:space="preserve"> verbonden</w:t>
            </w:r>
            <w:r w:rsidR="0008336D">
              <w:rPr>
                <w:rFonts w:ascii="Trebuchet MS" w:hAnsi="Trebuchet MS" w:cs="Calibri"/>
                <w:szCs w:val="18"/>
              </w:rPr>
              <w:t xml:space="preserve"> en het artikel is in lijn goed volgbaar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1F91B5A6" w14:textId="77777777" w:rsidR="00272AB6" w:rsidRPr="001A4485" w:rsidRDefault="00272AB6" w:rsidP="00490D9D">
            <w:pPr>
              <w:spacing w:line="280" w:lineRule="atLeast"/>
              <w:ind w:left="426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55E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6C6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FA44" w14:textId="33DAF325" w:rsidR="00272AB6" w:rsidRPr="001A4485" w:rsidRDefault="007C1F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6C8AF00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9C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Afstemming op doel</w:t>
            </w:r>
          </w:p>
          <w:p w14:paraId="10E53DC3" w14:textId="77777777" w:rsidR="00272AB6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verschillende schrijfdoelen hanteren en in een tekst combineren: informatie vragen en geven,</w:t>
            </w:r>
            <w:r w:rsidR="0008336D">
              <w:rPr>
                <w:rFonts w:ascii="Trebuchet MS" w:hAnsi="Trebuchet MS" w:cs="Calibri"/>
                <w:szCs w:val="18"/>
              </w:rPr>
              <w:t xml:space="preserve"> meningen tegenover elkaar stellen, oplossingen bieden en een voorstel doen.</w:t>
            </w:r>
          </w:p>
          <w:p w14:paraId="457F1218" w14:textId="77777777" w:rsidR="00272AB6" w:rsidRPr="00552A8B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opbouw van de tekst aan het doel van de tekst aanpassen.</w:t>
            </w:r>
          </w:p>
          <w:p w14:paraId="36E5FBA9" w14:textId="77777777" w:rsidR="00272AB6" w:rsidRPr="001A4485" w:rsidRDefault="00272AB6" w:rsidP="00490D9D">
            <w:pPr>
              <w:spacing w:line="280" w:lineRule="atLeast"/>
              <w:ind w:left="360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D2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757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1FF6" w14:textId="3ED69E2B" w:rsidR="00272AB6" w:rsidRPr="001A4485" w:rsidRDefault="007C1F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641793C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A6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 xml:space="preserve">Afstemming op </w:t>
            </w:r>
            <w:r>
              <w:rPr>
                <w:rFonts w:ascii="Trebuchet MS" w:hAnsi="Trebuchet MS" w:cs="Calibri"/>
                <w:szCs w:val="18"/>
                <w:u w:val="single"/>
              </w:rPr>
              <w:t>publiek</w:t>
            </w:r>
          </w:p>
          <w:p w14:paraId="4ACEE082" w14:textId="77777777" w:rsidR="00272AB6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schrijven voor zowel publiek uit de eigen omgeving als voor een algemeen lezerspubliek (bijvoorbeeld instanties, media).</w:t>
            </w:r>
          </w:p>
          <w:p w14:paraId="7D87AACC" w14:textId="77777777" w:rsidR="00272AB6" w:rsidRPr="001A4485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Past register consequent toe: taalgebruik past binnen de gegeven situatie en is consistent in toon, doel, genre.</w:t>
            </w:r>
          </w:p>
          <w:p w14:paraId="58B05090" w14:textId="77777777" w:rsidR="00272AB6" w:rsidRPr="001A4485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994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010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20EA" w14:textId="5242B738" w:rsidR="00272AB6" w:rsidRPr="001A4485" w:rsidRDefault="007C1F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157C62DC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891C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Woordgebruik en woordenschat</w:t>
            </w:r>
          </w:p>
          <w:p w14:paraId="6574FF3D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Brengt variatie in woordgebruik aan om herhaling te voorkomen.</w:t>
            </w:r>
          </w:p>
          <w:p w14:paraId="5470C1F7" w14:textId="77777777" w:rsidR="00272AB6" w:rsidRPr="001A4485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Woordkeuze is meestal adequaat, er wordt slechts een enkele fout gemaakt.</w:t>
            </w:r>
          </w:p>
          <w:p w14:paraId="1DA000D7" w14:textId="77777777" w:rsidR="00FE2BBF" w:rsidRPr="001A4485" w:rsidRDefault="00FE2BBF" w:rsidP="00803FAE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53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989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C77" w14:textId="352BCFEA" w:rsidR="00272AB6" w:rsidRPr="001A4485" w:rsidRDefault="007C1F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272AB6" w:rsidRPr="001A4485" w14:paraId="3ECA80AA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5FE94E8A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lastRenderedPageBreak/>
              <w:t>Spelling, leestekens en grammatica</w:t>
            </w:r>
          </w:p>
          <w:p w14:paraId="1476DBF4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Vertoont een betrekkelijk grote beheersing van de grammatica. Incidentele vergissingen, niet-stelselmatige fouten en kleine onvolkomenheden in de zinsstructuur kunnen nog voorkomen.</w:t>
            </w:r>
          </w:p>
          <w:p w14:paraId="2EE0CE9F" w14:textId="77777777" w:rsidR="00272AB6" w:rsidRDefault="00272AB6" w:rsidP="00490D9D">
            <w:pPr>
              <w:pStyle w:val="Lijstalinea"/>
              <w:ind w:left="360"/>
              <w:rPr>
                <w:rFonts w:ascii="Trebuchet MS" w:hAnsi="Trebuchet MS" w:cs="Calibri"/>
                <w:szCs w:val="18"/>
              </w:rPr>
            </w:pPr>
          </w:p>
          <w:p w14:paraId="01637F55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0144FB">
              <w:rPr>
                <w:rFonts w:ascii="Trebuchet MS" w:hAnsi="Trebuchet MS"/>
                <w:sz w:val="18"/>
                <w:szCs w:val="18"/>
              </w:rPr>
              <w:t>6a Spelling</w:t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6118A3FD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spellingsfouten</w:t>
            </w:r>
          </w:p>
          <w:p w14:paraId="0957FF06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spellingsfouten</w:t>
            </w:r>
          </w:p>
          <w:p w14:paraId="0FDF4D84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spellingsfouten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272AB6" w:rsidRPr="00621683" w14:paraId="6359B5E0" w14:textId="77777777" w:rsidTr="00490D9D">
              <w:tc>
                <w:tcPr>
                  <w:tcW w:w="1041" w:type="dxa"/>
                  <w:shd w:val="clear" w:color="auto" w:fill="auto"/>
                </w:tcPr>
                <w:p w14:paraId="04AD8D9C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111E462F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51772881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7C1FB6">
                    <w:rPr>
                      <w:rFonts w:ascii="Trebuchet MS" w:hAnsi="Trebuchet MS"/>
                      <w:color w:val="70AD47" w:themeColor="accent6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03A34A7D" w14:textId="77777777" w:rsidR="00272AB6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2A6D5768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3FBEFAE3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b Leestekens</w:t>
            </w:r>
          </w:p>
          <w:p w14:paraId="1CABA298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leestekensfouten</w:t>
            </w:r>
          </w:p>
          <w:p w14:paraId="7F8969AC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leestekensfouten</w:t>
            </w:r>
          </w:p>
          <w:p w14:paraId="55A7DE20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leestekensfouten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31FE401" w14:textId="77777777" w:rsidTr="00490D9D">
              <w:tc>
                <w:tcPr>
                  <w:tcW w:w="1041" w:type="dxa"/>
                  <w:shd w:val="clear" w:color="auto" w:fill="auto"/>
                </w:tcPr>
                <w:p w14:paraId="2401482B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603A6B97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3C3E751E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7C1FB6">
                    <w:rPr>
                      <w:rFonts w:ascii="Trebuchet MS" w:hAnsi="Trebuchet MS"/>
                      <w:color w:val="70AD47" w:themeColor="accent6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397AC79D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3648B64A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c Grammatica</w:t>
            </w:r>
          </w:p>
          <w:p w14:paraId="1E861013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18235E8E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grammaticale fouten</w:t>
            </w:r>
          </w:p>
          <w:p w14:paraId="1FEF2329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C734B17" w14:textId="77777777" w:rsidTr="00490D9D">
              <w:tc>
                <w:tcPr>
                  <w:tcW w:w="1041" w:type="dxa"/>
                  <w:shd w:val="clear" w:color="auto" w:fill="auto"/>
                </w:tcPr>
                <w:p w14:paraId="3424B0DD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7EA1E75F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24362698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7C1FB6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7E14A232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789F4721" w14:textId="77777777" w:rsidR="00272AB6" w:rsidRPr="001A4485" w:rsidRDefault="00272AB6" w:rsidP="00F203C6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1178BDA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01011C5" w14:textId="3617B4AC" w:rsidR="00272AB6" w:rsidRPr="001A4485" w:rsidRDefault="007C1F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  <w:tc>
          <w:tcPr>
            <w:tcW w:w="456" w:type="dxa"/>
          </w:tcPr>
          <w:p w14:paraId="6386A08F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16E9FA94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79B6D71E" w14:textId="77777777" w:rsidR="00272AB6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Leesbaarheid</w:t>
            </w:r>
          </w:p>
          <w:p w14:paraId="7667802C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een heldere structuur aan de tekst, gebruikt witregels, marges, kopjes.</w:t>
            </w:r>
          </w:p>
          <w:p w14:paraId="7BAD15EF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in een langere tekst een indeling in paragrafen.</w:t>
            </w:r>
          </w:p>
          <w:p w14:paraId="3A2F7F11" w14:textId="77777777" w:rsidR="00272AB6" w:rsidRPr="000144FB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Stemt de lay-out af op doel en publiek.</w:t>
            </w:r>
          </w:p>
          <w:p w14:paraId="4B2A71C9" w14:textId="77777777" w:rsidR="00272AB6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365C183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0619DAEA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28EFE9D3" w14:textId="7DE5FCE1" w:rsidR="00272AB6" w:rsidRPr="001A4485" w:rsidRDefault="00DE778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X </w:t>
            </w:r>
          </w:p>
        </w:tc>
      </w:tr>
      <w:tr w:rsidR="00A66AF1" w:rsidRPr="001A4485" w14:paraId="01EEE57A" w14:textId="77777777" w:rsidTr="008B27CC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293EB8B6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8. </w:t>
            </w:r>
            <w:r w:rsidRPr="00A66AF1">
              <w:rPr>
                <w:rFonts w:ascii="Trebuchet MS" w:hAnsi="Trebuchet MS" w:cs="Calibri"/>
                <w:sz w:val="18"/>
                <w:szCs w:val="18"/>
                <w:u w:val="single"/>
              </w:rPr>
              <w:t>Samenvatting.</w:t>
            </w:r>
          </w:p>
          <w:p w14:paraId="6640F9C1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65BA4092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8a.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ging er goed? 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354C0A9D" w14:textId="135AC13B" w:rsidR="00A66AF1" w:rsidRPr="00DE7786" w:rsidRDefault="00DE778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Goede structuur en duidelijk taalgebruik. Alles is ook goed te lezen en komt goed over.</w:t>
            </w:r>
          </w:p>
          <w:p w14:paraId="41400040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F568193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8b.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kan beter?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44B5B493" w14:textId="778AA1A7" w:rsidR="00A66AF1" w:rsidRPr="00DE7786" w:rsidRDefault="00DE778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Het slot mag iets krachtiger</w:t>
            </w:r>
            <w:r w:rsidR="00876D3F">
              <w:rPr>
                <w:rFonts w:ascii="Trebuchet MS" w:hAnsi="Trebuchet MS" w:cs="Calibri"/>
                <w:sz w:val="18"/>
                <w:szCs w:val="18"/>
              </w:rPr>
              <w:t>. Paar spelfouten eruit halen.</w:t>
            </w:r>
          </w:p>
          <w:p w14:paraId="09DD52E2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0AC155A9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8c.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Hoe kan er verbeterd worden?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35FFF8A8" w14:textId="700931F9" w:rsidR="00A66AF1" w:rsidRPr="00E03B1B" w:rsidRDefault="006B516B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Spelfouten</w:t>
            </w:r>
            <w:r w:rsidR="00E03B1B">
              <w:rPr>
                <w:rFonts w:ascii="Trebuchet MS" w:hAnsi="Trebuchet MS" w:cs="Calibri"/>
                <w:sz w:val="18"/>
                <w:szCs w:val="18"/>
              </w:rPr>
              <w:t xml:space="preserve"> eruit halen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en misschien het slot iets krachtiger maken</w:t>
            </w:r>
          </w:p>
          <w:p w14:paraId="37F30AB7" w14:textId="77777777" w:rsidR="00A66AF1" w:rsidRPr="001A4485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</w:tbl>
    <w:p w14:paraId="44E62860" w14:textId="77777777" w:rsidR="00272AB6" w:rsidRPr="001A4485" w:rsidRDefault="00272AB6" w:rsidP="00272AB6">
      <w:pPr>
        <w:rPr>
          <w:rFonts w:ascii="Trebuchet MS" w:hAnsi="Trebuchet MS" w:cs="Calibri"/>
          <w:sz w:val="18"/>
          <w:szCs w:val="18"/>
        </w:rPr>
      </w:pPr>
    </w:p>
    <w:sectPr w:rsidR="00272AB6" w:rsidRPr="001A4485" w:rsidSect="00DF6A1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C07AB" w14:textId="77777777" w:rsidR="001A4B92" w:rsidRDefault="001A4B92">
      <w:r>
        <w:separator/>
      </w:r>
    </w:p>
  </w:endnote>
  <w:endnote w:type="continuationSeparator" w:id="0">
    <w:p w14:paraId="4A67ED12" w14:textId="77777777" w:rsidR="001A4B92" w:rsidRDefault="001A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F15" w14:textId="77777777" w:rsidR="008968E7" w:rsidRPr="009D42BB" w:rsidRDefault="00272AB6" w:rsidP="009D42BB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fldChar w:fldCharType="begin"/>
    </w:r>
    <w:r w:rsidRPr="009D42BB">
      <w:rPr>
        <w:rFonts w:ascii="Verdana" w:hAnsi="Verdana"/>
        <w:sz w:val="16"/>
        <w:szCs w:val="16"/>
      </w:rPr>
      <w:instrText>PAGE   \* MERGEFORMAT</w:instrText>
    </w:r>
    <w:r w:rsidRPr="009D42BB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</w:t>
    </w:r>
    <w:r w:rsidRPr="009D42BB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F744" w14:textId="77777777" w:rsidR="001A4B92" w:rsidRDefault="001A4B92">
      <w:r>
        <w:separator/>
      </w:r>
    </w:p>
  </w:footnote>
  <w:footnote w:type="continuationSeparator" w:id="0">
    <w:p w14:paraId="483E3D6F" w14:textId="77777777" w:rsidR="001A4B92" w:rsidRDefault="001A4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5AD"/>
    <w:multiLevelType w:val="hybridMultilevel"/>
    <w:tmpl w:val="4238E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68F"/>
    <w:multiLevelType w:val="hybridMultilevel"/>
    <w:tmpl w:val="F138A004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63229"/>
    <w:multiLevelType w:val="hybridMultilevel"/>
    <w:tmpl w:val="33A6B3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429"/>
    <w:multiLevelType w:val="hybridMultilevel"/>
    <w:tmpl w:val="2C402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6018262">
    <w:abstractNumId w:val="5"/>
  </w:num>
  <w:num w:numId="2" w16cid:durableId="65611906">
    <w:abstractNumId w:val="2"/>
  </w:num>
  <w:num w:numId="3" w16cid:durableId="915360341">
    <w:abstractNumId w:val="1"/>
  </w:num>
  <w:num w:numId="4" w16cid:durableId="599945670">
    <w:abstractNumId w:val="3"/>
  </w:num>
  <w:num w:numId="5" w16cid:durableId="1588538527">
    <w:abstractNumId w:val="0"/>
  </w:num>
  <w:num w:numId="6" w16cid:durableId="1876655674">
    <w:abstractNumId w:val="8"/>
  </w:num>
  <w:num w:numId="7" w16cid:durableId="1395085070">
    <w:abstractNumId w:val="4"/>
  </w:num>
  <w:num w:numId="8" w16cid:durableId="779954457">
    <w:abstractNumId w:val="7"/>
  </w:num>
  <w:num w:numId="9" w16cid:durableId="1531529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6"/>
    <w:rsid w:val="0008336D"/>
    <w:rsid w:val="00093B6B"/>
    <w:rsid w:val="000A23C7"/>
    <w:rsid w:val="00133179"/>
    <w:rsid w:val="001A4B92"/>
    <w:rsid w:val="00266083"/>
    <w:rsid w:val="00272AB6"/>
    <w:rsid w:val="002A4FE5"/>
    <w:rsid w:val="00331670"/>
    <w:rsid w:val="00590D38"/>
    <w:rsid w:val="006B516B"/>
    <w:rsid w:val="007C1FB6"/>
    <w:rsid w:val="00803FAE"/>
    <w:rsid w:val="00876D3F"/>
    <w:rsid w:val="008D5AA3"/>
    <w:rsid w:val="00A052EB"/>
    <w:rsid w:val="00A66AF1"/>
    <w:rsid w:val="00A830DA"/>
    <w:rsid w:val="00C66723"/>
    <w:rsid w:val="00C91DFA"/>
    <w:rsid w:val="00DA307A"/>
    <w:rsid w:val="00DE7786"/>
    <w:rsid w:val="00E03B1B"/>
    <w:rsid w:val="00F203C6"/>
    <w:rsid w:val="00FA27D2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5335"/>
  <w15:chartTrackingRefBased/>
  <w15:docId w15:val="{69F2047A-CEFF-49A9-A9B6-3C0771D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72AB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tekstChar">
    <w:name w:val="Koptekst Char"/>
    <w:basedOn w:val="Standaardalinea-lettertype"/>
    <w:link w:val="Koptekst"/>
    <w:uiPriority w:val="99"/>
    <w:rsid w:val="00272A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jstalinea">
    <w:name w:val="List Paragraph"/>
    <w:basedOn w:val="Standaard"/>
    <w:uiPriority w:val="34"/>
    <w:qFormat/>
    <w:rsid w:val="00272AB6"/>
    <w:pPr>
      <w:tabs>
        <w:tab w:val="left" w:pos="357"/>
        <w:tab w:val="left" w:pos="714"/>
      </w:tabs>
      <w:spacing w:line="280" w:lineRule="atLeast"/>
      <w:ind w:left="720"/>
      <w:contextualSpacing/>
    </w:pPr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DA30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307A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04F96-4381-4677-BC0A-B8B2A3C2D918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2.xml><?xml version="1.0" encoding="utf-8"?>
<ds:datastoreItem xmlns:ds="http://schemas.openxmlformats.org/officeDocument/2006/customXml" ds:itemID="{51EF3316-270B-4735-8B90-D9244D957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A9FE9-0109-44B0-99BF-DF51CD1BA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 René</dc:creator>
  <cp:keywords/>
  <dc:description/>
  <cp:lastModifiedBy>Tran, Tutai</cp:lastModifiedBy>
  <cp:revision>12</cp:revision>
  <dcterms:created xsi:type="dcterms:W3CDTF">2022-09-25T10:30:00Z</dcterms:created>
  <dcterms:modified xsi:type="dcterms:W3CDTF">2022-09-26T10:09:00Z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