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6E3" w:rsidRPr="004B4DEA" w:rsidRDefault="00EE5809" w:rsidP="00D75EC5">
      <w:pPr>
        <w:spacing w:after="0" w:line="360" w:lineRule="auto"/>
        <w:jc w:val="both"/>
        <w:rPr>
          <w:b/>
          <w:sz w:val="20"/>
          <w:szCs w:val="20"/>
        </w:rPr>
      </w:pPr>
      <w:bookmarkStart w:id="0" w:name="_GoBack"/>
      <w:bookmarkEnd w:id="0"/>
      <w:r w:rsidRPr="004B4DEA">
        <w:rPr>
          <w:b/>
          <w:sz w:val="20"/>
          <w:szCs w:val="20"/>
        </w:rPr>
        <w:t>Verantwoorden en citeren</w:t>
      </w:r>
    </w:p>
    <w:p w:rsidR="00EE5809" w:rsidRPr="004B4DEA" w:rsidRDefault="00C9715E" w:rsidP="00D75EC5">
      <w:pPr>
        <w:spacing w:after="0" w:line="360" w:lineRule="auto"/>
        <w:jc w:val="both"/>
        <w:rPr>
          <w:sz w:val="20"/>
          <w:szCs w:val="20"/>
        </w:rPr>
      </w:pPr>
      <w:r w:rsidRPr="004B4DEA">
        <w:rPr>
          <w:sz w:val="20"/>
          <w:szCs w:val="20"/>
        </w:rPr>
        <w:t xml:space="preserve">Tegenwoordig kan iedereen via het internet zijn of haar mening verkondigen. Informatie is dus niet altijd </w:t>
      </w:r>
      <w:r w:rsidR="00405D17" w:rsidRPr="004B4DEA">
        <w:rPr>
          <w:sz w:val="20"/>
          <w:szCs w:val="20"/>
        </w:rPr>
        <w:t>goed onderbouwd en dus mogelijk niet te vertrouwen.</w:t>
      </w:r>
      <w:r w:rsidR="007E26BD" w:rsidRPr="004B4DEA">
        <w:rPr>
          <w:sz w:val="20"/>
          <w:szCs w:val="20"/>
        </w:rPr>
        <w:t xml:space="preserve"> Om ervoor te zorgen</w:t>
      </w:r>
      <w:r w:rsidR="008954F0" w:rsidRPr="004B4DEA">
        <w:rPr>
          <w:sz w:val="20"/>
          <w:szCs w:val="20"/>
        </w:rPr>
        <w:t xml:space="preserve"> dat jullie teksten betrouwbaar zijn</w:t>
      </w:r>
      <w:r w:rsidR="00E76802" w:rsidRPr="004B4DEA">
        <w:rPr>
          <w:sz w:val="20"/>
          <w:szCs w:val="20"/>
        </w:rPr>
        <w:t>, is het zaak dat je leert verwijzen naar gebruikte bronnen. Dat doen we door letterlijk in de tekst te vermelden van wie en waar je informatie hebt gewonnen, en daarnaar verwijzen we doormiddel van voetnoten.</w:t>
      </w:r>
      <w:r w:rsidR="00D14E1E">
        <w:rPr>
          <w:sz w:val="20"/>
          <w:szCs w:val="20"/>
        </w:rPr>
        <w:t xml:space="preserve"> Daarnaast kun je citeren door aanhalingstekens te gebruiken.</w:t>
      </w:r>
    </w:p>
    <w:p w:rsidR="00E76802" w:rsidRPr="004B4DEA" w:rsidRDefault="00E76802" w:rsidP="00D75EC5">
      <w:pPr>
        <w:spacing w:after="0" w:line="360" w:lineRule="auto"/>
        <w:jc w:val="both"/>
        <w:rPr>
          <w:sz w:val="20"/>
          <w:szCs w:val="20"/>
        </w:rPr>
      </w:pPr>
    </w:p>
    <w:p w:rsidR="005B3BE1" w:rsidRPr="001C3E90" w:rsidRDefault="005B3BE1" w:rsidP="00D75EC5">
      <w:pPr>
        <w:spacing w:after="0" w:line="360" w:lineRule="auto"/>
        <w:jc w:val="both"/>
        <w:rPr>
          <w:b/>
          <w:sz w:val="20"/>
          <w:szCs w:val="20"/>
        </w:rPr>
      </w:pPr>
      <w:r w:rsidRPr="001C3E90">
        <w:rPr>
          <w:b/>
          <w:sz w:val="20"/>
          <w:szCs w:val="20"/>
        </w:rPr>
        <w:t>Voetnoot:</w:t>
      </w:r>
    </w:p>
    <w:p w:rsidR="005B3BE1" w:rsidRPr="004B4DEA" w:rsidRDefault="005B3BE1" w:rsidP="00D75EC5">
      <w:pPr>
        <w:spacing w:after="0" w:line="360" w:lineRule="auto"/>
        <w:jc w:val="both"/>
        <w:rPr>
          <w:sz w:val="20"/>
          <w:szCs w:val="20"/>
        </w:rPr>
      </w:pPr>
      <w:r w:rsidRPr="004B4DEA">
        <w:rPr>
          <w:sz w:val="20"/>
          <w:szCs w:val="20"/>
        </w:rPr>
        <w:t xml:space="preserve">Bij het weergeven van de voetnoot zet je altijd zoveel mogelijk informatie neer van de volgende notering. Heb je informatie niet, bijvoorbeeld geen auteursnaam, dan laat je die informatie weg. </w:t>
      </w:r>
    </w:p>
    <w:p w:rsidR="005B3BE1" w:rsidRPr="004B4DEA" w:rsidRDefault="005B3BE1" w:rsidP="00D75EC5">
      <w:pPr>
        <w:spacing w:after="0" w:line="360" w:lineRule="auto"/>
        <w:jc w:val="both"/>
        <w:rPr>
          <w:sz w:val="20"/>
          <w:szCs w:val="20"/>
        </w:rPr>
      </w:pPr>
    </w:p>
    <w:p w:rsidR="00E76802" w:rsidRPr="004B4DEA" w:rsidRDefault="005B3BE1" w:rsidP="001C3E90">
      <w:pPr>
        <w:spacing w:after="0" w:line="360" w:lineRule="auto"/>
        <w:ind w:left="708"/>
        <w:jc w:val="both"/>
        <w:rPr>
          <w:sz w:val="20"/>
          <w:szCs w:val="20"/>
        </w:rPr>
      </w:pPr>
      <w:r w:rsidRPr="004B4DEA">
        <w:rPr>
          <w:sz w:val="20"/>
          <w:szCs w:val="20"/>
        </w:rPr>
        <w:t xml:space="preserve">Voornaam achternaam, </w:t>
      </w:r>
      <w:r w:rsidRPr="004B4DEA">
        <w:rPr>
          <w:i/>
          <w:sz w:val="20"/>
          <w:szCs w:val="20"/>
        </w:rPr>
        <w:t xml:space="preserve">titel, </w:t>
      </w:r>
      <w:r w:rsidRPr="004B4DEA">
        <w:rPr>
          <w:sz w:val="20"/>
          <w:szCs w:val="20"/>
        </w:rPr>
        <w:t xml:space="preserve">datum, paginanummer. </w:t>
      </w:r>
      <w:proofErr w:type="spellStart"/>
      <w:r w:rsidRPr="004B4DEA">
        <w:rPr>
          <w:sz w:val="20"/>
          <w:szCs w:val="20"/>
          <w:u w:val="single"/>
        </w:rPr>
        <w:t>url</w:t>
      </w:r>
      <w:proofErr w:type="spellEnd"/>
      <w:r w:rsidRPr="004B4DEA">
        <w:rPr>
          <w:sz w:val="20"/>
          <w:szCs w:val="20"/>
        </w:rPr>
        <w:t>, laatst geraadpleegd op datum</w:t>
      </w:r>
    </w:p>
    <w:p w:rsidR="005B3BE1" w:rsidRPr="004B4DEA" w:rsidRDefault="005B3BE1" w:rsidP="001C3E90">
      <w:pPr>
        <w:spacing w:after="0" w:line="360" w:lineRule="auto"/>
        <w:ind w:left="708"/>
        <w:jc w:val="both"/>
        <w:rPr>
          <w:sz w:val="20"/>
          <w:szCs w:val="20"/>
        </w:rPr>
      </w:pPr>
      <w:r w:rsidRPr="004B4DEA">
        <w:rPr>
          <w:sz w:val="20"/>
          <w:szCs w:val="20"/>
        </w:rPr>
        <w:t xml:space="preserve">Voornaam achternaam, ‘titel’ in: </w:t>
      </w:r>
      <w:r w:rsidRPr="004B4DEA">
        <w:rPr>
          <w:i/>
          <w:sz w:val="20"/>
          <w:szCs w:val="20"/>
        </w:rPr>
        <w:t>titel,</w:t>
      </w:r>
      <w:r w:rsidRPr="004B4DEA">
        <w:rPr>
          <w:sz w:val="20"/>
          <w:szCs w:val="20"/>
        </w:rPr>
        <w:t xml:space="preserve"> datum, paginanummer. </w:t>
      </w:r>
      <w:proofErr w:type="spellStart"/>
      <w:r w:rsidRPr="004B4DEA">
        <w:rPr>
          <w:sz w:val="20"/>
          <w:szCs w:val="20"/>
          <w:u w:val="single"/>
        </w:rPr>
        <w:t>url</w:t>
      </w:r>
      <w:proofErr w:type="spellEnd"/>
      <w:r w:rsidRPr="004B4DEA">
        <w:rPr>
          <w:sz w:val="20"/>
          <w:szCs w:val="20"/>
        </w:rPr>
        <w:t>, laatst geraadpleegd op datum.</w:t>
      </w:r>
    </w:p>
    <w:p w:rsidR="000C6C91" w:rsidRPr="004B4DEA" w:rsidRDefault="000C6C91" w:rsidP="00D75EC5">
      <w:pPr>
        <w:spacing w:after="0" w:line="360" w:lineRule="auto"/>
        <w:jc w:val="both"/>
        <w:rPr>
          <w:sz w:val="20"/>
          <w:szCs w:val="20"/>
        </w:rPr>
      </w:pPr>
    </w:p>
    <w:p w:rsidR="000C6C91" w:rsidRPr="00655035" w:rsidRDefault="005B3BE1" w:rsidP="00D75EC5">
      <w:pPr>
        <w:spacing w:after="0" w:line="360" w:lineRule="auto"/>
        <w:jc w:val="both"/>
        <w:rPr>
          <w:color w:val="0070C0"/>
          <w:sz w:val="20"/>
          <w:szCs w:val="20"/>
        </w:rPr>
      </w:pPr>
      <w:r w:rsidRPr="00655035">
        <w:rPr>
          <w:color w:val="0070C0"/>
          <w:sz w:val="20"/>
          <w:szCs w:val="20"/>
        </w:rPr>
        <w:t>Voorbeeld</w:t>
      </w:r>
    </w:p>
    <w:p w:rsidR="005B3BE1" w:rsidRPr="00655035" w:rsidRDefault="000C6C91" w:rsidP="00D75EC5">
      <w:pPr>
        <w:spacing w:after="0" w:line="360" w:lineRule="auto"/>
        <w:jc w:val="both"/>
        <w:rPr>
          <w:rFonts w:cstheme="minorHAnsi"/>
          <w:color w:val="0070C0"/>
          <w:sz w:val="20"/>
          <w:szCs w:val="20"/>
        </w:rPr>
      </w:pPr>
      <w:r w:rsidRPr="00655035">
        <w:rPr>
          <w:rStyle w:val="Voetnootmarkering"/>
          <w:color w:val="0070C0"/>
          <w:sz w:val="20"/>
          <w:szCs w:val="20"/>
        </w:rPr>
        <w:footnoteRef/>
      </w:r>
      <w:r w:rsidRPr="00655035">
        <w:rPr>
          <w:color w:val="0070C0"/>
          <w:sz w:val="20"/>
          <w:szCs w:val="20"/>
        </w:rPr>
        <w:t xml:space="preserve"> </w:t>
      </w:r>
      <w:r w:rsidRPr="00655035">
        <w:rPr>
          <w:rFonts w:cstheme="minorHAnsi"/>
          <w:color w:val="0070C0"/>
          <w:sz w:val="20"/>
          <w:szCs w:val="20"/>
        </w:rPr>
        <w:t>Kees Snoek, ‘</w:t>
      </w:r>
      <w:proofErr w:type="spellStart"/>
      <w:r w:rsidRPr="00655035">
        <w:rPr>
          <w:rFonts w:cstheme="minorHAnsi"/>
          <w:color w:val="0070C0"/>
          <w:sz w:val="20"/>
          <w:szCs w:val="20"/>
        </w:rPr>
        <w:t>Pramoedya</w:t>
      </w:r>
      <w:proofErr w:type="spellEnd"/>
      <w:r w:rsidRPr="00655035">
        <w:rPr>
          <w:rFonts w:cstheme="minorHAnsi"/>
          <w:color w:val="0070C0"/>
          <w:sz w:val="20"/>
          <w:szCs w:val="20"/>
        </w:rPr>
        <w:t xml:space="preserve"> over collaboratie en verzet. Een ridder in lompen’, </w:t>
      </w:r>
      <w:r w:rsidRPr="00655035">
        <w:rPr>
          <w:rFonts w:cstheme="minorHAnsi"/>
          <w:i/>
          <w:color w:val="0070C0"/>
          <w:sz w:val="20"/>
          <w:szCs w:val="20"/>
        </w:rPr>
        <w:t>NRC Handelsblad</w:t>
      </w:r>
      <w:r w:rsidRPr="00655035">
        <w:rPr>
          <w:rFonts w:cstheme="minorHAnsi"/>
          <w:color w:val="0070C0"/>
          <w:sz w:val="20"/>
          <w:szCs w:val="20"/>
        </w:rPr>
        <w:t>, 7 juni 1991</w:t>
      </w:r>
      <w:r w:rsidR="005B3BE1" w:rsidRPr="00655035">
        <w:rPr>
          <w:rFonts w:cstheme="minorHAnsi"/>
          <w:color w:val="0070C0"/>
          <w:sz w:val="20"/>
          <w:szCs w:val="20"/>
        </w:rPr>
        <w:t>.</w:t>
      </w:r>
    </w:p>
    <w:p w:rsidR="000C6C91" w:rsidRDefault="000C6C91" w:rsidP="00D75EC5">
      <w:pPr>
        <w:spacing w:after="0" w:line="360" w:lineRule="auto"/>
        <w:jc w:val="both"/>
        <w:rPr>
          <w:sz w:val="20"/>
          <w:szCs w:val="20"/>
        </w:rPr>
      </w:pPr>
      <w:r w:rsidRPr="00655035">
        <w:rPr>
          <w:rStyle w:val="Voetnootmarkering"/>
          <w:color w:val="0070C0"/>
          <w:sz w:val="20"/>
          <w:szCs w:val="20"/>
        </w:rPr>
        <w:t>2</w:t>
      </w:r>
      <w:r w:rsidRPr="00655035">
        <w:rPr>
          <w:color w:val="0070C0"/>
          <w:sz w:val="20"/>
          <w:szCs w:val="20"/>
        </w:rPr>
        <w:t xml:space="preserve"> </w:t>
      </w:r>
      <w:r w:rsidRPr="00655035">
        <w:rPr>
          <w:color w:val="0070C0"/>
          <w:sz w:val="20"/>
          <w:szCs w:val="20"/>
          <w:lang w:val="en-GB"/>
        </w:rPr>
        <w:t xml:space="preserve">Chiles, Andy, ‘Reading can help reduce stress, according to University of Sussex research’, </w:t>
      </w:r>
      <w:r w:rsidRPr="00655035">
        <w:rPr>
          <w:i/>
          <w:iCs/>
          <w:color w:val="0070C0"/>
          <w:sz w:val="20"/>
          <w:szCs w:val="20"/>
          <w:lang w:val="en-GB"/>
        </w:rPr>
        <w:t>The Argus</w:t>
      </w:r>
      <w:r w:rsidRPr="00655035">
        <w:rPr>
          <w:color w:val="0070C0"/>
          <w:sz w:val="20"/>
          <w:szCs w:val="20"/>
          <w:lang w:val="en-GB"/>
        </w:rPr>
        <w:t xml:space="preserve">, 30 </w:t>
      </w:r>
      <w:proofErr w:type="spellStart"/>
      <w:r w:rsidRPr="00655035">
        <w:rPr>
          <w:color w:val="0070C0"/>
          <w:sz w:val="20"/>
          <w:szCs w:val="20"/>
          <w:lang w:val="en-GB"/>
        </w:rPr>
        <w:t>maart</w:t>
      </w:r>
      <w:proofErr w:type="spellEnd"/>
      <w:r w:rsidRPr="00655035">
        <w:rPr>
          <w:color w:val="0070C0"/>
          <w:sz w:val="20"/>
          <w:szCs w:val="20"/>
          <w:lang w:val="en-GB"/>
        </w:rPr>
        <w:t xml:space="preserve"> 2009. </w:t>
      </w:r>
      <w:hyperlink r:id="rId10" w:history="1">
        <w:r w:rsidRPr="00655035">
          <w:rPr>
            <w:rStyle w:val="Hyperlink"/>
            <w:color w:val="0070C0"/>
            <w:sz w:val="20"/>
            <w:szCs w:val="20"/>
          </w:rPr>
          <w:t>https://www.theargus.co.uk/news/4245076.reading-can-help-reduce-stress-according-to-university-of-sussex-research/</w:t>
        </w:r>
      </w:hyperlink>
      <w:r w:rsidRPr="00655035">
        <w:rPr>
          <w:color w:val="0070C0"/>
          <w:sz w:val="20"/>
          <w:szCs w:val="20"/>
        </w:rPr>
        <w:t>, laatst geraadpleegd op 10 september 2019.</w:t>
      </w:r>
    </w:p>
    <w:p w:rsidR="00681B17" w:rsidRDefault="00681B17" w:rsidP="00D75EC5">
      <w:pPr>
        <w:spacing w:after="0" w:line="360" w:lineRule="auto"/>
        <w:jc w:val="both"/>
        <w:rPr>
          <w:sz w:val="20"/>
          <w:szCs w:val="20"/>
        </w:rPr>
      </w:pPr>
    </w:p>
    <w:p w:rsidR="00DD5389" w:rsidRPr="001C3E90" w:rsidRDefault="00681B17" w:rsidP="00D75EC5">
      <w:pPr>
        <w:spacing w:after="0" w:line="360" w:lineRule="auto"/>
        <w:jc w:val="both"/>
        <w:rPr>
          <w:sz w:val="20"/>
          <w:szCs w:val="20"/>
        </w:rPr>
      </w:pPr>
      <w:r>
        <w:rPr>
          <w:sz w:val="20"/>
          <w:szCs w:val="20"/>
        </w:rPr>
        <w:t xml:space="preserve">Om voetnoten in Word in te voeren gebruik je bij het tabblad </w:t>
      </w:r>
      <w:r>
        <w:rPr>
          <w:i/>
          <w:sz w:val="20"/>
          <w:szCs w:val="20"/>
        </w:rPr>
        <w:t xml:space="preserve">Verwijzingen </w:t>
      </w:r>
      <w:r>
        <w:rPr>
          <w:sz w:val="20"/>
          <w:szCs w:val="20"/>
        </w:rPr>
        <w:t>naar ‘Voetnoot invoegen’.</w:t>
      </w:r>
      <w:r w:rsidR="0079478A">
        <w:rPr>
          <w:sz w:val="20"/>
          <w:szCs w:val="20"/>
        </w:rPr>
        <w:t xml:space="preserve"> Er komt dan een 1’tje te staan en je springt naar de voettekst waar je de notering kunt doen.</w:t>
      </w:r>
      <w:r w:rsidR="00D14E1E">
        <w:rPr>
          <w:sz w:val="20"/>
          <w:szCs w:val="20"/>
        </w:rPr>
        <w:t xml:space="preserve"> </w:t>
      </w:r>
    </w:p>
    <w:p w:rsidR="00D14E1E" w:rsidRDefault="00681B17" w:rsidP="00D75EC5">
      <w:pPr>
        <w:spacing w:after="0" w:line="360" w:lineRule="auto"/>
        <w:jc w:val="both"/>
        <w:rPr>
          <w:b/>
          <w:sz w:val="20"/>
          <w:szCs w:val="20"/>
        </w:rPr>
      </w:pPr>
      <w:r>
        <w:rPr>
          <w:noProof/>
          <w:lang w:eastAsia="nl-NL"/>
        </w:rPr>
        <w:drawing>
          <wp:inline distT="0" distB="0" distL="0" distR="0" wp14:anchorId="62E9997A" wp14:editId="2C989C54">
            <wp:extent cx="733425" cy="99617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75" t="7117" r="82330" b="84200"/>
                    <a:stretch/>
                  </pic:blipFill>
                  <pic:spPr bwMode="auto">
                    <a:xfrm>
                      <a:off x="0" y="0"/>
                      <a:ext cx="740794" cy="1006187"/>
                    </a:xfrm>
                    <a:prstGeom prst="rect">
                      <a:avLst/>
                    </a:prstGeom>
                    <a:ln>
                      <a:noFill/>
                    </a:ln>
                    <a:extLst>
                      <a:ext uri="{53640926-AAD7-44D8-BBD7-CCE9431645EC}">
                        <a14:shadowObscured xmlns:a14="http://schemas.microsoft.com/office/drawing/2010/main"/>
                      </a:ext>
                    </a:extLst>
                  </pic:spPr>
                </pic:pic>
              </a:graphicData>
            </a:graphic>
          </wp:inline>
        </w:drawing>
      </w:r>
      <w:r w:rsidRPr="004B4DEA">
        <w:rPr>
          <w:b/>
          <w:sz w:val="20"/>
          <w:szCs w:val="20"/>
        </w:rPr>
        <w:t xml:space="preserve"> </w:t>
      </w:r>
    </w:p>
    <w:p w:rsidR="00D14E1E" w:rsidRDefault="00D14E1E" w:rsidP="00D75EC5">
      <w:pPr>
        <w:spacing w:after="0" w:line="360" w:lineRule="auto"/>
        <w:jc w:val="both"/>
        <w:rPr>
          <w:b/>
          <w:sz w:val="20"/>
          <w:szCs w:val="20"/>
        </w:rPr>
      </w:pPr>
    </w:p>
    <w:p w:rsidR="00F212FF" w:rsidRDefault="00D14E1E" w:rsidP="00D75EC5">
      <w:pPr>
        <w:spacing w:after="0" w:line="360" w:lineRule="auto"/>
        <w:jc w:val="both"/>
        <w:rPr>
          <w:sz w:val="20"/>
          <w:szCs w:val="20"/>
        </w:rPr>
      </w:pPr>
      <w:r>
        <w:rPr>
          <w:sz w:val="20"/>
          <w:szCs w:val="20"/>
        </w:rPr>
        <w:t xml:space="preserve">Na het gebruiken van een voetnoot kun je nog enkele zinnen schrijven die betrekking hebben op de verwezen tekst. Probeer wel steeds duidelijk te maken welke informatie van jou komt en welke van de andere schrijver. Bekijk op de volgende pagina een voorbeeld van hoe je naar een andere tekst kunt verwijzen. Er zijn ook meteen twee voetnoten gebruikt. </w:t>
      </w:r>
    </w:p>
    <w:p w:rsidR="00F212FF" w:rsidRDefault="00F212FF" w:rsidP="00D75EC5">
      <w:pPr>
        <w:spacing w:after="0" w:line="360" w:lineRule="auto"/>
        <w:jc w:val="both"/>
        <w:rPr>
          <w:sz w:val="20"/>
          <w:szCs w:val="20"/>
        </w:rPr>
      </w:pPr>
    </w:p>
    <w:p w:rsidR="00F212FF" w:rsidRPr="001C3E90" w:rsidRDefault="00F212FF" w:rsidP="00D75EC5">
      <w:pPr>
        <w:spacing w:after="0" w:line="360" w:lineRule="auto"/>
        <w:jc w:val="both"/>
        <w:rPr>
          <w:b/>
          <w:sz w:val="20"/>
          <w:szCs w:val="20"/>
        </w:rPr>
      </w:pPr>
      <w:r w:rsidRPr="001C3E90">
        <w:rPr>
          <w:b/>
          <w:sz w:val="20"/>
          <w:szCs w:val="20"/>
        </w:rPr>
        <w:t>Citeren</w:t>
      </w:r>
      <w:r w:rsidR="001C3E90">
        <w:rPr>
          <w:b/>
          <w:sz w:val="20"/>
          <w:szCs w:val="20"/>
        </w:rPr>
        <w:t>:</w:t>
      </w:r>
    </w:p>
    <w:p w:rsidR="00D75EC5" w:rsidRPr="004B4DEA" w:rsidRDefault="00F212FF" w:rsidP="00D75EC5">
      <w:pPr>
        <w:spacing w:after="0" w:line="360" w:lineRule="auto"/>
        <w:jc w:val="both"/>
        <w:rPr>
          <w:b/>
          <w:sz w:val="20"/>
          <w:szCs w:val="20"/>
        </w:rPr>
      </w:pPr>
      <w:r>
        <w:rPr>
          <w:sz w:val="20"/>
          <w:szCs w:val="20"/>
        </w:rPr>
        <w:t xml:space="preserve">Om te citeren maak je eerst duidelijk dat iemand iets zegt, waarna je eindigt met een dubbele punt en dan aanhalingstekens gebruikt om het citaat kenbaar te maken. Bijvoorbeeld: Klimaatwetenschapper Bart </w:t>
      </w:r>
      <w:proofErr w:type="spellStart"/>
      <w:r>
        <w:rPr>
          <w:sz w:val="20"/>
          <w:szCs w:val="20"/>
        </w:rPr>
        <w:t>Verheggen</w:t>
      </w:r>
      <w:proofErr w:type="spellEnd"/>
      <w:r>
        <w:rPr>
          <w:sz w:val="20"/>
          <w:szCs w:val="20"/>
        </w:rPr>
        <w:t xml:space="preserve"> stelt in </w:t>
      </w:r>
      <w:r>
        <w:rPr>
          <w:i/>
          <w:sz w:val="20"/>
          <w:szCs w:val="20"/>
        </w:rPr>
        <w:t xml:space="preserve">Wat iedereen zou moeten weten over klimaatverandering </w:t>
      </w:r>
      <w:r>
        <w:rPr>
          <w:sz w:val="20"/>
          <w:szCs w:val="20"/>
        </w:rPr>
        <w:t>dat ‘het nog niet te laat is om klimaatverandering tegen te gaan.’</w:t>
      </w:r>
      <w:r w:rsidR="00D75EC5" w:rsidRPr="004B4DEA">
        <w:rPr>
          <w:b/>
          <w:sz w:val="20"/>
          <w:szCs w:val="20"/>
        </w:rPr>
        <w:br w:type="page"/>
      </w:r>
    </w:p>
    <w:p w:rsidR="00DD5389" w:rsidRPr="004B4DEA" w:rsidRDefault="00DD5389" w:rsidP="00D75EC5">
      <w:pPr>
        <w:spacing w:after="0" w:line="360" w:lineRule="auto"/>
        <w:jc w:val="both"/>
        <w:rPr>
          <w:b/>
          <w:sz w:val="20"/>
          <w:szCs w:val="20"/>
        </w:rPr>
      </w:pPr>
      <w:r w:rsidRPr="004B4DEA">
        <w:rPr>
          <w:b/>
          <w:sz w:val="20"/>
          <w:szCs w:val="20"/>
        </w:rPr>
        <w:lastRenderedPageBreak/>
        <w:t>Voorbeeldtekst</w:t>
      </w:r>
    </w:p>
    <w:p w:rsidR="00DD5389" w:rsidRPr="004B4DEA" w:rsidRDefault="00DD5389" w:rsidP="00D75EC5">
      <w:pPr>
        <w:spacing w:after="0" w:line="360" w:lineRule="auto"/>
        <w:jc w:val="both"/>
        <w:rPr>
          <w:sz w:val="20"/>
          <w:szCs w:val="20"/>
        </w:rPr>
      </w:pPr>
      <w:r w:rsidRPr="004B4DEA">
        <w:rPr>
          <w:sz w:val="20"/>
          <w:szCs w:val="20"/>
        </w:rPr>
        <w:t xml:space="preserve">In de afgelopen lessen hebben we stilgestaan bij de klimaatverandering die honderd jaar geleden is ingezet. Om de klimaatverandering tegen te gaan is het zaak dat de hele wereld samenwerkt om de CO2-uitstoot te reduceren. Rijke landen zouden dan ook arme landen moeten sponsoren om samen te strijden tegen klimaatverandering. In het </w:t>
      </w:r>
      <w:r w:rsidRPr="004B4DEA">
        <w:rPr>
          <w:i/>
          <w:sz w:val="20"/>
          <w:szCs w:val="20"/>
        </w:rPr>
        <w:t xml:space="preserve">AD </w:t>
      </w:r>
      <w:r w:rsidRPr="004B4DEA">
        <w:rPr>
          <w:sz w:val="20"/>
          <w:szCs w:val="20"/>
        </w:rPr>
        <w:t>rapporteert de buitenlandredactie dat de rijke landen hun beloftes niet nakomen: ‘In 2009 beloofden rijke landen om van 2020 tot en met 2025 jaarlijks 100 miljard dollar hiervoor vrij te maken, maar dat is mislukt.’</w:t>
      </w:r>
      <w:r w:rsidRPr="004B4DEA">
        <w:rPr>
          <w:rStyle w:val="Voetnootmarkering"/>
          <w:sz w:val="20"/>
          <w:szCs w:val="20"/>
        </w:rPr>
        <w:footnoteReference w:id="1"/>
      </w:r>
      <w:r w:rsidRPr="004B4DEA">
        <w:rPr>
          <w:sz w:val="20"/>
          <w:szCs w:val="20"/>
        </w:rPr>
        <w:t xml:space="preserve"> De overheden zijn aan zet, maar lijken nog niet veel te doen. De gewone burger kan niet veel anders doen dan erover praten, wat enigszins nutteloos lijkt. Toch is dat volgens klimaatwetenschapper Bart </w:t>
      </w:r>
      <w:proofErr w:type="spellStart"/>
      <w:r w:rsidRPr="004B4DEA">
        <w:rPr>
          <w:sz w:val="20"/>
          <w:szCs w:val="20"/>
        </w:rPr>
        <w:t>Verheggen</w:t>
      </w:r>
      <w:proofErr w:type="spellEnd"/>
      <w:r w:rsidRPr="004B4DEA">
        <w:rPr>
          <w:sz w:val="20"/>
          <w:szCs w:val="20"/>
        </w:rPr>
        <w:t xml:space="preserve"> niet het geval, hij legt in </w:t>
      </w:r>
      <w:r w:rsidRPr="004B4DEA">
        <w:rPr>
          <w:i/>
          <w:sz w:val="20"/>
          <w:szCs w:val="20"/>
        </w:rPr>
        <w:t xml:space="preserve">Wat iedereen zou moeten weten over klimaatverandering </w:t>
      </w:r>
      <w:r w:rsidRPr="004B4DEA">
        <w:rPr>
          <w:sz w:val="20"/>
          <w:szCs w:val="20"/>
        </w:rPr>
        <w:t>uit dat ‘“erover praten” zelfs het belangrijkst is wat je voor het klimaat kunt doen.’</w:t>
      </w:r>
      <w:r w:rsidRPr="004B4DEA">
        <w:rPr>
          <w:rStyle w:val="Voetnootmarkering"/>
          <w:sz w:val="20"/>
          <w:szCs w:val="20"/>
        </w:rPr>
        <w:footnoteReference w:id="2"/>
      </w:r>
    </w:p>
    <w:p w:rsidR="00C502FF" w:rsidRPr="004B4DEA" w:rsidRDefault="00EA29B1" w:rsidP="00D75EC5">
      <w:pPr>
        <w:spacing w:after="0" w:line="360" w:lineRule="auto"/>
        <w:jc w:val="both"/>
        <w:rPr>
          <w:sz w:val="20"/>
          <w:szCs w:val="20"/>
        </w:rPr>
      </w:pPr>
    </w:p>
    <w:sectPr w:rsidR="00C502FF" w:rsidRPr="004B4D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9B1" w:rsidRDefault="00EA29B1" w:rsidP="00D94022">
      <w:pPr>
        <w:spacing w:after="0" w:line="240" w:lineRule="auto"/>
      </w:pPr>
      <w:r>
        <w:separator/>
      </w:r>
    </w:p>
  </w:endnote>
  <w:endnote w:type="continuationSeparator" w:id="0">
    <w:p w:rsidR="00EA29B1" w:rsidRDefault="00EA29B1" w:rsidP="00D9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9B1" w:rsidRDefault="00EA29B1" w:rsidP="00D94022">
      <w:pPr>
        <w:spacing w:after="0" w:line="240" w:lineRule="auto"/>
      </w:pPr>
      <w:r>
        <w:separator/>
      </w:r>
    </w:p>
  </w:footnote>
  <w:footnote w:type="continuationSeparator" w:id="0">
    <w:p w:rsidR="00EA29B1" w:rsidRDefault="00EA29B1" w:rsidP="00D94022">
      <w:pPr>
        <w:spacing w:after="0" w:line="240" w:lineRule="auto"/>
      </w:pPr>
      <w:r>
        <w:continuationSeparator/>
      </w:r>
    </w:p>
  </w:footnote>
  <w:footnote w:id="1">
    <w:p w:rsidR="00DD5389" w:rsidRPr="00EE5809" w:rsidRDefault="00DD5389" w:rsidP="00DD5389">
      <w:pPr>
        <w:pStyle w:val="Voetnoottekst"/>
        <w:rPr>
          <w:sz w:val="16"/>
          <w:szCs w:val="16"/>
        </w:rPr>
      </w:pPr>
      <w:r w:rsidRPr="00EE5809">
        <w:rPr>
          <w:rStyle w:val="Voetnootmarkering"/>
          <w:sz w:val="16"/>
          <w:szCs w:val="16"/>
        </w:rPr>
        <w:footnoteRef/>
      </w:r>
      <w:r w:rsidRPr="00EE5809">
        <w:rPr>
          <w:sz w:val="16"/>
          <w:szCs w:val="16"/>
        </w:rPr>
        <w:t xml:space="preserve"> ‘Rijke landen houden zich niet aan afspraak om arme landen miljarden te geven voor klimaat’ in: </w:t>
      </w:r>
      <w:r w:rsidRPr="00EE5809">
        <w:rPr>
          <w:i/>
          <w:sz w:val="16"/>
          <w:szCs w:val="16"/>
        </w:rPr>
        <w:t xml:space="preserve">AD, </w:t>
      </w:r>
      <w:r w:rsidRPr="00EE5809">
        <w:rPr>
          <w:sz w:val="16"/>
          <w:szCs w:val="16"/>
        </w:rPr>
        <w:t>20 september 2021.</w:t>
      </w:r>
    </w:p>
  </w:footnote>
  <w:footnote w:id="2">
    <w:p w:rsidR="00DD5389" w:rsidRPr="005706E3" w:rsidRDefault="00DD5389" w:rsidP="00DD5389">
      <w:pPr>
        <w:pStyle w:val="Voetnoottekst"/>
      </w:pPr>
      <w:r w:rsidRPr="00EE5809">
        <w:rPr>
          <w:rStyle w:val="Voetnootmarkering"/>
          <w:sz w:val="16"/>
          <w:szCs w:val="16"/>
        </w:rPr>
        <w:footnoteRef/>
      </w:r>
      <w:r w:rsidR="005B3BE1">
        <w:rPr>
          <w:sz w:val="16"/>
          <w:szCs w:val="16"/>
        </w:rPr>
        <w:t xml:space="preserve"> Bart </w:t>
      </w:r>
      <w:r w:rsidR="005B3BE1">
        <w:rPr>
          <w:sz w:val="16"/>
          <w:szCs w:val="16"/>
        </w:rPr>
        <w:t>Verheggen,</w:t>
      </w:r>
      <w:r w:rsidRPr="00EE5809">
        <w:rPr>
          <w:sz w:val="16"/>
          <w:szCs w:val="16"/>
        </w:rPr>
        <w:t xml:space="preserve"> </w:t>
      </w:r>
      <w:r w:rsidRPr="00EE5809">
        <w:rPr>
          <w:i/>
          <w:sz w:val="16"/>
          <w:szCs w:val="16"/>
        </w:rPr>
        <w:t>Wat iedereen zou moeten weten over klimaatverandering,</w:t>
      </w:r>
      <w:r w:rsidRPr="00EE5809">
        <w:rPr>
          <w:sz w:val="16"/>
          <w:szCs w:val="16"/>
        </w:rPr>
        <w:t xml:space="preserve"> Amsterdam (2020) 165.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DC9"/>
    <w:rsid w:val="00090DBA"/>
    <w:rsid w:val="000C6C91"/>
    <w:rsid w:val="00170F38"/>
    <w:rsid w:val="001C3E90"/>
    <w:rsid w:val="0023470C"/>
    <w:rsid w:val="003B63C5"/>
    <w:rsid w:val="00405D17"/>
    <w:rsid w:val="00467026"/>
    <w:rsid w:val="00480DC9"/>
    <w:rsid w:val="004B4DEA"/>
    <w:rsid w:val="005706E3"/>
    <w:rsid w:val="005A2657"/>
    <w:rsid w:val="005B3BE1"/>
    <w:rsid w:val="00655035"/>
    <w:rsid w:val="00676C52"/>
    <w:rsid w:val="00681B17"/>
    <w:rsid w:val="0079478A"/>
    <w:rsid w:val="007E26BD"/>
    <w:rsid w:val="00840294"/>
    <w:rsid w:val="008954F0"/>
    <w:rsid w:val="00A252C4"/>
    <w:rsid w:val="00BA6520"/>
    <w:rsid w:val="00C55C50"/>
    <w:rsid w:val="00C9715E"/>
    <w:rsid w:val="00D14E1E"/>
    <w:rsid w:val="00D75EC5"/>
    <w:rsid w:val="00D94022"/>
    <w:rsid w:val="00DD5389"/>
    <w:rsid w:val="00E76270"/>
    <w:rsid w:val="00E76802"/>
    <w:rsid w:val="00EA29B1"/>
    <w:rsid w:val="00EE5809"/>
    <w:rsid w:val="00F212FF"/>
    <w:rsid w:val="00F23D93"/>
    <w:rsid w:val="00FD44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F97C-6EAE-46F1-828A-7C7700B7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C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basedOn w:val="Standaardalinea-lettertype"/>
    <w:uiPriority w:val="99"/>
    <w:semiHidden/>
    <w:unhideWhenUsed/>
    <w:rsid w:val="000C6C91"/>
    <w:rPr>
      <w:vertAlign w:val="superscript"/>
    </w:rPr>
  </w:style>
  <w:style w:type="character" w:styleId="Hyperlink">
    <w:name w:val="Hyperlink"/>
    <w:basedOn w:val="Standaardalinea-lettertype"/>
    <w:uiPriority w:val="99"/>
    <w:unhideWhenUsed/>
    <w:rsid w:val="000C6C91"/>
    <w:rPr>
      <w:color w:val="0000FF"/>
      <w:u w:val="single"/>
    </w:rPr>
  </w:style>
  <w:style w:type="paragraph" w:styleId="Voetnoottekst">
    <w:name w:val="footnote text"/>
    <w:basedOn w:val="Standaard"/>
    <w:link w:val="VoetnoottekstChar"/>
    <w:uiPriority w:val="99"/>
    <w:semiHidden/>
    <w:unhideWhenUsed/>
    <w:rsid w:val="00D94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940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theargus.co.uk/news/4245076.reading-can-help-reduce-stress-according-to-university-of-sussex-research/"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262B-342A-4A93-A0BD-60B6FE7509CA}"/>
</file>

<file path=customXml/itemProps2.xml><?xml version="1.0" encoding="utf-8"?>
<ds:datastoreItem xmlns:ds="http://schemas.openxmlformats.org/officeDocument/2006/customXml" ds:itemID="{428CED12-24DF-4534-ADB9-E8ED24997525}">
  <ds:schemaRefs>
    <ds:schemaRef ds:uri="http://schemas.microsoft.com/sharepoint/v3/contenttype/forms"/>
  </ds:schemaRefs>
</ds:datastoreItem>
</file>

<file path=customXml/itemProps3.xml><?xml version="1.0" encoding="utf-8"?>
<ds:datastoreItem xmlns:ds="http://schemas.openxmlformats.org/officeDocument/2006/customXml" ds:itemID="{7AA1D670-A0A6-42C8-8869-816668CB18A0}">
  <ds:schemaRefs>
    <ds:schemaRef ds:uri="http://schemas.microsoft.com/office/2006/metadata/properties"/>
    <ds:schemaRef ds:uri="http://schemas.microsoft.com/office/infopath/2007/PartnerControls"/>
    <ds:schemaRef ds:uri="8080ec7b-137d-4b2b-8202-cb5e347ff6ee"/>
  </ds:schemaRefs>
</ds:datastoreItem>
</file>

<file path=customXml/itemProps4.xml><?xml version="1.0" encoding="utf-8"?>
<ds:datastoreItem xmlns:ds="http://schemas.openxmlformats.org/officeDocument/2006/customXml" ds:itemID="{5470E00D-F47E-47A4-AF38-ECD01CAA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 Sander</dc:creator>
  <cp:keywords/>
  <dc:description/>
  <cp:lastModifiedBy>Vanderfeesten, Ankie</cp:lastModifiedBy>
  <cp:revision>2</cp:revision>
  <dcterms:created xsi:type="dcterms:W3CDTF">2022-03-11T12:19:00Z</dcterms:created>
  <dcterms:modified xsi:type="dcterms:W3CDTF">2022-03-11T12:19:00Z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ies>
</file>