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97" w:rsidRDefault="00ED4660" w:rsidP="00ED4660">
      <w:pPr>
        <w:pStyle w:val="Titre"/>
        <w:jc w:val="center"/>
      </w:pPr>
      <w:r>
        <w:t>Plan : Mesure sans contact d’objets métalliques</w:t>
      </w:r>
    </w:p>
    <w:p w:rsidR="00ED4660" w:rsidRDefault="00ED4660" w:rsidP="00ED4660"/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0" w:name="_Toc150848486"/>
      <w:r>
        <w:t>Remerciements</w:t>
      </w:r>
      <w:bookmarkEnd w:id="0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1" w:name="_Toc150848487"/>
      <w:r>
        <w:t>Résumé</w:t>
      </w:r>
      <w:bookmarkEnd w:id="1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2" w:name="_Toc150848488"/>
      <w:r>
        <w:t>Abstract</w:t>
      </w:r>
      <w:bookmarkEnd w:id="2"/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3" w:name="_Toc150848489"/>
      <w:r>
        <w:t>Glossaire</w:t>
      </w:r>
      <w:bookmarkEnd w:id="3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4" w:name="_Toc150848490"/>
      <w:r>
        <w:t>Liste des sigles</w:t>
      </w:r>
      <w:bookmarkEnd w:id="4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5" w:name="_Toc150848491"/>
      <w:r>
        <w:t>Introduction</w:t>
      </w:r>
      <w:bookmarkEnd w:id="5"/>
      <w:r>
        <w:t xml:space="preserve"> </w:t>
      </w:r>
    </w:p>
    <w:p w:rsidR="00ED4660" w:rsidRDefault="00ED4660" w:rsidP="00ED4660"/>
    <w:p w:rsidR="00ED4660" w:rsidRPr="00ED4660" w:rsidRDefault="00ED4660" w:rsidP="00ED4660"/>
    <w:p w:rsidR="00ED4660" w:rsidRDefault="00ED4660" w:rsidP="00ED4660">
      <w:r>
        <w:t>///////// Tables des matières /////////</w:t>
      </w:r>
    </w:p>
    <w:sdt>
      <w:sdtPr>
        <w:id w:val="-1149284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4660" w:rsidRDefault="00ED4660" w:rsidP="00ED4660">
          <w:pPr>
            <w:pStyle w:val="En-ttedetabledesmatires"/>
            <w:numPr>
              <w:ilvl w:val="0"/>
              <w:numId w:val="0"/>
            </w:numPr>
            <w:ind w:left="432"/>
          </w:pPr>
          <w:r>
            <w:t>Table des matières</w:t>
          </w:r>
        </w:p>
        <w:p w:rsidR="00AE1D14" w:rsidRDefault="00ED46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8486" w:history="1">
            <w:r w:rsidR="00AE1D14" w:rsidRPr="0024111F">
              <w:rPr>
                <w:rStyle w:val="Lienhypertexte"/>
                <w:noProof/>
              </w:rPr>
              <w:t>Remerciements</w:t>
            </w:r>
            <w:r w:rsidR="00AE1D14">
              <w:rPr>
                <w:noProof/>
                <w:webHidden/>
              </w:rPr>
              <w:tab/>
            </w:r>
            <w:r w:rsidR="00AE1D14">
              <w:rPr>
                <w:noProof/>
                <w:webHidden/>
              </w:rPr>
              <w:fldChar w:fldCharType="begin"/>
            </w:r>
            <w:r w:rsidR="00AE1D14">
              <w:rPr>
                <w:noProof/>
                <w:webHidden/>
              </w:rPr>
              <w:instrText xml:space="preserve"> PAGEREF _Toc150848486 \h </w:instrText>
            </w:r>
            <w:r w:rsidR="00AE1D14">
              <w:rPr>
                <w:noProof/>
                <w:webHidden/>
              </w:rPr>
            </w:r>
            <w:r w:rsidR="00AE1D14">
              <w:rPr>
                <w:noProof/>
                <w:webHidden/>
              </w:rPr>
              <w:fldChar w:fldCharType="separate"/>
            </w:r>
            <w:r w:rsidR="00AE1D14">
              <w:rPr>
                <w:noProof/>
                <w:webHidden/>
              </w:rPr>
              <w:t>1</w:t>
            </w:r>
            <w:r w:rsidR="00AE1D14"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87" w:history="1">
            <w:r w:rsidRPr="0024111F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88" w:history="1">
            <w:r w:rsidRPr="0024111F">
              <w:rPr>
                <w:rStyle w:val="Lienhypertext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89" w:history="1">
            <w:r w:rsidRPr="0024111F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0" w:history="1">
            <w:r w:rsidRPr="0024111F">
              <w:rPr>
                <w:rStyle w:val="Lienhypertexte"/>
                <w:noProof/>
              </w:rPr>
              <w:t>Liste des sigles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1" w:history="1">
            <w:r w:rsidRPr="0024111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2" w:history="1">
            <w:r w:rsidRPr="0024111F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Partie 1 : Objectifs et 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3" w:history="1">
            <w:r w:rsidRPr="0024111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Principaux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4" w:history="1">
            <w:r w:rsidRPr="0024111F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Découverte des principes physiques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5" w:history="1">
            <w:r w:rsidRPr="0024111F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Utilisation du matériel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6" w:history="1">
            <w:r w:rsidRPr="0024111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Explications des principes physiques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7" w:history="1">
            <w:r w:rsidRPr="0024111F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Conductivité électrique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8" w:history="1">
            <w:r w:rsidRPr="0024111F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Courant de Foucault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499" w:history="1">
            <w:r w:rsidRPr="0024111F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Induction électromagnétique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500" w:history="1">
            <w:r w:rsidRPr="0024111F">
              <w:rPr>
                <w:rStyle w:val="Lienhypertexte"/>
                <w:noProof/>
              </w:rPr>
              <w:t>1.2.4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Effet de peau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14" w:rsidRDefault="00AE1D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48501" w:history="1">
            <w:r w:rsidRPr="0024111F">
              <w:rPr>
                <w:rStyle w:val="Lienhypertexte"/>
                <w:noProof/>
              </w:rPr>
              <w:t>1.2.5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111F">
              <w:rPr>
                <w:rStyle w:val="Lienhypertexte"/>
                <w:noProof/>
              </w:rPr>
              <w:t>Loi de Faraday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0" w:rsidRDefault="00ED4660" w:rsidP="00ED4660">
          <w:r>
            <w:rPr>
              <w:b/>
              <w:bCs/>
            </w:rPr>
            <w:fldChar w:fldCharType="end"/>
          </w:r>
        </w:p>
      </w:sdtContent>
    </w:sdt>
    <w:p w:rsidR="00ED4660" w:rsidRDefault="00ED4660" w:rsidP="00ED4660">
      <w:r>
        <w:lastRenderedPageBreak/>
        <w:t>/////////</w:t>
      </w:r>
      <w:r>
        <w:t xml:space="preserve"> Tables des illustrations </w:t>
      </w:r>
      <w:r>
        <w:t>/////////</w:t>
      </w:r>
      <w:bookmarkStart w:id="6" w:name="_GoBack"/>
      <w:bookmarkEnd w:id="6"/>
    </w:p>
    <w:p w:rsidR="00ED4660" w:rsidRDefault="00ED4660" w:rsidP="00ED4660">
      <w:pPr>
        <w:pStyle w:val="Titre1"/>
      </w:pPr>
      <w:bookmarkStart w:id="7" w:name="_Toc150848492"/>
      <w:r>
        <w:t>Partie 1 : Objectifs et organisation du projet</w:t>
      </w:r>
      <w:bookmarkEnd w:id="7"/>
      <w:r>
        <w:t xml:space="preserve"> </w:t>
      </w:r>
    </w:p>
    <w:p w:rsidR="00ED4660" w:rsidRPr="00ED4660" w:rsidRDefault="00ED4660" w:rsidP="00ED4660"/>
    <w:p w:rsidR="00ED4660" w:rsidRPr="00ED4660" w:rsidRDefault="00ED4660" w:rsidP="00ED4660">
      <w:pPr>
        <w:pStyle w:val="Titre2"/>
      </w:pPr>
      <w:bookmarkStart w:id="8" w:name="_Toc150848493"/>
      <w:r>
        <w:t>Principaux objectifs</w:t>
      </w:r>
      <w:bookmarkEnd w:id="8"/>
    </w:p>
    <w:p w:rsidR="00ED4660" w:rsidRDefault="00ED4660" w:rsidP="00ED4660">
      <w:pPr>
        <w:pStyle w:val="Titre3"/>
      </w:pPr>
      <w:bookmarkStart w:id="9" w:name="_Toc150848494"/>
      <w:r>
        <w:t xml:space="preserve">Découverte des principes physiques </w:t>
      </w:r>
      <w:r w:rsidR="002E0FCE">
        <w:t>du projet</w:t>
      </w:r>
      <w:bookmarkEnd w:id="9"/>
      <w:r w:rsidR="002E0FCE">
        <w:t xml:space="preserve"> </w:t>
      </w:r>
    </w:p>
    <w:p w:rsidR="00ED4660" w:rsidRDefault="00ED4660" w:rsidP="00ED4660">
      <w:pPr>
        <w:pStyle w:val="Titre3"/>
      </w:pPr>
      <w:bookmarkStart w:id="10" w:name="_Toc150848495"/>
      <w:r>
        <w:t>Utilisation du matériel de mesure</w:t>
      </w:r>
      <w:bookmarkEnd w:id="10"/>
      <w:r>
        <w:t xml:space="preserve"> </w:t>
      </w:r>
    </w:p>
    <w:p w:rsidR="00ED4660" w:rsidRDefault="00ED4660" w:rsidP="00ED4660"/>
    <w:p w:rsidR="002E0FCE" w:rsidRDefault="002E0FCE" w:rsidP="002E0FCE">
      <w:pPr>
        <w:pStyle w:val="Titre2"/>
      </w:pPr>
      <w:bookmarkStart w:id="11" w:name="_Toc150848496"/>
      <w:r>
        <w:t>Explications des principes physiques</w:t>
      </w:r>
      <w:bookmarkEnd w:id="11"/>
      <w:r>
        <w:t xml:space="preserve"> </w:t>
      </w:r>
    </w:p>
    <w:p w:rsidR="002E0FCE" w:rsidRDefault="002E0FCE" w:rsidP="002E0FCE">
      <w:pPr>
        <w:pStyle w:val="Titre3"/>
      </w:pPr>
      <w:bookmarkStart w:id="12" w:name="_Toc150848497"/>
      <w:r>
        <w:t>Conductivité électrique</w:t>
      </w:r>
      <w:bookmarkEnd w:id="12"/>
      <w:r>
        <w:t xml:space="preserve"> </w:t>
      </w:r>
    </w:p>
    <w:p w:rsidR="002E0FCE" w:rsidRDefault="002E0FCE" w:rsidP="002E0FCE">
      <w:pPr>
        <w:pStyle w:val="Titre3"/>
      </w:pPr>
      <w:bookmarkStart w:id="13" w:name="_Toc150848498"/>
      <w:r>
        <w:t>Courant de Foucault</w:t>
      </w:r>
      <w:bookmarkEnd w:id="13"/>
      <w:r>
        <w:t xml:space="preserve"> </w:t>
      </w:r>
    </w:p>
    <w:p w:rsidR="002E0FCE" w:rsidRDefault="002E0FCE" w:rsidP="002E0FCE">
      <w:pPr>
        <w:pStyle w:val="Titre3"/>
      </w:pPr>
      <w:bookmarkStart w:id="14" w:name="_Toc150848499"/>
      <w:r>
        <w:t>Induction électromagnétique</w:t>
      </w:r>
      <w:bookmarkEnd w:id="14"/>
      <w:r>
        <w:t xml:space="preserve"> </w:t>
      </w:r>
    </w:p>
    <w:p w:rsidR="002E0FCE" w:rsidRDefault="002E0FCE" w:rsidP="002E0FCE">
      <w:pPr>
        <w:pStyle w:val="Titre3"/>
      </w:pPr>
      <w:bookmarkStart w:id="15" w:name="_Toc150848500"/>
      <w:r>
        <w:t>Effet de peau</w:t>
      </w:r>
      <w:bookmarkEnd w:id="15"/>
      <w:r>
        <w:t xml:space="preserve"> </w:t>
      </w:r>
    </w:p>
    <w:p w:rsidR="004C1D50" w:rsidRPr="004C1D50" w:rsidRDefault="004C1D50" w:rsidP="004C1D50">
      <w:pPr>
        <w:pStyle w:val="Titre3"/>
      </w:pPr>
      <w:bookmarkStart w:id="16" w:name="_Toc150848501"/>
      <w:r>
        <w:t>Loi de Faraday</w:t>
      </w:r>
      <w:bookmarkEnd w:id="16"/>
      <w:r>
        <w:t xml:space="preserve"> </w:t>
      </w:r>
    </w:p>
    <w:p w:rsidR="004C1D50" w:rsidRDefault="004C1D50" w:rsidP="004C1D50"/>
    <w:p w:rsidR="004C1D50" w:rsidRPr="004C1D50" w:rsidRDefault="004C1D50" w:rsidP="004C1D50"/>
    <w:p w:rsidR="00ED4660" w:rsidRPr="00ED4660" w:rsidRDefault="00ED4660" w:rsidP="00ED4660"/>
    <w:sectPr w:rsidR="00ED4660" w:rsidRPr="00ED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6C0"/>
    <w:multiLevelType w:val="hybridMultilevel"/>
    <w:tmpl w:val="68EA49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541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DEF22F3"/>
    <w:multiLevelType w:val="hybridMultilevel"/>
    <w:tmpl w:val="E4F2C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2297"/>
    <w:multiLevelType w:val="hybridMultilevel"/>
    <w:tmpl w:val="63261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57796"/>
    <w:multiLevelType w:val="hybridMultilevel"/>
    <w:tmpl w:val="C840D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41E31"/>
    <w:multiLevelType w:val="hybridMultilevel"/>
    <w:tmpl w:val="C3D09F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AA"/>
    <w:rsid w:val="002E0FCE"/>
    <w:rsid w:val="004C1D50"/>
    <w:rsid w:val="005679AA"/>
    <w:rsid w:val="00607939"/>
    <w:rsid w:val="00AE1D14"/>
    <w:rsid w:val="00B61110"/>
    <w:rsid w:val="00E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DFAD9-0484-463B-A5F7-D80C50AF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466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66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66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D466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466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466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466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466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466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D4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466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46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D466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4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6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4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466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D46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660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ED46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46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46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D4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D4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8F4A-0F6C-4229-A95B-AB614AC1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4</cp:revision>
  <dcterms:created xsi:type="dcterms:W3CDTF">2023-11-14T08:47:00Z</dcterms:created>
  <dcterms:modified xsi:type="dcterms:W3CDTF">2023-11-14T09:01:00Z</dcterms:modified>
</cp:coreProperties>
</file>