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3A097" w14:textId="00C464FA" w:rsidR="000C4735" w:rsidRPr="000C4735" w:rsidRDefault="000C4735" w:rsidP="000C4735">
      <w:pPr>
        <w:jc w:val="center"/>
        <w:rPr>
          <w:rFonts w:cstheme="majorHAnsi"/>
          <w:sz w:val="36"/>
          <w:szCs w:val="36"/>
        </w:rPr>
      </w:pPr>
      <w:bookmarkStart w:id="0" w:name="_GoBack"/>
      <w:bookmarkEnd w:id="0"/>
      <w:r w:rsidRPr="000C4735">
        <w:rPr>
          <w:rFonts w:cstheme="majorHAnsi"/>
          <w:color w:val="000000"/>
          <w:sz w:val="36"/>
          <w:szCs w:val="36"/>
        </w:rPr>
        <w:t>Mesure sans contact d’objet métallique</w:t>
      </w:r>
    </w:p>
    <w:p w14:paraId="129298FC" w14:textId="1E9B22D2" w:rsidR="00D82581" w:rsidRDefault="00393295" w:rsidP="000C4735">
      <w:pPr>
        <w:jc w:val="center"/>
      </w:pPr>
      <w:r w:rsidRPr="006F3036">
        <w:t>Cahier des charges</w:t>
      </w:r>
    </w:p>
    <w:p w14:paraId="1D03B94A" w14:textId="77777777" w:rsidR="00D82581" w:rsidRPr="006F3036" w:rsidRDefault="00D82581" w:rsidP="00A02F35">
      <w:pPr>
        <w:pStyle w:val="Titre"/>
        <w:rPr>
          <w:sz w:val="28"/>
          <w:szCs w:val="28"/>
        </w:rPr>
      </w:pPr>
      <w:r w:rsidRPr="006F3036">
        <w:rPr>
          <w:sz w:val="28"/>
          <w:szCs w:val="28"/>
        </w:rPr>
        <w:t>Introduction</w:t>
      </w:r>
    </w:p>
    <w:p w14:paraId="375D7AFA" w14:textId="127593B9" w:rsidR="005059CD" w:rsidRDefault="00E95077" w:rsidP="00E357CA">
      <w:pPr>
        <w:pStyle w:val="Sansinterligne"/>
        <w:jc w:val="both"/>
        <w:rPr>
          <w:shd w:val="clear" w:color="auto" w:fill="F7F7F8"/>
        </w:rPr>
      </w:pPr>
      <w:r w:rsidRPr="00684965">
        <w:rPr>
          <w:shd w:val="clear" w:color="auto" w:fill="F7F7F8"/>
        </w:rPr>
        <w:t>La mesure sans contact d'objets métalliques revêt une importance significative dans divers domaines tels que l'industrie, la recherche, la sécurité et bien d'autres. Elle offre des avantages en termes de précision, de rapidité et de sécurité, permettant ainsi d'améliorer considérablement les processus existants.</w:t>
      </w:r>
    </w:p>
    <w:p w14:paraId="603552B2" w14:textId="77777777" w:rsidR="00B1042E" w:rsidRDefault="00B1042E" w:rsidP="00E357CA">
      <w:pPr>
        <w:pStyle w:val="Sansinterligne"/>
        <w:jc w:val="both"/>
        <w:rPr>
          <w:shd w:val="clear" w:color="auto" w:fill="F7F7F8"/>
        </w:rPr>
      </w:pPr>
    </w:p>
    <w:p w14:paraId="0D66EE13" w14:textId="562C66C7" w:rsidR="00B1042E" w:rsidRPr="00AE6D99" w:rsidRDefault="00637565" w:rsidP="00E357CA">
      <w:pPr>
        <w:jc w:val="both"/>
        <w:rPr>
          <w:rFonts w:eastAsia="Times New Roman"/>
          <w:color w:val="333366"/>
          <w:lang w:eastAsia="en-GB"/>
        </w:rPr>
      </w:pPr>
      <w:r>
        <w:rPr>
          <w:rFonts w:eastAsia="Times New Roman"/>
          <w:lang w:eastAsia="en-GB"/>
        </w:rPr>
        <w:t xml:space="preserve">Notre </w:t>
      </w:r>
      <w:r w:rsidR="00B1042E" w:rsidRPr="00AE6D99">
        <w:rPr>
          <w:rFonts w:eastAsia="Times New Roman"/>
          <w:lang w:eastAsia="en-GB"/>
        </w:rPr>
        <w:t>objectif général se décline en :</w:t>
      </w:r>
    </w:p>
    <w:p w14:paraId="40C8145C" w14:textId="3225074E" w:rsidR="00B1042E" w:rsidRPr="000675DD" w:rsidRDefault="00637565" w:rsidP="00E357CA">
      <w:pPr>
        <w:jc w:val="both"/>
        <w:rPr>
          <w:rFonts w:eastAsia="Times New Roman"/>
          <w:lang w:eastAsia="en-GB"/>
        </w:rPr>
      </w:pPr>
      <w:r>
        <w:rPr>
          <w:rFonts w:eastAsia="Times New Roman"/>
          <w:b/>
          <w:bCs/>
          <w:lang w:eastAsia="en-GB"/>
        </w:rPr>
        <w:t>O</w:t>
      </w:r>
      <w:r w:rsidR="00B1042E" w:rsidRPr="00AE6D99">
        <w:rPr>
          <w:rFonts w:eastAsia="Times New Roman"/>
          <w:b/>
          <w:bCs/>
          <w:lang w:eastAsia="en-GB"/>
        </w:rPr>
        <w:t>bjectifs spécifiques</w:t>
      </w:r>
      <w:r w:rsidR="00B1042E" w:rsidRPr="00AE6D99">
        <w:rPr>
          <w:rFonts w:eastAsia="Times New Roman"/>
          <w:lang w:eastAsia="en-GB"/>
        </w:rPr>
        <w:t xml:space="preserve"> : </w:t>
      </w:r>
      <w:r w:rsidR="000675DD" w:rsidRPr="000675DD">
        <w:t xml:space="preserve">Le résultat </w:t>
      </w:r>
      <w:r w:rsidR="00B1042E" w:rsidRPr="000675DD">
        <w:t>attendus</w:t>
      </w:r>
      <w:r w:rsidR="000675DD" w:rsidRPr="000675DD">
        <w:t xml:space="preserve"> </w:t>
      </w:r>
      <w:r w:rsidR="000675DD">
        <w:t>est d’obtenir un système de mesure de métaux et une interface graphique permettant de déterminer les paramètres physiques de celui-ci.</w:t>
      </w:r>
    </w:p>
    <w:p w14:paraId="56C1F5DF" w14:textId="4415FE12" w:rsidR="00B1042E" w:rsidRPr="00AB2777" w:rsidRDefault="00637565" w:rsidP="00E357CA">
      <w:pPr>
        <w:jc w:val="both"/>
      </w:pPr>
      <w:r>
        <w:rPr>
          <w:rFonts w:eastAsia="Times New Roman"/>
          <w:b/>
          <w:bCs/>
          <w:lang w:eastAsia="en-GB"/>
        </w:rPr>
        <w:t>O</w:t>
      </w:r>
      <w:r w:rsidR="00B1042E" w:rsidRPr="00AE6D99">
        <w:rPr>
          <w:rFonts w:eastAsia="Times New Roman"/>
          <w:b/>
          <w:bCs/>
          <w:lang w:eastAsia="en-GB"/>
        </w:rPr>
        <w:t>bjectifs stratégiques</w:t>
      </w:r>
      <w:r w:rsidR="00B1042E" w:rsidRPr="00AE6D99">
        <w:rPr>
          <w:rFonts w:eastAsia="Times New Roman"/>
          <w:lang w:eastAsia="en-GB"/>
        </w:rPr>
        <w:t xml:space="preserve"> : </w:t>
      </w:r>
      <w:r w:rsidR="00AB2777" w:rsidRPr="00AB2777">
        <w:t xml:space="preserve">Concevoir et optimiser </w:t>
      </w:r>
      <w:r w:rsidR="000675DD">
        <w:t>le</w:t>
      </w:r>
      <w:r w:rsidR="00AB2777" w:rsidRPr="00AB2777">
        <w:t xml:space="preserve"> système de mesure sans contact d'objets métalliques en utilisant des bobines, un analyseur d'impédance et une interface RS232.</w:t>
      </w:r>
    </w:p>
    <w:p w14:paraId="761A3B2F" w14:textId="3C6B11F0" w:rsidR="005059CD" w:rsidRPr="005059CD" w:rsidRDefault="00AB2777" w:rsidP="00E357CA">
      <w:pPr>
        <w:pStyle w:val="Sansinterligne"/>
        <w:jc w:val="both"/>
      </w:pPr>
      <w:r>
        <w:t xml:space="preserve">Pour résumer, </w:t>
      </w:r>
      <w:r w:rsidR="00B36DE3">
        <w:t xml:space="preserve">nous devons </w:t>
      </w:r>
      <w:r w:rsidR="005059CD">
        <w:t>d</w:t>
      </w:r>
      <w:r w:rsidR="005059CD" w:rsidRPr="005059CD">
        <w:t xml:space="preserve">évelopper un système de mesure sans contact d'objets métalliques permettant la détection précise de leurs propriétés électromagnétiques à l'aide de bobines et </w:t>
      </w:r>
      <w:r w:rsidR="00611EEE">
        <w:t>d’un a</w:t>
      </w:r>
      <w:r w:rsidR="00611EEE" w:rsidRPr="00611EEE">
        <w:t xml:space="preserve">nalyseur de réponse en fréquence PSM1735 </w:t>
      </w:r>
      <w:r w:rsidR="00611EEE">
        <w:t xml:space="preserve">mais également </w:t>
      </w:r>
      <w:r w:rsidR="00430AD4">
        <w:t xml:space="preserve">d’une </w:t>
      </w:r>
      <w:r w:rsidR="00430AD4" w:rsidRPr="00611EEE">
        <w:t>interface</w:t>
      </w:r>
      <w:r w:rsidR="00611EEE" w:rsidRPr="00611EEE">
        <w:t xml:space="preserve"> d'analyse d'impédance IAI</w:t>
      </w:r>
      <w:r w:rsidR="005059CD" w:rsidRPr="005059CD">
        <w:t xml:space="preserve">, et fournir une interface conviviale pour l'opérateur grâce </w:t>
      </w:r>
      <w:r w:rsidR="0027335A">
        <w:t xml:space="preserve">au protocole de </w:t>
      </w:r>
      <w:r w:rsidR="005059CD" w:rsidRPr="005059CD">
        <w:t>communication RS232.</w:t>
      </w:r>
    </w:p>
    <w:p w14:paraId="13FD7B54" w14:textId="77777777" w:rsidR="00E95077" w:rsidRDefault="00E95077" w:rsidP="00E357CA">
      <w:pPr>
        <w:pStyle w:val="Corpsdetexte"/>
        <w:spacing w:before="9"/>
        <w:jc w:val="both"/>
        <w:rPr>
          <w:b/>
          <w:sz w:val="20"/>
        </w:rPr>
      </w:pPr>
    </w:p>
    <w:p w14:paraId="2AD51AEF" w14:textId="3794CE0D" w:rsidR="00B1042E" w:rsidRDefault="00AB2777" w:rsidP="00E357CA">
      <w:pPr>
        <w:jc w:val="both"/>
        <w:rPr>
          <w:rFonts w:eastAsia="Times New Roman"/>
          <w:lang w:eastAsia="en-GB"/>
        </w:rPr>
      </w:pPr>
      <w:r>
        <w:rPr>
          <w:rFonts w:eastAsia="Times New Roman"/>
          <w:lang w:eastAsia="en-GB"/>
        </w:rPr>
        <w:t xml:space="preserve">Celui-ci </w:t>
      </w:r>
      <w:r w:rsidR="00B1042E" w:rsidRPr="00B1042E">
        <w:rPr>
          <w:rFonts w:eastAsia="Times New Roman"/>
          <w:lang w:eastAsia="en-GB"/>
        </w:rPr>
        <w:t>peut avoir de nombreuses applications dans divers domaines. Voici quelques domaines d'application potentiels pour un tel projet :</w:t>
      </w:r>
    </w:p>
    <w:p w14:paraId="0B7204B4" w14:textId="29F14ADD" w:rsidR="00B1042E" w:rsidRPr="00B1042E" w:rsidRDefault="00B1042E" w:rsidP="00E357CA">
      <w:pPr>
        <w:jc w:val="both"/>
        <w:rPr>
          <w:rFonts w:eastAsia="Times New Roman"/>
          <w:lang w:eastAsia="en-GB"/>
        </w:rPr>
      </w:pPr>
      <w:r>
        <w:rPr>
          <w:rFonts w:eastAsia="Times New Roman"/>
          <w:lang w:eastAsia="en-GB"/>
        </w:rPr>
        <w:t>Industrie manufacture et contrôle qualité :</w:t>
      </w:r>
    </w:p>
    <w:p w14:paraId="2B89419E" w14:textId="3F1D7FC5" w:rsidR="00B1042E" w:rsidRPr="00B1042E" w:rsidRDefault="00B1042E" w:rsidP="00E357CA">
      <w:pPr>
        <w:pStyle w:val="Paragraphedeliste"/>
        <w:numPr>
          <w:ilvl w:val="0"/>
          <w:numId w:val="17"/>
        </w:numPr>
        <w:jc w:val="both"/>
        <w:rPr>
          <w:rFonts w:eastAsia="Times New Roman"/>
          <w:lang w:eastAsia="en-GB"/>
        </w:rPr>
      </w:pPr>
      <w:r w:rsidRPr="00B1042E">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14:paraId="44EFF017" w14:textId="3BFA73B1" w:rsidR="00B1042E" w:rsidRDefault="00B1042E" w:rsidP="00E357CA">
      <w:pPr>
        <w:jc w:val="both"/>
        <w:rPr>
          <w:shd w:val="clear" w:color="auto" w:fill="F7F7F8"/>
        </w:rPr>
      </w:pPr>
      <w:r>
        <w:rPr>
          <w:shd w:val="clear" w:color="auto" w:fill="F7F7F8"/>
        </w:rPr>
        <w:t>Électronique :</w:t>
      </w:r>
    </w:p>
    <w:p w14:paraId="72767B54" w14:textId="41C530DA" w:rsidR="00B1042E" w:rsidRPr="00787B11" w:rsidRDefault="00B1042E" w:rsidP="00E357CA">
      <w:pPr>
        <w:pStyle w:val="Paragraphedeliste"/>
        <w:numPr>
          <w:ilvl w:val="0"/>
          <w:numId w:val="17"/>
        </w:numPr>
        <w:jc w:val="both"/>
        <w:rPr>
          <w:rFonts w:eastAsia="Times New Roman"/>
          <w:lang w:eastAsia="en-GB"/>
        </w:rPr>
      </w:pPr>
      <w:r w:rsidRPr="007C3A59">
        <w:rPr>
          <w:shd w:val="clear" w:color="auto" w:fill="F7F7F8"/>
        </w:rPr>
        <w:t>Dans la fabrication de composants électroniques, les mesures sans contact peuvent être utilisées pour inspecter les connexions, les soudures et les circuits imprimés.</w:t>
      </w:r>
    </w:p>
    <w:p w14:paraId="2931C022" w14:textId="7C969550" w:rsidR="00787B11" w:rsidRPr="00787B11" w:rsidRDefault="00787B11" w:rsidP="00E357CA">
      <w:pPr>
        <w:jc w:val="both"/>
        <w:rPr>
          <w:rFonts w:eastAsia="Times New Roman"/>
          <w:lang w:eastAsia="en-GB"/>
        </w:rPr>
      </w:pPr>
      <w:r>
        <w:rPr>
          <w:rFonts w:eastAsia="Times New Roman"/>
          <w:lang w:eastAsia="en-GB"/>
        </w:rPr>
        <w:t>Automobile :</w:t>
      </w:r>
    </w:p>
    <w:p w14:paraId="6B9ECE2B" w14:textId="7E29E2F5" w:rsidR="00787B11" w:rsidRPr="00787B11" w:rsidRDefault="00787B11" w:rsidP="00E357CA">
      <w:pPr>
        <w:pStyle w:val="Paragraphedeliste"/>
        <w:numPr>
          <w:ilvl w:val="0"/>
          <w:numId w:val="17"/>
        </w:numPr>
        <w:jc w:val="both"/>
        <w:rPr>
          <w:rFonts w:eastAsia="Times New Roman"/>
          <w:lang w:eastAsia="en-GB"/>
        </w:rPr>
      </w:pPr>
      <w:r w:rsidRPr="00787B11">
        <w:rPr>
          <w:shd w:val="clear" w:color="auto" w:fill="F7F7F8"/>
        </w:rPr>
        <w:t>Les mesures sans contact peuvent être appliquées à l'inspection des pièces métalliques dans l'industrie automobile, notamment pour la vérification de la géométrie, de l'épaisseur et de la qualité de la surface.</w:t>
      </w:r>
    </w:p>
    <w:p w14:paraId="70957F2E" w14:textId="77777777" w:rsidR="00B1042E" w:rsidRDefault="00B1042E" w:rsidP="00B1042E">
      <w:pPr>
        <w:rPr>
          <w:rFonts w:eastAsia="Times New Roman"/>
          <w:lang w:eastAsia="en-GB"/>
        </w:rPr>
      </w:pPr>
    </w:p>
    <w:p w14:paraId="69ABB1EE" w14:textId="77777777" w:rsidR="00B1042E" w:rsidRDefault="00B1042E" w:rsidP="00B1042E">
      <w:pPr>
        <w:rPr>
          <w:rFonts w:eastAsia="Times New Roman"/>
          <w:lang w:eastAsia="en-GB"/>
        </w:rPr>
      </w:pPr>
    </w:p>
    <w:p w14:paraId="78B13E4C" w14:textId="77777777" w:rsidR="00B1042E" w:rsidRDefault="00B1042E" w:rsidP="00B1042E">
      <w:pPr>
        <w:rPr>
          <w:rFonts w:eastAsia="Times New Roman"/>
          <w:lang w:eastAsia="en-GB"/>
        </w:rPr>
      </w:pPr>
    </w:p>
    <w:p w14:paraId="130E0B07" w14:textId="77777777" w:rsidR="00AE6D99" w:rsidRPr="00B1042E" w:rsidRDefault="00AE6D99" w:rsidP="00D82581">
      <w:pPr>
        <w:pStyle w:val="Corpsdetexte"/>
        <w:spacing w:before="9"/>
        <w:rPr>
          <w:b/>
          <w:sz w:val="20"/>
        </w:rPr>
      </w:pPr>
    </w:p>
    <w:p w14:paraId="291B33BE" w14:textId="735B645D" w:rsidR="00D82581" w:rsidRPr="00DF017E" w:rsidRDefault="00D82581" w:rsidP="00D82581">
      <w:pPr>
        <w:pStyle w:val="Titre1"/>
        <w:widowControl w:val="0"/>
        <w:numPr>
          <w:ilvl w:val="0"/>
          <w:numId w:val="5"/>
        </w:numPr>
        <w:tabs>
          <w:tab w:val="left" w:pos="395"/>
        </w:tabs>
        <w:autoSpaceDE w:val="0"/>
        <w:autoSpaceDN w:val="0"/>
        <w:spacing w:before="1" w:line="240" w:lineRule="auto"/>
      </w:pPr>
      <w:r>
        <w:lastRenderedPageBreak/>
        <w:t>Organisation</w:t>
      </w:r>
      <w:r>
        <w:rPr>
          <w:spacing w:val="-5"/>
        </w:rPr>
        <w:t xml:space="preserve"> </w:t>
      </w:r>
      <w:r>
        <w:t>générale &amp;</w:t>
      </w:r>
      <w:r>
        <w:rPr>
          <w:spacing w:val="-4"/>
        </w:rPr>
        <w:t xml:space="preserve"> </w:t>
      </w:r>
      <w:r>
        <w:t>Déroulement du</w:t>
      </w:r>
      <w:r>
        <w:rPr>
          <w:spacing w:val="-5"/>
        </w:rPr>
        <w:t xml:space="preserve"> </w:t>
      </w:r>
      <w:r>
        <w:t>projet</w:t>
      </w:r>
    </w:p>
    <w:p w14:paraId="139CD4FF" w14:textId="77777777" w:rsidR="00D82581" w:rsidRDefault="00D82581" w:rsidP="00D82581">
      <w:pPr>
        <w:pStyle w:val="Titre2"/>
        <w:widowControl w:val="0"/>
        <w:numPr>
          <w:ilvl w:val="1"/>
          <w:numId w:val="5"/>
        </w:numPr>
        <w:tabs>
          <w:tab w:val="left" w:pos="443"/>
        </w:tabs>
        <w:autoSpaceDE w:val="0"/>
        <w:autoSpaceDN w:val="0"/>
        <w:spacing w:before="0" w:line="240" w:lineRule="auto"/>
        <w:rPr>
          <w:b/>
          <w:sz w:val="22"/>
        </w:rPr>
      </w:pPr>
      <w:r>
        <w:t>Schéma</w:t>
      </w:r>
      <w:r>
        <w:rPr>
          <w:spacing w:val="-1"/>
        </w:rPr>
        <w:t xml:space="preserve"> </w:t>
      </w:r>
      <w:r>
        <w:t>synoptique</w:t>
      </w:r>
    </w:p>
    <w:p w14:paraId="403AE61D" w14:textId="57309A07" w:rsidR="00830715" w:rsidRDefault="00684965" w:rsidP="00830715">
      <w:pPr>
        <w:pStyle w:val="Corpsdetexte"/>
        <w:spacing w:before="9"/>
        <w:jc w:val="center"/>
        <w:rPr>
          <w:b/>
          <w:noProof/>
          <w:sz w:val="19"/>
        </w:rPr>
      </w:pPr>
      <w:r w:rsidRPr="00684965">
        <w:rPr>
          <w:b/>
          <w:noProof/>
          <w:sz w:val="19"/>
          <w:lang w:eastAsia="fr-FR"/>
        </w:rPr>
        <w:drawing>
          <wp:inline distT="0" distB="0" distL="0" distR="0" wp14:anchorId="2A727298" wp14:editId="29FA7EFC">
            <wp:extent cx="5416106" cy="2543504"/>
            <wp:effectExtent l="0" t="0" r="0" b="0"/>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7"/>
                    <a:srcRect l="9408" t="7383" r="3754" b="7289"/>
                    <a:stretch/>
                  </pic:blipFill>
                  <pic:spPr bwMode="auto">
                    <a:xfrm>
                      <a:off x="0" y="0"/>
                      <a:ext cx="5539967" cy="2601672"/>
                    </a:xfrm>
                    <a:prstGeom prst="rect">
                      <a:avLst/>
                    </a:prstGeom>
                    <a:ln>
                      <a:noFill/>
                    </a:ln>
                    <a:extLst>
                      <a:ext uri="{53640926-AAD7-44D8-BBD7-CCE9431645EC}">
                        <a14:shadowObscured xmlns:a14="http://schemas.microsoft.com/office/drawing/2010/main"/>
                      </a:ext>
                    </a:extLst>
                  </pic:spPr>
                </pic:pic>
              </a:graphicData>
            </a:graphic>
          </wp:inline>
        </w:drawing>
      </w:r>
    </w:p>
    <w:p w14:paraId="7324FE03" w14:textId="43F64F90" w:rsidR="00830715" w:rsidRPr="00830715" w:rsidRDefault="00830715" w:rsidP="00830715">
      <w:pPr>
        <w:tabs>
          <w:tab w:val="left" w:pos="3052"/>
        </w:tabs>
      </w:pPr>
    </w:p>
    <w:p w14:paraId="60127C38" w14:textId="59FADE85" w:rsidR="00684965" w:rsidRDefault="00D82581" w:rsidP="00A02F35">
      <w:pPr>
        <w:pStyle w:val="Titre2"/>
        <w:numPr>
          <w:ilvl w:val="1"/>
          <w:numId w:val="5"/>
        </w:numPr>
      </w:pPr>
      <w:r>
        <w:t>Diagramme</w:t>
      </w:r>
      <w:r>
        <w:rPr>
          <w:spacing w:val="-4"/>
        </w:rPr>
        <w:t xml:space="preserve"> </w:t>
      </w:r>
      <w:r>
        <w:t>de</w:t>
      </w:r>
      <w:r>
        <w:rPr>
          <w:spacing w:val="2"/>
        </w:rPr>
        <w:t xml:space="preserve"> </w:t>
      </w:r>
      <w:r>
        <w:t>Gantt</w:t>
      </w:r>
    </w:p>
    <w:p w14:paraId="3BE248FD" w14:textId="08378131" w:rsidR="000E6EBC" w:rsidRDefault="00A36AA7" w:rsidP="000E6EBC">
      <w:r w:rsidRPr="00A36AA7">
        <w:rPr>
          <w:noProof/>
          <w:lang w:eastAsia="fr-FR"/>
        </w:rPr>
        <w:drawing>
          <wp:anchor distT="0" distB="0" distL="114300" distR="114300" simplePos="0" relativeHeight="251658240" behindDoc="0" locked="0" layoutInCell="1" allowOverlap="1" wp14:anchorId="42F2B0BF" wp14:editId="025B88B4">
            <wp:simplePos x="0" y="0"/>
            <wp:positionH relativeFrom="column">
              <wp:posOffset>-367665</wp:posOffset>
            </wp:positionH>
            <wp:positionV relativeFrom="paragraph">
              <wp:posOffset>173355</wp:posOffset>
            </wp:positionV>
            <wp:extent cx="6632575" cy="3234055"/>
            <wp:effectExtent l="0" t="0" r="0" b="4445"/>
            <wp:wrapThrough wrapText="bothSides">
              <wp:wrapPolygon edited="0">
                <wp:start x="0" y="0"/>
                <wp:lineTo x="0" y="21545"/>
                <wp:lineTo x="21548" y="21545"/>
                <wp:lineTo x="2154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2575" cy="3234055"/>
                    </a:xfrm>
                    <a:prstGeom prst="rect">
                      <a:avLst/>
                    </a:prstGeom>
                  </pic:spPr>
                </pic:pic>
              </a:graphicData>
            </a:graphic>
            <wp14:sizeRelH relativeFrom="page">
              <wp14:pctWidth>0</wp14:pctWidth>
            </wp14:sizeRelH>
            <wp14:sizeRelV relativeFrom="page">
              <wp14:pctHeight>0</wp14:pctHeight>
            </wp14:sizeRelV>
          </wp:anchor>
        </w:drawing>
      </w:r>
    </w:p>
    <w:p w14:paraId="5192B418" w14:textId="77777777" w:rsidR="000E6EBC" w:rsidRDefault="000E6EBC" w:rsidP="000E6EBC"/>
    <w:p w14:paraId="086B7A01" w14:textId="77777777" w:rsidR="000E6EBC" w:rsidRDefault="000E6EBC" w:rsidP="000E6EBC"/>
    <w:p w14:paraId="59A25DCF" w14:textId="77777777" w:rsidR="000E6EBC" w:rsidRDefault="000E6EBC" w:rsidP="000E6EBC"/>
    <w:p w14:paraId="1A5D24DA" w14:textId="77777777" w:rsidR="00A36AA7" w:rsidRPr="000E6EBC" w:rsidRDefault="00A36AA7" w:rsidP="000E6EBC"/>
    <w:p w14:paraId="72537F24" w14:textId="77777777" w:rsidR="00D82581" w:rsidRDefault="00D82581" w:rsidP="00D82581">
      <w:pPr>
        <w:pStyle w:val="Titre1"/>
        <w:widowControl w:val="0"/>
        <w:numPr>
          <w:ilvl w:val="0"/>
          <w:numId w:val="5"/>
        </w:numPr>
        <w:tabs>
          <w:tab w:val="left" w:pos="391"/>
        </w:tabs>
        <w:autoSpaceDE w:val="0"/>
        <w:autoSpaceDN w:val="0"/>
        <w:spacing w:before="0" w:line="240" w:lineRule="auto"/>
        <w:ind w:left="390" w:hanging="275"/>
      </w:pPr>
      <w:r>
        <w:lastRenderedPageBreak/>
        <w:t>Gestion du projet</w:t>
      </w:r>
    </w:p>
    <w:p w14:paraId="5FA32DD5" w14:textId="13B6418B" w:rsidR="000D19DF" w:rsidRDefault="00D82581" w:rsidP="00ED681E">
      <w:pPr>
        <w:pStyle w:val="Titre2"/>
        <w:widowControl w:val="0"/>
        <w:numPr>
          <w:ilvl w:val="1"/>
          <w:numId w:val="5"/>
        </w:numPr>
        <w:tabs>
          <w:tab w:val="left" w:pos="443"/>
        </w:tabs>
        <w:autoSpaceDE w:val="0"/>
        <w:autoSpaceDN w:val="0"/>
        <w:spacing w:before="61" w:line="240" w:lineRule="auto"/>
      </w:pPr>
      <w:r>
        <w:t>Ressources</w:t>
      </w:r>
    </w:p>
    <w:p w14:paraId="74A098F7" w14:textId="2DC33650" w:rsidR="00ED681E" w:rsidRPr="00B13E72" w:rsidRDefault="00ED681E" w:rsidP="00B13E72">
      <w:pPr>
        <w:pStyle w:val="Titre3"/>
        <w:rPr>
          <w:b/>
          <w:bCs/>
        </w:rPr>
      </w:pPr>
      <w:r w:rsidRPr="00343D3D">
        <w:rPr>
          <w:b/>
          <w:bCs/>
        </w:rPr>
        <w:t xml:space="preserve">2.1.1 </w:t>
      </w:r>
      <w:r>
        <w:rPr>
          <w:b/>
          <w:bCs/>
        </w:rPr>
        <w:t>Matérielles</w:t>
      </w:r>
    </w:p>
    <w:p w14:paraId="12223EF7" w14:textId="1D5C856F" w:rsidR="00B94C04" w:rsidRDefault="00A02F35" w:rsidP="00E357CA">
      <w:pPr>
        <w:widowControl w:val="0"/>
        <w:tabs>
          <w:tab w:val="left" w:pos="611"/>
        </w:tabs>
        <w:autoSpaceDE w:val="0"/>
        <w:autoSpaceDN w:val="0"/>
        <w:spacing w:before="34" w:after="0" w:line="240" w:lineRule="auto"/>
        <w:ind w:left="115"/>
        <w:jc w:val="both"/>
      </w:pPr>
      <w:r>
        <w:t xml:space="preserve">Matérielles </w:t>
      </w:r>
      <w:r w:rsidR="009D2198">
        <w:t>à</w:t>
      </w:r>
      <w:r w:rsidR="00B94C04">
        <w:t xml:space="preserve"> disposition :</w:t>
      </w:r>
    </w:p>
    <w:p w14:paraId="46D64380" w14:textId="77777777" w:rsidR="00B94C04" w:rsidRDefault="00B94C04"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 xml:space="preserve">2 bobines </w:t>
      </w:r>
      <w:r w:rsidR="000D19DF">
        <w:t>avec</w:t>
      </w:r>
      <w:r>
        <w:t xml:space="preserve"> support en ferrite</w:t>
      </w:r>
    </w:p>
    <w:p w14:paraId="7E6347AC" w14:textId="4FE2E79D" w:rsidR="00A723F6" w:rsidRPr="00A723F6" w:rsidRDefault="00A02F35"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 xml:space="preserve">2 petites bobines </w:t>
      </w:r>
    </w:p>
    <w:p w14:paraId="24E86110" w14:textId="28452395" w:rsidR="00B94C04" w:rsidRDefault="00992944"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IAI</w:t>
      </w:r>
      <w:r w:rsidR="00A723F6">
        <w:t xml:space="preserve"> - Impedance Analyzer </w:t>
      </w:r>
      <w:r w:rsidR="000E6EBC">
        <w:t>+ PSM1735</w:t>
      </w:r>
    </w:p>
    <w:p w14:paraId="0DC344F8" w14:textId="77777777" w:rsidR="00992944" w:rsidRDefault="00992944"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 xml:space="preserve">Support en bois pour petite bobine </w:t>
      </w:r>
    </w:p>
    <w:p w14:paraId="17399638" w14:textId="77777777" w:rsidR="00992944" w:rsidRDefault="00992944"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 xml:space="preserve">Boite de rangement </w:t>
      </w:r>
      <w:r w:rsidR="000D19DF">
        <w:t>avec</w:t>
      </w:r>
      <w:r>
        <w:t xml:space="preserve"> différents métaux : Cuivre, Bronze, Alliage fer, Alliage acier.</w:t>
      </w:r>
    </w:p>
    <w:p w14:paraId="778A5134" w14:textId="4E1A5DF7" w:rsidR="00B13E72" w:rsidRDefault="008114FA" w:rsidP="00E357CA">
      <w:pPr>
        <w:pStyle w:val="Paragraphedeliste"/>
        <w:widowControl w:val="0"/>
        <w:numPr>
          <w:ilvl w:val="0"/>
          <w:numId w:val="9"/>
        </w:numPr>
        <w:tabs>
          <w:tab w:val="left" w:pos="611"/>
        </w:tabs>
        <w:autoSpaceDE w:val="0"/>
        <w:autoSpaceDN w:val="0"/>
        <w:spacing w:before="34" w:after="0" w:line="240" w:lineRule="auto"/>
        <w:contextualSpacing w:val="0"/>
        <w:jc w:val="both"/>
      </w:pPr>
      <w:r>
        <w:t xml:space="preserve">Communication </w:t>
      </w:r>
      <w:r w:rsidR="000D19DF">
        <w:t>RS232</w:t>
      </w:r>
    </w:p>
    <w:p w14:paraId="460D2244" w14:textId="2FC5B4F9" w:rsidR="00343D3D" w:rsidRPr="00077974" w:rsidRDefault="00343D3D" w:rsidP="00077974">
      <w:pPr>
        <w:pStyle w:val="Titre3"/>
        <w:rPr>
          <w:b/>
          <w:bCs/>
        </w:rPr>
      </w:pPr>
      <w:r w:rsidRPr="00343D3D">
        <w:rPr>
          <w:b/>
          <w:bCs/>
        </w:rPr>
        <w:t>2.1.</w:t>
      </w:r>
      <w:r w:rsidR="00ED681E">
        <w:rPr>
          <w:b/>
          <w:bCs/>
        </w:rPr>
        <w:t>2</w:t>
      </w:r>
      <w:r w:rsidRPr="00343D3D">
        <w:rPr>
          <w:b/>
          <w:bCs/>
        </w:rPr>
        <w:t xml:space="preserve"> Humaines </w:t>
      </w:r>
    </w:p>
    <w:p w14:paraId="37517D89" w14:textId="77777777" w:rsidR="00343D3D" w:rsidRDefault="00343D3D" w:rsidP="00E357CA">
      <w:pPr>
        <w:jc w:val="both"/>
      </w:pPr>
      <w:r>
        <w:t>Les rôles et responsabilités pour le projet sont les suivants :</w:t>
      </w:r>
    </w:p>
    <w:p w14:paraId="4C49D519" w14:textId="77777777" w:rsidR="00343D3D" w:rsidRDefault="00343D3D" w:rsidP="00E357CA">
      <w:pPr>
        <w:pStyle w:val="Paragraphedeliste"/>
        <w:numPr>
          <w:ilvl w:val="0"/>
          <w:numId w:val="2"/>
        </w:numPr>
        <w:jc w:val="both"/>
      </w:pPr>
      <w:r>
        <w:t>Techniciens électroniques : (Carine &amp; Pierre) responsables de la conception et de la mise en œuvre des composants électroniques.</w:t>
      </w:r>
    </w:p>
    <w:p w14:paraId="405CDEB9" w14:textId="04FCFDD3" w:rsidR="00DA7F5D" w:rsidRDefault="00343D3D" w:rsidP="00E357CA">
      <w:pPr>
        <w:pStyle w:val="Paragraphedeliste"/>
        <w:numPr>
          <w:ilvl w:val="0"/>
          <w:numId w:val="2"/>
        </w:numPr>
        <w:jc w:val="both"/>
      </w:pPr>
      <w:r>
        <w:t>Testeurs : (Carine &amp; Pierre) responsables de la vérification et de la validation (+Mr Le Bihan) de la qualité du système</w:t>
      </w:r>
    </w:p>
    <w:p w14:paraId="0E90D383" w14:textId="0F237963" w:rsidR="00F65965" w:rsidRPr="00743438" w:rsidRDefault="00F65965" w:rsidP="00743438">
      <w:pPr>
        <w:pStyle w:val="Titre3"/>
        <w:rPr>
          <w:b/>
          <w:bCs/>
        </w:rPr>
      </w:pPr>
      <w:r w:rsidRPr="00343D3D">
        <w:rPr>
          <w:b/>
          <w:bCs/>
        </w:rPr>
        <w:t>2.1.</w:t>
      </w:r>
      <w:r>
        <w:rPr>
          <w:b/>
          <w:bCs/>
        </w:rPr>
        <w:t>3</w:t>
      </w:r>
      <w:r w:rsidRPr="00343D3D">
        <w:rPr>
          <w:b/>
          <w:bCs/>
        </w:rPr>
        <w:t xml:space="preserve"> </w:t>
      </w:r>
      <w:r>
        <w:rPr>
          <w:b/>
          <w:bCs/>
        </w:rPr>
        <w:t>Financières</w:t>
      </w:r>
    </w:p>
    <w:tbl>
      <w:tblPr>
        <w:tblW w:w="9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366"/>
        <w:gridCol w:w="2366"/>
        <w:gridCol w:w="2366"/>
      </w:tblGrid>
      <w:tr w:rsidR="00F65965" w:rsidRPr="00CA5B40" w14:paraId="2FB6BBDA" w14:textId="77777777" w:rsidTr="00EF0AEF">
        <w:tc>
          <w:tcPr>
            <w:tcW w:w="2078" w:type="dxa"/>
            <w:shd w:val="clear" w:color="auto" w:fill="auto"/>
          </w:tcPr>
          <w:p w14:paraId="533C87D3" w14:textId="77777777" w:rsidR="00F65965" w:rsidRPr="00CA5B40" w:rsidRDefault="00F65965" w:rsidP="00C009FB">
            <w:pPr>
              <w:jc w:val="center"/>
              <w:rPr>
                <w:b/>
                <w:bCs/>
                <w:color w:val="002060"/>
                <w:sz w:val="20"/>
                <w:szCs w:val="20"/>
              </w:rPr>
            </w:pPr>
            <w:r w:rsidRPr="00CA5B40">
              <w:rPr>
                <w:b/>
                <w:bCs/>
                <w:color w:val="002060"/>
                <w:sz w:val="20"/>
                <w:szCs w:val="20"/>
              </w:rPr>
              <w:t>Nature des dépenses</w:t>
            </w:r>
          </w:p>
          <w:p w14:paraId="54337B53" w14:textId="77777777" w:rsidR="00F65965" w:rsidRPr="00CA5B40" w:rsidRDefault="00F65965" w:rsidP="00C009FB">
            <w:pPr>
              <w:jc w:val="center"/>
              <w:rPr>
                <w:color w:val="002060"/>
                <w:sz w:val="20"/>
                <w:szCs w:val="20"/>
              </w:rPr>
            </w:pPr>
          </w:p>
        </w:tc>
        <w:tc>
          <w:tcPr>
            <w:tcW w:w="2366" w:type="dxa"/>
            <w:shd w:val="clear" w:color="auto" w:fill="auto"/>
          </w:tcPr>
          <w:p w14:paraId="560EF88A" w14:textId="77777777" w:rsidR="00F65965" w:rsidRPr="00CA5B40" w:rsidRDefault="00F65965" w:rsidP="00C009FB">
            <w:pPr>
              <w:jc w:val="center"/>
              <w:rPr>
                <w:b/>
                <w:bCs/>
                <w:color w:val="002060"/>
                <w:sz w:val="20"/>
                <w:szCs w:val="20"/>
              </w:rPr>
            </w:pPr>
            <w:r w:rsidRPr="00CA5B40">
              <w:rPr>
                <w:b/>
                <w:bCs/>
                <w:color w:val="002060"/>
                <w:sz w:val="20"/>
                <w:szCs w:val="20"/>
              </w:rPr>
              <w:t>Références</w:t>
            </w:r>
          </w:p>
          <w:p w14:paraId="1761BAB9" w14:textId="77777777" w:rsidR="00F65965" w:rsidRPr="00CA5B40" w:rsidRDefault="00F65965" w:rsidP="00C009FB">
            <w:pPr>
              <w:jc w:val="center"/>
              <w:rPr>
                <w:b/>
                <w:bCs/>
                <w:i/>
                <w:color w:val="002060"/>
                <w:sz w:val="20"/>
                <w:szCs w:val="20"/>
              </w:rPr>
            </w:pPr>
            <w:r w:rsidRPr="00CA5B40">
              <w:rPr>
                <w:b/>
                <w:bCs/>
                <w:i/>
                <w:color w:val="002060"/>
                <w:sz w:val="20"/>
                <w:szCs w:val="20"/>
              </w:rPr>
              <w:t>(Marques, référence de l’équipement sur les sites marchands, Etc)</w:t>
            </w:r>
          </w:p>
        </w:tc>
        <w:tc>
          <w:tcPr>
            <w:tcW w:w="2366" w:type="dxa"/>
            <w:shd w:val="clear" w:color="auto" w:fill="auto"/>
          </w:tcPr>
          <w:p w14:paraId="1B4516F6" w14:textId="77777777" w:rsidR="00F65965" w:rsidRPr="00CA5B40" w:rsidRDefault="00F65965" w:rsidP="00C009FB">
            <w:pPr>
              <w:jc w:val="center"/>
              <w:rPr>
                <w:b/>
                <w:bCs/>
                <w:color w:val="002060"/>
                <w:sz w:val="20"/>
                <w:szCs w:val="20"/>
              </w:rPr>
            </w:pPr>
            <w:r w:rsidRPr="00CA5B40">
              <w:rPr>
                <w:b/>
                <w:bCs/>
                <w:color w:val="002060"/>
                <w:sz w:val="20"/>
                <w:szCs w:val="20"/>
              </w:rPr>
              <w:t xml:space="preserve">Montants en euros </w:t>
            </w:r>
            <w:r w:rsidRPr="00CA5B40">
              <w:rPr>
                <w:b/>
                <w:bCs/>
                <w:i/>
                <w:color w:val="002060"/>
                <w:sz w:val="20"/>
                <w:szCs w:val="20"/>
              </w:rPr>
              <w:t>Toute Taxe Comprise</w:t>
            </w:r>
          </w:p>
        </w:tc>
        <w:tc>
          <w:tcPr>
            <w:tcW w:w="2366" w:type="dxa"/>
            <w:shd w:val="clear" w:color="auto" w:fill="auto"/>
          </w:tcPr>
          <w:p w14:paraId="448EA758" w14:textId="77777777" w:rsidR="00F65965" w:rsidRPr="00CA5B40" w:rsidRDefault="00F65965" w:rsidP="00C009FB">
            <w:pPr>
              <w:jc w:val="center"/>
              <w:rPr>
                <w:b/>
                <w:bCs/>
                <w:color w:val="002060"/>
                <w:sz w:val="20"/>
                <w:szCs w:val="20"/>
              </w:rPr>
            </w:pPr>
            <w:r w:rsidRPr="00CA5B40">
              <w:rPr>
                <w:b/>
                <w:bCs/>
                <w:color w:val="002060"/>
                <w:sz w:val="20"/>
                <w:szCs w:val="20"/>
              </w:rPr>
              <w:t xml:space="preserve">Montants en euros </w:t>
            </w:r>
            <w:r w:rsidRPr="00CA5B40">
              <w:rPr>
                <w:b/>
                <w:bCs/>
                <w:i/>
                <w:color w:val="002060"/>
                <w:sz w:val="20"/>
                <w:szCs w:val="20"/>
              </w:rPr>
              <w:t>Hors Taxes*</w:t>
            </w:r>
          </w:p>
        </w:tc>
      </w:tr>
      <w:tr w:rsidR="00C651A0" w:rsidRPr="00CA5B40" w14:paraId="3F87EDEC" w14:textId="77777777" w:rsidTr="00EF0AEF">
        <w:tc>
          <w:tcPr>
            <w:tcW w:w="2078" w:type="dxa"/>
            <w:shd w:val="clear" w:color="auto" w:fill="auto"/>
          </w:tcPr>
          <w:p w14:paraId="10516EB8" w14:textId="5483DC48" w:rsidR="00C651A0" w:rsidRPr="00CA5B40" w:rsidRDefault="00C651A0" w:rsidP="00C651A0">
            <w:pPr>
              <w:rPr>
                <w:color w:val="002060"/>
                <w:sz w:val="20"/>
                <w:szCs w:val="20"/>
              </w:rPr>
            </w:pPr>
            <w:r>
              <w:rPr>
                <w:color w:val="002060"/>
                <w:sz w:val="20"/>
                <w:szCs w:val="20"/>
              </w:rPr>
              <w:t xml:space="preserve">PSM3517 + IAI </w:t>
            </w:r>
          </w:p>
        </w:tc>
        <w:tc>
          <w:tcPr>
            <w:tcW w:w="2366" w:type="dxa"/>
            <w:shd w:val="clear" w:color="auto" w:fill="auto"/>
          </w:tcPr>
          <w:p w14:paraId="1F113820" w14:textId="052333FA" w:rsidR="00C651A0" w:rsidRPr="00CA5B40" w:rsidRDefault="007E7BFC" w:rsidP="00C651A0">
            <w:pPr>
              <w:rPr>
                <w:color w:val="002060"/>
                <w:sz w:val="20"/>
                <w:szCs w:val="20"/>
              </w:rPr>
            </w:pPr>
            <w:r>
              <w:rPr>
                <w:color w:val="002060"/>
                <w:sz w:val="20"/>
                <w:szCs w:val="20"/>
              </w:rPr>
              <w:t>N4L</w:t>
            </w:r>
          </w:p>
        </w:tc>
        <w:tc>
          <w:tcPr>
            <w:tcW w:w="2366" w:type="dxa"/>
            <w:shd w:val="clear" w:color="auto" w:fill="auto"/>
          </w:tcPr>
          <w:p w14:paraId="72A2EEB3" w14:textId="61153F33" w:rsidR="00C651A0" w:rsidRPr="00651CDC" w:rsidRDefault="00C651A0" w:rsidP="00C651A0">
            <w:pPr>
              <w:rPr>
                <w:rFonts w:cstheme="majorHAnsi"/>
                <w:color w:val="44546A" w:themeColor="text2"/>
              </w:rPr>
            </w:pPr>
            <w:r w:rsidRPr="00651CDC">
              <w:rPr>
                <w:rFonts w:cstheme="majorHAnsi"/>
                <w:color w:val="44546A" w:themeColor="text2"/>
              </w:rPr>
              <w:t>3 632</w:t>
            </w:r>
          </w:p>
        </w:tc>
        <w:tc>
          <w:tcPr>
            <w:tcW w:w="2366" w:type="dxa"/>
            <w:shd w:val="clear" w:color="auto" w:fill="auto"/>
          </w:tcPr>
          <w:p w14:paraId="6FAC4960" w14:textId="37BD9D23" w:rsidR="00C651A0" w:rsidRPr="00651CDC" w:rsidRDefault="00C651A0" w:rsidP="00C651A0">
            <w:pPr>
              <w:rPr>
                <w:rFonts w:cstheme="majorHAnsi"/>
                <w:color w:val="44546A" w:themeColor="text2"/>
              </w:rPr>
            </w:pPr>
            <w:r w:rsidRPr="00651CDC">
              <w:rPr>
                <w:rStyle w:val="lev"/>
                <w:rFonts w:cstheme="majorHAnsi"/>
                <w:b w:val="0"/>
                <w:bCs w:val="0"/>
                <w:color w:val="44546A" w:themeColor="text2"/>
                <w:shd w:val="clear" w:color="auto" w:fill="FFFFFF"/>
              </w:rPr>
              <w:t>3 026</w:t>
            </w:r>
          </w:p>
        </w:tc>
      </w:tr>
      <w:tr w:rsidR="00C651A0" w:rsidRPr="00CA5B40" w14:paraId="1A0D61FF" w14:textId="77777777" w:rsidTr="00EF0AEF">
        <w:tc>
          <w:tcPr>
            <w:tcW w:w="2078" w:type="dxa"/>
            <w:shd w:val="clear" w:color="auto" w:fill="auto"/>
          </w:tcPr>
          <w:p w14:paraId="17C5C128" w14:textId="61A68880" w:rsidR="00C651A0" w:rsidRPr="00CA5B40" w:rsidRDefault="00C651A0" w:rsidP="00C651A0">
            <w:pPr>
              <w:rPr>
                <w:color w:val="002060"/>
                <w:sz w:val="20"/>
                <w:szCs w:val="20"/>
              </w:rPr>
            </w:pPr>
            <w:r>
              <w:rPr>
                <w:color w:val="002060"/>
                <w:sz w:val="20"/>
                <w:szCs w:val="20"/>
              </w:rPr>
              <w:t>Grandes bobines x2</w:t>
            </w:r>
          </w:p>
        </w:tc>
        <w:tc>
          <w:tcPr>
            <w:tcW w:w="2366" w:type="dxa"/>
            <w:shd w:val="clear" w:color="auto" w:fill="auto"/>
          </w:tcPr>
          <w:p w14:paraId="188FD335" w14:textId="1A917847" w:rsidR="00C651A0" w:rsidRPr="000A5C45" w:rsidRDefault="000A5C45" w:rsidP="00C651A0">
            <w:pPr>
              <w:rPr>
                <w:rFonts w:cstheme="majorHAnsi"/>
                <w:color w:val="44546A" w:themeColor="text2"/>
                <w:sz w:val="20"/>
                <w:szCs w:val="20"/>
              </w:rPr>
            </w:pPr>
            <w:r w:rsidRPr="000A5C45">
              <w:rPr>
                <w:rFonts w:cstheme="majorHAnsi"/>
                <w:color w:val="44546A" w:themeColor="text2"/>
                <w:sz w:val="20"/>
                <w:szCs w:val="20"/>
                <w:shd w:val="clear" w:color="auto" w:fill="FFFFFF"/>
              </w:rPr>
              <w:t xml:space="preserve">Wurth Elektronik </w:t>
            </w:r>
            <w:r w:rsidRPr="000A5C45">
              <w:rPr>
                <w:rFonts w:cstheme="majorHAnsi"/>
                <w:color w:val="44546A" w:themeColor="text2"/>
                <w:sz w:val="20"/>
                <w:szCs w:val="20"/>
              </w:rPr>
              <w:t>760308101105</w:t>
            </w:r>
          </w:p>
        </w:tc>
        <w:tc>
          <w:tcPr>
            <w:tcW w:w="2366" w:type="dxa"/>
            <w:shd w:val="clear" w:color="auto" w:fill="auto"/>
          </w:tcPr>
          <w:p w14:paraId="60A64A28" w14:textId="2D63336C" w:rsidR="00C651A0" w:rsidRPr="00CA5B40" w:rsidRDefault="00C651A0" w:rsidP="00C651A0">
            <w:pPr>
              <w:rPr>
                <w:color w:val="002060"/>
                <w:sz w:val="20"/>
                <w:szCs w:val="20"/>
              </w:rPr>
            </w:pPr>
            <w:r>
              <w:rPr>
                <w:color w:val="002060"/>
                <w:sz w:val="20"/>
                <w:szCs w:val="20"/>
              </w:rPr>
              <w:t>12</w:t>
            </w:r>
          </w:p>
        </w:tc>
        <w:tc>
          <w:tcPr>
            <w:tcW w:w="2366" w:type="dxa"/>
            <w:shd w:val="clear" w:color="auto" w:fill="auto"/>
          </w:tcPr>
          <w:p w14:paraId="6677B952" w14:textId="30CC76F4" w:rsidR="00C651A0" w:rsidRPr="00CA5B40" w:rsidRDefault="00C651A0" w:rsidP="00C651A0">
            <w:pPr>
              <w:rPr>
                <w:color w:val="002060"/>
                <w:sz w:val="20"/>
                <w:szCs w:val="20"/>
              </w:rPr>
            </w:pPr>
            <w:r>
              <w:rPr>
                <w:color w:val="002060"/>
                <w:sz w:val="20"/>
                <w:szCs w:val="20"/>
              </w:rPr>
              <w:t>10</w:t>
            </w:r>
          </w:p>
        </w:tc>
      </w:tr>
      <w:tr w:rsidR="00C651A0" w:rsidRPr="00CA5B40" w14:paraId="4129E95C" w14:textId="77777777" w:rsidTr="00EF0AEF">
        <w:tc>
          <w:tcPr>
            <w:tcW w:w="2078" w:type="dxa"/>
            <w:shd w:val="clear" w:color="auto" w:fill="auto"/>
          </w:tcPr>
          <w:p w14:paraId="0E7539FF" w14:textId="4CCF883E" w:rsidR="00C651A0" w:rsidRPr="00CA5B40" w:rsidRDefault="00C651A0" w:rsidP="00C651A0">
            <w:pPr>
              <w:rPr>
                <w:color w:val="002060"/>
                <w:sz w:val="20"/>
                <w:szCs w:val="20"/>
              </w:rPr>
            </w:pPr>
            <w:r>
              <w:rPr>
                <w:color w:val="002060"/>
                <w:sz w:val="20"/>
                <w:szCs w:val="20"/>
              </w:rPr>
              <w:t>Petites bobine X2</w:t>
            </w:r>
          </w:p>
        </w:tc>
        <w:tc>
          <w:tcPr>
            <w:tcW w:w="2366" w:type="dxa"/>
            <w:shd w:val="clear" w:color="auto" w:fill="auto"/>
          </w:tcPr>
          <w:p w14:paraId="423EB49E" w14:textId="4EDC5B29" w:rsidR="00C651A0" w:rsidRPr="000A2374" w:rsidRDefault="00C651A0" w:rsidP="00C651A0">
            <w:pPr>
              <w:rPr>
                <w:rFonts w:cstheme="majorHAnsi"/>
                <w:color w:val="002060"/>
                <w:sz w:val="20"/>
                <w:szCs w:val="20"/>
              </w:rPr>
            </w:pPr>
            <w:r w:rsidRPr="000A2374">
              <w:rPr>
                <w:rFonts w:cstheme="majorHAnsi"/>
                <w:color w:val="44546A" w:themeColor="text2"/>
                <w:sz w:val="20"/>
                <w:szCs w:val="20"/>
                <w:shd w:val="clear" w:color="auto" w:fill="FFFFFF"/>
              </w:rPr>
              <w:t>Wurth Elektronik 760308101220</w:t>
            </w:r>
          </w:p>
        </w:tc>
        <w:tc>
          <w:tcPr>
            <w:tcW w:w="2366" w:type="dxa"/>
            <w:shd w:val="clear" w:color="auto" w:fill="auto"/>
          </w:tcPr>
          <w:p w14:paraId="7AA3E816" w14:textId="03C35A1D" w:rsidR="00C651A0" w:rsidRPr="00F65965" w:rsidRDefault="00C651A0" w:rsidP="00C651A0">
            <w:pPr>
              <w:rPr>
                <w:color w:val="44546A" w:themeColor="text2"/>
              </w:rPr>
            </w:pPr>
            <w:r w:rsidRPr="00F65965">
              <w:rPr>
                <w:color w:val="44546A" w:themeColor="text2"/>
              </w:rPr>
              <w:t>9,17</w:t>
            </w:r>
          </w:p>
        </w:tc>
        <w:tc>
          <w:tcPr>
            <w:tcW w:w="2366" w:type="dxa"/>
            <w:shd w:val="clear" w:color="auto" w:fill="auto"/>
          </w:tcPr>
          <w:p w14:paraId="7D0B9A43" w14:textId="6AA13400" w:rsidR="00C651A0" w:rsidRPr="00F65965" w:rsidRDefault="00C651A0" w:rsidP="00C651A0">
            <w:pPr>
              <w:rPr>
                <w:color w:val="44546A" w:themeColor="text2"/>
              </w:rPr>
            </w:pPr>
            <w:r w:rsidRPr="00F65965">
              <w:rPr>
                <w:color w:val="44546A" w:themeColor="text2"/>
                <w:shd w:val="clear" w:color="auto" w:fill="FFFFFF"/>
              </w:rPr>
              <w:t> 7,64</w:t>
            </w:r>
          </w:p>
        </w:tc>
      </w:tr>
      <w:tr w:rsidR="00C651A0" w:rsidRPr="00CA5B40" w14:paraId="6E4811CE" w14:textId="77777777" w:rsidTr="00EF0AEF">
        <w:tc>
          <w:tcPr>
            <w:tcW w:w="2078" w:type="dxa"/>
            <w:shd w:val="clear" w:color="auto" w:fill="auto"/>
          </w:tcPr>
          <w:p w14:paraId="15FD15EE" w14:textId="2DBA2764" w:rsidR="00C651A0" w:rsidRPr="00CA5B40" w:rsidRDefault="00C651A0" w:rsidP="00C651A0">
            <w:pPr>
              <w:rPr>
                <w:color w:val="002060"/>
                <w:sz w:val="20"/>
                <w:szCs w:val="20"/>
              </w:rPr>
            </w:pPr>
            <w:r>
              <w:rPr>
                <w:color w:val="002060"/>
                <w:sz w:val="20"/>
                <w:szCs w:val="20"/>
              </w:rPr>
              <w:t xml:space="preserve">Bronze </w:t>
            </w:r>
          </w:p>
        </w:tc>
        <w:tc>
          <w:tcPr>
            <w:tcW w:w="2366" w:type="dxa"/>
            <w:shd w:val="clear" w:color="auto" w:fill="auto"/>
          </w:tcPr>
          <w:p w14:paraId="293EF75F" w14:textId="77777777" w:rsidR="00C651A0" w:rsidRPr="00CA5B40" w:rsidRDefault="00C651A0" w:rsidP="00C651A0">
            <w:pPr>
              <w:rPr>
                <w:color w:val="002060"/>
                <w:sz w:val="20"/>
                <w:szCs w:val="20"/>
              </w:rPr>
            </w:pPr>
          </w:p>
        </w:tc>
        <w:tc>
          <w:tcPr>
            <w:tcW w:w="2366" w:type="dxa"/>
            <w:shd w:val="clear" w:color="auto" w:fill="auto"/>
          </w:tcPr>
          <w:p w14:paraId="6FA4BBEB" w14:textId="31297EFC" w:rsidR="00C651A0" w:rsidRDefault="00EF0AEF" w:rsidP="00C651A0">
            <w:pPr>
              <w:rPr>
                <w:color w:val="44546A" w:themeColor="text2"/>
              </w:rPr>
            </w:pPr>
            <w:r>
              <w:rPr>
                <w:color w:val="44546A" w:themeColor="text2"/>
              </w:rPr>
              <w:t>6,32</w:t>
            </w:r>
            <w:r w:rsidR="00363BD2">
              <w:rPr>
                <w:color w:val="44546A" w:themeColor="text2"/>
              </w:rPr>
              <w:t xml:space="preserve"> /Kg</w:t>
            </w:r>
          </w:p>
        </w:tc>
        <w:tc>
          <w:tcPr>
            <w:tcW w:w="2366" w:type="dxa"/>
            <w:shd w:val="clear" w:color="auto" w:fill="auto"/>
          </w:tcPr>
          <w:p w14:paraId="1DCA205B" w14:textId="6B36D22A" w:rsidR="00C651A0" w:rsidRDefault="00EF0AEF" w:rsidP="00C651A0">
            <w:pPr>
              <w:rPr>
                <w:color w:val="44546A" w:themeColor="text2"/>
              </w:rPr>
            </w:pPr>
            <w:r>
              <w:rPr>
                <w:color w:val="44546A" w:themeColor="text2"/>
              </w:rPr>
              <w:t>5,27</w:t>
            </w:r>
            <w:r w:rsidR="00363BD2">
              <w:rPr>
                <w:color w:val="44546A" w:themeColor="text2"/>
              </w:rPr>
              <w:t xml:space="preserve"> /Kg</w:t>
            </w:r>
          </w:p>
        </w:tc>
      </w:tr>
      <w:tr w:rsidR="00C651A0" w:rsidRPr="00CA5B40" w14:paraId="1888C503" w14:textId="77777777" w:rsidTr="00EF0AEF">
        <w:tc>
          <w:tcPr>
            <w:tcW w:w="2078" w:type="dxa"/>
            <w:shd w:val="clear" w:color="auto" w:fill="auto"/>
          </w:tcPr>
          <w:p w14:paraId="7FEA5359" w14:textId="5985E60B" w:rsidR="00C651A0" w:rsidRPr="00CA5B40" w:rsidRDefault="00C651A0" w:rsidP="00C651A0">
            <w:pPr>
              <w:rPr>
                <w:color w:val="002060"/>
                <w:sz w:val="20"/>
                <w:szCs w:val="20"/>
              </w:rPr>
            </w:pPr>
            <w:r>
              <w:rPr>
                <w:color w:val="002060"/>
                <w:sz w:val="20"/>
                <w:szCs w:val="20"/>
              </w:rPr>
              <w:t xml:space="preserve">Cuivre </w:t>
            </w:r>
          </w:p>
        </w:tc>
        <w:tc>
          <w:tcPr>
            <w:tcW w:w="2366" w:type="dxa"/>
            <w:shd w:val="clear" w:color="auto" w:fill="auto"/>
          </w:tcPr>
          <w:p w14:paraId="5B8C70DF" w14:textId="6E232DD7" w:rsidR="00C651A0" w:rsidRPr="00CA5B40" w:rsidRDefault="00C651A0" w:rsidP="00C651A0">
            <w:pPr>
              <w:rPr>
                <w:color w:val="002060"/>
                <w:sz w:val="20"/>
                <w:szCs w:val="20"/>
              </w:rPr>
            </w:pPr>
          </w:p>
        </w:tc>
        <w:tc>
          <w:tcPr>
            <w:tcW w:w="2366" w:type="dxa"/>
            <w:shd w:val="clear" w:color="auto" w:fill="auto"/>
          </w:tcPr>
          <w:p w14:paraId="35D2F84C" w14:textId="36F9BB8A" w:rsidR="00C651A0" w:rsidRPr="00F65965" w:rsidRDefault="00EF0AEF" w:rsidP="00C651A0">
            <w:pPr>
              <w:rPr>
                <w:color w:val="44546A" w:themeColor="text2"/>
              </w:rPr>
            </w:pPr>
            <w:r>
              <w:rPr>
                <w:color w:val="44546A" w:themeColor="text2"/>
              </w:rPr>
              <w:t>6,30</w:t>
            </w:r>
            <w:r w:rsidR="00363BD2">
              <w:rPr>
                <w:color w:val="44546A" w:themeColor="text2"/>
              </w:rPr>
              <w:t xml:space="preserve"> /Kg</w:t>
            </w:r>
          </w:p>
        </w:tc>
        <w:tc>
          <w:tcPr>
            <w:tcW w:w="2366" w:type="dxa"/>
            <w:shd w:val="clear" w:color="auto" w:fill="auto"/>
          </w:tcPr>
          <w:p w14:paraId="798C5AEA" w14:textId="3CE10672" w:rsidR="00C651A0" w:rsidRPr="00F65965" w:rsidRDefault="00EF0AEF" w:rsidP="00C651A0">
            <w:pPr>
              <w:rPr>
                <w:color w:val="44546A" w:themeColor="text2"/>
              </w:rPr>
            </w:pPr>
            <w:r>
              <w:rPr>
                <w:color w:val="44546A" w:themeColor="text2"/>
              </w:rPr>
              <w:t>5,25</w:t>
            </w:r>
            <w:r w:rsidR="00363BD2">
              <w:rPr>
                <w:color w:val="44546A" w:themeColor="text2"/>
              </w:rPr>
              <w:t xml:space="preserve"> /Kg</w:t>
            </w:r>
          </w:p>
        </w:tc>
      </w:tr>
      <w:tr w:rsidR="00C651A0" w:rsidRPr="00CA5B40" w14:paraId="3DD39A66" w14:textId="77777777" w:rsidTr="00EF0AEF">
        <w:tc>
          <w:tcPr>
            <w:tcW w:w="2078" w:type="dxa"/>
            <w:shd w:val="clear" w:color="auto" w:fill="auto"/>
          </w:tcPr>
          <w:p w14:paraId="73ED637D" w14:textId="60A19B37" w:rsidR="00C651A0" w:rsidRDefault="00C651A0" w:rsidP="00C651A0">
            <w:pPr>
              <w:rPr>
                <w:color w:val="002060"/>
                <w:sz w:val="20"/>
                <w:szCs w:val="20"/>
              </w:rPr>
            </w:pPr>
            <w:r>
              <w:rPr>
                <w:color w:val="002060"/>
                <w:sz w:val="20"/>
                <w:szCs w:val="20"/>
              </w:rPr>
              <w:t xml:space="preserve">Alliage </w:t>
            </w:r>
            <w:r w:rsidR="00363BD2">
              <w:rPr>
                <w:color w:val="002060"/>
                <w:sz w:val="20"/>
                <w:szCs w:val="20"/>
              </w:rPr>
              <w:t xml:space="preserve">fer </w:t>
            </w:r>
          </w:p>
        </w:tc>
        <w:tc>
          <w:tcPr>
            <w:tcW w:w="2366" w:type="dxa"/>
            <w:shd w:val="clear" w:color="auto" w:fill="auto"/>
          </w:tcPr>
          <w:p w14:paraId="750E9E9B" w14:textId="77777777" w:rsidR="00C651A0" w:rsidRPr="00CA5B40" w:rsidRDefault="00C651A0" w:rsidP="00C651A0">
            <w:pPr>
              <w:rPr>
                <w:color w:val="002060"/>
                <w:sz w:val="20"/>
                <w:szCs w:val="20"/>
              </w:rPr>
            </w:pPr>
          </w:p>
        </w:tc>
        <w:tc>
          <w:tcPr>
            <w:tcW w:w="2366" w:type="dxa"/>
            <w:shd w:val="clear" w:color="auto" w:fill="auto"/>
          </w:tcPr>
          <w:p w14:paraId="4CE7853D" w14:textId="7CB59556" w:rsidR="00C651A0" w:rsidRDefault="00EF0AEF" w:rsidP="00C651A0">
            <w:pPr>
              <w:rPr>
                <w:color w:val="44546A" w:themeColor="text2"/>
              </w:rPr>
            </w:pPr>
            <w:r>
              <w:rPr>
                <w:color w:val="44546A" w:themeColor="text2"/>
              </w:rPr>
              <w:t>3,74</w:t>
            </w:r>
            <w:r w:rsidR="00363BD2">
              <w:rPr>
                <w:color w:val="44546A" w:themeColor="text2"/>
              </w:rPr>
              <w:t xml:space="preserve"> /Kg</w:t>
            </w:r>
          </w:p>
        </w:tc>
        <w:tc>
          <w:tcPr>
            <w:tcW w:w="2366" w:type="dxa"/>
            <w:shd w:val="clear" w:color="auto" w:fill="auto"/>
          </w:tcPr>
          <w:p w14:paraId="68EF4269" w14:textId="0692D6D1" w:rsidR="00C651A0" w:rsidRDefault="00EF0AEF" w:rsidP="00C651A0">
            <w:pPr>
              <w:rPr>
                <w:color w:val="44546A" w:themeColor="text2"/>
              </w:rPr>
            </w:pPr>
            <w:r>
              <w:rPr>
                <w:color w:val="44546A" w:themeColor="text2"/>
              </w:rPr>
              <w:t>3,12</w:t>
            </w:r>
            <w:r w:rsidR="00363BD2">
              <w:rPr>
                <w:color w:val="44546A" w:themeColor="text2"/>
              </w:rPr>
              <w:t xml:space="preserve"> /Kg</w:t>
            </w:r>
          </w:p>
        </w:tc>
      </w:tr>
      <w:tr w:rsidR="00C651A0" w:rsidRPr="00CA5B40" w14:paraId="40619902" w14:textId="77777777" w:rsidTr="00EF0AEF">
        <w:tc>
          <w:tcPr>
            <w:tcW w:w="2078" w:type="dxa"/>
            <w:shd w:val="clear" w:color="auto" w:fill="auto"/>
          </w:tcPr>
          <w:p w14:paraId="20C3A54D" w14:textId="32CC66F8" w:rsidR="00C651A0" w:rsidRDefault="00C651A0" w:rsidP="00C651A0">
            <w:pPr>
              <w:rPr>
                <w:color w:val="002060"/>
                <w:sz w:val="20"/>
                <w:szCs w:val="20"/>
              </w:rPr>
            </w:pPr>
            <w:r>
              <w:rPr>
                <w:color w:val="002060"/>
                <w:sz w:val="20"/>
                <w:szCs w:val="20"/>
              </w:rPr>
              <w:t xml:space="preserve">Alliage </w:t>
            </w:r>
            <w:r w:rsidR="00363BD2">
              <w:rPr>
                <w:color w:val="002060"/>
                <w:sz w:val="20"/>
                <w:szCs w:val="20"/>
              </w:rPr>
              <w:t xml:space="preserve">Acier </w:t>
            </w:r>
          </w:p>
        </w:tc>
        <w:tc>
          <w:tcPr>
            <w:tcW w:w="2366" w:type="dxa"/>
            <w:shd w:val="clear" w:color="auto" w:fill="auto"/>
          </w:tcPr>
          <w:p w14:paraId="0CA92D67" w14:textId="77777777" w:rsidR="00C651A0" w:rsidRPr="00CA5B40" w:rsidRDefault="00C651A0" w:rsidP="00C651A0">
            <w:pPr>
              <w:rPr>
                <w:color w:val="002060"/>
                <w:sz w:val="20"/>
                <w:szCs w:val="20"/>
              </w:rPr>
            </w:pPr>
          </w:p>
        </w:tc>
        <w:tc>
          <w:tcPr>
            <w:tcW w:w="2366" w:type="dxa"/>
            <w:shd w:val="clear" w:color="auto" w:fill="auto"/>
          </w:tcPr>
          <w:p w14:paraId="513F8542" w14:textId="6D85B548" w:rsidR="00C651A0" w:rsidRDefault="00EF0AEF" w:rsidP="00C651A0">
            <w:pPr>
              <w:rPr>
                <w:color w:val="44546A" w:themeColor="text2"/>
              </w:rPr>
            </w:pPr>
            <w:r>
              <w:rPr>
                <w:color w:val="44546A" w:themeColor="text2"/>
              </w:rPr>
              <w:t>0,80</w:t>
            </w:r>
            <w:r w:rsidR="00363BD2">
              <w:rPr>
                <w:color w:val="44546A" w:themeColor="text2"/>
              </w:rPr>
              <w:t xml:space="preserve"> /Kg</w:t>
            </w:r>
          </w:p>
        </w:tc>
        <w:tc>
          <w:tcPr>
            <w:tcW w:w="2366" w:type="dxa"/>
            <w:shd w:val="clear" w:color="auto" w:fill="auto"/>
          </w:tcPr>
          <w:p w14:paraId="0CE821B3" w14:textId="399682C2" w:rsidR="00C651A0" w:rsidRDefault="00EF0AEF" w:rsidP="00C651A0">
            <w:pPr>
              <w:rPr>
                <w:color w:val="44546A" w:themeColor="text2"/>
              </w:rPr>
            </w:pPr>
            <w:r>
              <w:rPr>
                <w:color w:val="44546A" w:themeColor="text2"/>
              </w:rPr>
              <w:t>0,67</w:t>
            </w:r>
            <w:r w:rsidR="00363BD2">
              <w:rPr>
                <w:color w:val="44546A" w:themeColor="text2"/>
              </w:rPr>
              <w:t xml:space="preserve"> /Kg</w:t>
            </w:r>
          </w:p>
        </w:tc>
      </w:tr>
      <w:tr w:rsidR="00C651A0" w:rsidRPr="00CA5B40" w14:paraId="37855F1C" w14:textId="77777777" w:rsidTr="00EF0AEF">
        <w:tc>
          <w:tcPr>
            <w:tcW w:w="2078" w:type="dxa"/>
            <w:shd w:val="clear" w:color="auto" w:fill="auto"/>
          </w:tcPr>
          <w:p w14:paraId="61887194" w14:textId="098195F0" w:rsidR="00C651A0" w:rsidRDefault="00C651A0" w:rsidP="00C651A0">
            <w:pPr>
              <w:rPr>
                <w:color w:val="002060"/>
                <w:sz w:val="20"/>
                <w:szCs w:val="20"/>
              </w:rPr>
            </w:pPr>
            <w:r>
              <w:rPr>
                <w:color w:val="002060"/>
                <w:sz w:val="20"/>
                <w:szCs w:val="20"/>
              </w:rPr>
              <w:t xml:space="preserve">Ordinateur + écran </w:t>
            </w:r>
          </w:p>
        </w:tc>
        <w:tc>
          <w:tcPr>
            <w:tcW w:w="2366" w:type="dxa"/>
            <w:shd w:val="clear" w:color="auto" w:fill="auto"/>
          </w:tcPr>
          <w:p w14:paraId="4A7A1C2C" w14:textId="63ED47F7" w:rsidR="00C651A0" w:rsidRPr="00CA5B40" w:rsidRDefault="00C651A0" w:rsidP="00C651A0">
            <w:pPr>
              <w:rPr>
                <w:color w:val="002060"/>
                <w:sz w:val="20"/>
                <w:szCs w:val="20"/>
              </w:rPr>
            </w:pPr>
            <w:r>
              <w:rPr>
                <w:color w:val="002060"/>
                <w:sz w:val="20"/>
                <w:szCs w:val="20"/>
              </w:rPr>
              <w:t xml:space="preserve">Référence variable </w:t>
            </w:r>
          </w:p>
        </w:tc>
        <w:tc>
          <w:tcPr>
            <w:tcW w:w="2366" w:type="dxa"/>
            <w:shd w:val="clear" w:color="auto" w:fill="auto"/>
          </w:tcPr>
          <w:p w14:paraId="4997A2EB" w14:textId="23F4C9EA" w:rsidR="00C651A0" w:rsidRDefault="00EF0AEF" w:rsidP="00C651A0">
            <w:pPr>
              <w:rPr>
                <w:color w:val="44546A" w:themeColor="text2"/>
              </w:rPr>
            </w:pPr>
            <w:r>
              <w:rPr>
                <w:color w:val="44546A" w:themeColor="text2"/>
              </w:rPr>
              <w:t>500</w:t>
            </w:r>
          </w:p>
        </w:tc>
        <w:tc>
          <w:tcPr>
            <w:tcW w:w="2366" w:type="dxa"/>
            <w:shd w:val="clear" w:color="auto" w:fill="auto"/>
          </w:tcPr>
          <w:p w14:paraId="5951F087" w14:textId="0EFA8A91" w:rsidR="00C651A0" w:rsidRDefault="00EF0AEF" w:rsidP="00C651A0">
            <w:pPr>
              <w:rPr>
                <w:color w:val="44546A" w:themeColor="text2"/>
              </w:rPr>
            </w:pPr>
            <w:r>
              <w:rPr>
                <w:color w:val="44546A" w:themeColor="text2"/>
              </w:rPr>
              <w:t>416</w:t>
            </w:r>
          </w:p>
        </w:tc>
      </w:tr>
      <w:tr w:rsidR="00C651A0" w:rsidRPr="00CA5B40" w14:paraId="7F0A2C7F" w14:textId="77777777" w:rsidTr="00EF0AEF">
        <w:tc>
          <w:tcPr>
            <w:tcW w:w="2078" w:type="dxa"/>
            <w:shd w:val="clear" w:color="auto" w:fill="auto"/>
          </w:tcPr>
          <w:p w14:paraId="75303F21" w14:textId="77777777" w:rsidR="00C651A0" w:rsidRPr="00CA5B40" w:rsidRDefault="00C651A0" w:rsidP="00C651A0">
            <w:pPr>
              <w:rPr>
                <w:b/>
                <w:color w:val="002060"/>
                <w:sz w:val="20"/>
                <w:szCs w:val="20"/>
              </w:rPr>
            </w:pPr>
            <w:r w:rsidRPr="00CA5B40">
              <w:rPr>
                <w:b/>
                <w:color w:val="002060"/>
                <w:sz w:val="20"/>
                <w:szCs w:val="20"/>
              </w:rPr>
              <w:t>Budget global</w:t>
            </w:r>
          </w:p>
        </w:tc>
        <w:tc>
          <w:tcPr>
            <w:tcW w:w="2366" w:type="dxa"/>
            <w:shd w:val="clear" w:color="auto" w:fill="auto"/>
          </w:tcPr>
          <w:p w14:paraId="56F2D125" w14:textId="77777777" w:rsidR="00C651A0" w:rsidRPr="00CA5B40" w:rsidRDefault="00C651A0" w:rsidP="00C651A0">
            <w:pPr>
              <w:rPr>
                <w:color w:val="002060"/>
                <w:sz w:val="20"/>
                <w:szCs w:val="20"/>
              </w:rPr>
            </w:pPr>
          </w:p>
        </w:tc>
        <w:tc>
          <w:tcPr>
            <w:tcW w:w="2366" w:type="dxa"/>
            <w:shd w:val="clear" w:color="auto" w:fill="auto"/>
          </w:tcPr>
          <w:p w14:paraId="3C4E5188" w14:textId="256F891C" w:rsidR="00C651A0" w:rsidRPr="00CA5B40" w:rsidRDefault="009831E9" w:rsidP="00C651A0">
            <w:pPr>
              <w:rPr>
                <w:color w:val="002060"/>
                <w:sz w:val="20"/>
                <w:szCs w:val="20"/>
              </w:rPr>
            </w:pPr>
            <w:r>
              <w:rPr>
                <w:color w:val="002060"/>
                <w:sz w:val="20"/>
                <w:szCs w:val="20"/>
              </w:rPr>
              <w:t>+ 4 170</w:t>
            </w:r>
          </w:p>
        </w:tc>
        <w:tc>
          <w:tcPr>
            <w:tcW w:w="2366" w:type="dxa"/>
            <w:shd w:val="clear" w:color="auto" w:fill="auto"/>
          </w:tcPr>
          <w:p w14:paraId="239AA720" w14:textId="1C6FDA63" w:rsidR="00C651A0" w:rsidRPr="00CA5B40" w:rsidRDefault="009831E9" w:rsidP="00C651A0">
            <w:pPr>
              <w:rPr>
                <w:color w:val="002060"/>
                <w:sz w:val="20"/>
                <w:szCs w:val="20"/>
              </w:rPr>
            </w:pPr>
            <w:r>
              <w:rPr>
                <w:color w:val="002060"/>
                <w:sz w:val="20"/>
                <w:szCs w:val="20"/>
              </w:rPr>
              <w:t>+ 3 473</w:t>
            </w:r>
          </w:p>
        </w:tc>
      </w:tr>
    </w:tbl>
    <w:p w14:paraId="492B842C" w14:textId="77777777" w:rsidR="00F65965" w:rsidRDefault="00F65965" w:rsidP="00F65965"/>
    <w:p w14:paraId="061A0DC6" w14:textId="77777777" w:rsidR="00D82581" w:rsidRDefault="00D82581" w:rsidP="00D82581">
      <w:pPr>
        <w:pStyle w:val="Titre2"/>
        <w:widowControl w:val="0"/>
        <w:numPr>
          <w:ilvl w:val="1"/>
          <w:numId w:val="7"/>
        </w:numPr>
        <w:tabs>
          <w:tab w:val="left" w:pos="443"/>
        </w:tabs>
        <w:autoSpaceDE w:val="0"/>
        <w:autoSpaceDN w:val="0"/>
        <w:spacing w:before="0" w:line="240" w:lineRule="auto"/>
      </w:pPr>
      <w:r>
        <w:lastRenderedPageBreak/>
        <w:t>Caractéristiques</w:t>
      </w:r>
      <w:r>
        <w:rPr>
          <w:spacing w:val="-4"/>
        </w:rPr>
        <w:t xml:space="preserve"> </w:t>
      </w:r>
      <w:r>
        <w:t>techniques</w:t>
      </w:r>
    </w:p>
    <w:p w14:paraId="308F255F" w14:textId="4ADD3EE3" w:rsidR="00B94C04" w:rsidRDefault="00B94C04" w:rsidP="00E357CA">
      <w:pPr>
        <w:jc w:val="both"/>
      </w:pPr>
      <w:r>
        <w:t>Le système doit respecter les normes</w:t>
      </w:r>
      <w:r w:rsidR="00DD7EED">
        <w:t xml:space="preserve"> </w:t>
      </w:r>
      <w:r>
        <w:t>suivantes :</w:t>
      </w:r>
    </w:p>
    <w:p w14:paraId="2A475F14" w14:textId="2F9E030B" w:rsidR="00DD7EED" w:rsidRDefault="00B94C04" w:rsidP="00E357CA">
      <w:pPr>
        <w:pStyle w:val="Paragraphedeliste"/>
        <w:numPr>
          <w:ilvl w:val="0"/>
          <w:numId w:val="4"/>
        </w:numPr>
        <w:jc w:val="both"/>
      </w:pPr>
      <w:r>
        <w:t xml:space="preserve">La détection </w:t>
      </w:r>
      <w:r w:rsidR="00B13E72">
        <w:t xml:space="preserve">d’objet métalliques </w:t>
      </w:r>
      <w:r>
        <w:t>doit ê</w:t>
      </w:r>
      <w:r w:rsidR="00DA401A">
        <w:t>tre claire et sans interférence</w:t>
      </w:r>
      <w:r>
        <w:t>.</w:t>
      </w:r>
    </w:p>
    <w:p w14:paraId="5E610D9D" w14:textId="3FF80E3F" w:rsidR="00B94C04" w:rsidRDefault="00B94C04" w:rsidP="00E357CA">
      <w:pPr>
        <w:pStyle w:val="Paragraphedeliste"/>
        <w:numPr>
          <w:ilvl w:val="0"/>
          <w:numId w:val="4"/>
        </w:numPr>
        <w:jc w:val="both"/>
      </w:pPr>
      <w:r>
        <w:t>Le système doit respecter toutes les contraintes imposées.</w:t>
      </w:r>
    </w:p>
    <w:p w14:paraId="4C5428B6" w14:textId="77777777" w:rsidR="00B94C04" w:rsidRDefault="00B94C04" w:rsidP="00E357CA">
      <w:pPr>
        <w:pStyle w:val="Paragraphedeliste"/>
        <w:numPr>
          <w:ilvl w:val="0"/>
          <w:numId w:val="4"/>
        </w:numPr>
        <w:jc w:val="both"/>
      </w:pPr>
      <w:r>
        <w:t>Le système doit être livré dans le délai imparti.</w:t>
      </w:r>
    </w:p>
    <w:p w14:paraId="53AA9E70" w14:textId="77777777" w:rsidR="00B94C04" w:rsidRDefault="00B94C04" w:rsidP="00E357CA">
      <w:pPr>
        <w:jc w:val="both"/>
      </w:pPr>
      <w:r>
        <w:t>Les livrables attendus pour le projet sont les suivants :</w:t>
      </w:r>
    </w:p>
    <w:p w14:paraId="538D2419" w14:textId="107FA3C1" w:rsidR="00B94C04" w:rsidRDefault="00B94C04" w:rsidP="00E357CA">
      <w:pPr>
        <w:pStyle w:val="Paragraphedeliste"/>
        <w:numPr>
          <w:ilvl w:val="0"/>
          <w:numId w:val="2"/>
        </w:numPr>
        <w:jc w:val="both"/>
      </w:pPr>
      <w:r>
        <w:t>Un prototype fonctionnel du système de mesure de conductivité/épaisseur de métaux.</w:t>
      </w:r>
    </w:p>
    <w:p w14:paraId="65C1E040" w14:textId="52B057AD" w:rsidR="00912780" w:rsidRDefault="00912780" w:rsidP="00E357CA">
      <w:pPr>
        <w:pStyle w:val="Paragraphedeliste"/>
        <w:numPr>
          <w:ilvl w:val="0"/>
          <w:numId w:val="2"/>
        </w:numPr>
        <w:jc w:val="both"/>
      </w:pPr>
      <w:r>
        <w:t>Une interface graphique du système de détection</w:t>
      </w:r>
      <w:r w:rsidR="00F40EBE">
        <w:t xml:space="preserve"> sur Matlab</w:t>
      </w:r>
      <w:r>
        <w:t>.</w:t>
      </w:r>
    </w:p>
    <w:p w14:paraId="68AEC51F" w14:textId="77777777" w:rsidR="00B94C04" w:rsidRDefault="00B94C04" w:rsidP="00E357CA">
      <w:pPr>
        <w:pStyle w:val="Paragraphedeliste"/>
        <w:numPr>
          <w:ilvl w:val="0"/>
          <w:numId w:val="2"/>
        </w:numPr>
        <w:jc w:val="both"/>
      </w:pPr>
      <w:r>
        <w:t>Un rapport technique détaillé qui décrit la conception et la mise en œuvre du système.</w:t>
      </w:r>
    </w:p>
    <w:p w14:paraId="5B7DC645" w14:textId="0A86BF34" w:rsidR="00D82581" w:rsidRDefault="00B94C04" w:rsidP="00E357CA">
      <w:pPr>
        <w:pStyle w:val="Paragraphedeliste"/>
        <w:numPr>
          <w:ilvl w:val="0"/>
          <w:numId w:val="2"/>
        </w:numPr>
        <w:jc w:val="both"/>
      </w:pPr>
      <w:r>
        <w:t>Une présentation PowerPoint pour les parties prenantes.</w:t>
      </w:r>
    </w:p>
    <w:p w14:paraId="032C1D43" w14:textId="27F810A7" w:rsidR="00C4219F" w:rsidRDefault="00CC0F3F" w:rsidP="00C4219F">
      <w:pPr>
        <w:pStyle w:val="Titre2"/>
        <w:widowControl w:val="0"/>
        <w:numPr>
          <w:ilvl w:val="1"/>
          <w:numId w:val="7"/>
        </w:numPr>
        <w:tabs>
          <w:tab w:val="left" w:pos="443"/>
        </w:tabs>
        <w:autoSpaceDE w:val="0"/>
        <w:autoSpaceDN w:val="0"/>
        <w:spacing w:before="0" w:line="240" w:lineRule="auto"/>
      </w:pPr>
      <w:r>
        <w:t>CONTRAINTES</w:t>
      </w:r>
    </w:p>
    <w:p w14:paraId="4D184B4F" w14:textId="77777777" w:rsidR="000675DD" w:rsidRDefault="006F1171" w:rsidP="00E357CA">
      <w:pPr>
        <w:jc w:val="both"/>
      </w:pPr>
      <w:r>
        <w:t>Le système doit respecter les contraintes suivantes :</w:t>
      </w:r>
    </w:p>
    <w:p w14:paraId="2B8E8AAD" w14:textId="5FE0C5FC" w:rsidR="00750834" w:rsidRDefault="00750834" w:rsidP="00E357CA">
      <w:pPr>
        <w:jc w:val="both"/>
      </w:pPr>
      <w:r>
        <w:t>Contraintes de temps :</w:t>
      </w:r>
    </w:p>
    <w:p w14:paraId="0354FF71" w14:textId="3C325ABD" w:rsidR="00A86F95" w:rsidRDefault="0008774A" w:rsidP="00E357CA">
      <w:pPr>
        <w:pStyle w:val="Paragraphedeliste"/>
        <w:numPr>
          <w:ilvl w:val="0"/>
          <w:numId w:val="1"/>
        </w:numPr>
        <w:jc w:val="both"/>
      </w:pPr>
      <w:r>
        <w:t xml:space="preserve">Le projet doit être </w:t>
      </w:r>
      <w:r w:rsidR="00A86F95">
        <w:t>réalisé dans un délai d’environ de 10/12 semaines.</w:t>
      </w:r>
    </w:p>
    <w:p w14:paraId="5B50F1E5" w14:textId="2A87A283" w:rsidR="0008774A" w:rsidRDefault="0008774A" w:rsidP="00E357CA">
      <w:pPr>
        <w:pStyle w:val="Paragraphedeliste"/>
        <w:numPr>
          <w:ilvl w:val="0"/>
          <w:numId w:val="1"/>
        </w:numPr>
        <w:jc w:val="both"/>
      </w:pPr>
      <w:r>
        <w:t>Respect du rendu des livrables.</w:t>
      </w:r>
    </w:p>
    <w:p w14:paraId="298F9950" w14:textId="432E96B8" w:rsidR="0008774A" w:rsidRDefault="0008774A" w:rsidP="00E357CA">
      <w:pPr>
        <w:pStyle w:val="Paragraphedeliste"/>
        <w:numPr>
          <w:ilvl w:val="0"/>
          <w:numId w:val="1"/>
        </w:numPr>
        <w:jc w:val="both"/>
      </w:pPr>
      <w:r>
        <w:t xml:space="preserve">Organisation des </w:t>
      </w:r>
      <w:r w:rsidR="00E248AD">
        <w:t>séances</w:t>
      </w:r>
      <w:r>
        <w:t>.</w:t>
      </w:r>
    </w:p>
    <w:p w14:paraId="037B43FF" w14:textId="78BF42CA" w:rsidR="00750834" w:rsidRDefault="00750834" w:rsidP="00E357CA">
      <w:pPr>
        <w:jc w:val="both"/>
      </w:pPr>
      <w:r>
        <w:t>Contrainte</w:t>
      </w:r>
      <w:r w:rsidR="00572C84">
        <w:t>s</w:t>
      </w:r>
      <w:r>
        <w:t xml:space="preserve"> techniques :</w:t>
      </w:r>
    </w:p>
    <w:p w14:paraId="6ED848AC" w14:textId="77777777" w:rsidR="00414F42" w:rsidRDefault="006F1171" w:rsidP="00E357CA">
      <w:pPr>
        <w:pStyle w:val="Paragraphedeliste"/>
        <w:numPr>
          <w:ilvl w:val="0"/>
          <w:numId w:val="1"/>
        </w:numPr>
        <w:jc w:val="both"/>
      </w:pPr>
      <w:r>
        <w:t>Utiliser une technologie par induction pour la détection des matériaux </w:t>
      </w:r>
    </w:p>
    <w:p w14:paraId="7A68D848" w14:textId="77777777" w:rsidR="00414F42" w:rsidRDefault="00636078" w:rsidP="00E357CA">
      <w:pPr>
        <w:pStyle w:val="Paragraphedeliste"/>
        <w:numPr>
          <w:ilvl w:val="0"/>
          <w:numId w:val="1"/>
        </w:numPr>
        <w:jc w:val="both"/>
      </w:pPr>
      <w:r>
        <w:t>L'analyseur d'impédance doit pouvoir être piloté par une interface graphique</w:t>
      </w:r>
    </w:p>
    <w:p w14:paraId="233E4535" w14:textId="77777777" w:rsidR="00414F42" w:rsidRDefault="00636078" w:rsidP="00E357CA">
      <w:pPr>
        <w:pStyle w:val="Paragraphedeliste"/>
        <w:numPr>
          <w:ilvl w:val="0"/>
          <w:numId w:val="1"/>
        </w:numPr>
        <w:jc w:val="both"/>
      </w:pPr>
      <w:r>
        <w:t>L'interface graphique doit permettre de configurer les paramètres de mesure</w:t>
      </w:r>
    </w:p>
    <w:p w14:paraId="39E8B4A7" w14:textId="6F7125EF" w:rsidR="00CC0F3F" w:rsidRDefault="00636078" w:rsidP="00E357CA">
      <w:pPr>
        <w:pStyle w:val="Paragraphedeliste"/>
        <w:numPr>
          <w:ilvl w:val="0"/>
          <w:numId w:val="1"/>
        </w:numPr>
        <w:jc w:val="both"/>
      </w:pPr>
      <w:r>
        <w:t>L'interface graphique doit afficher les résultats de mesure.</w:t>
      </w:r>
    </w:p>
    <w:p w14:paraId="25E775FB" w14:textId="2E0E2F55" w:rsidR="00CC0F3F" w:rsidRDefault="00CC0F3F" w:rsidP="00CC0F3F">
      <w:pPr>
        <w:pStyle w:val="Titre2"/>
      </w:pPr>
      <w:r w:rsidRPr="00CC0F3F">
        <w:rPr>
          <w:b/>
          <w:bCs/>
        </w:rPr>
        <w:t>2.4</w:t>
      </w:r>
      <w:r>
        <w:t xml:space="preserve"> RISQUES</w:t>
      </w:r>
    </w:p>
    <w:p w14:paraId="234EB5E7" w14:textId="437DF090" w:rsidR="00E51A28" w:rsidRDefault="00E51A28" w:rsidP="00E357CA">
      <w:pPr>
        <w:pStyle w:val="Sansinterligne"/>
        <w:jc w:val="both"/>
      </w:pPr>
      <w:r w:rsidRPr="00845747">
        <w:t xml:space="preserve">Voici une liste des risques </w:t>
      </w:r>
      <w:r w:rsidR="005304F0" w:rsidRPr="00845747">
        <w:t>associés</w:t>
      </w:r>
      <w:r w:rsidRPr="00845747">
        <w:t xml:space="preserve"> </w:t>
      </w:r>
      <w:r w:rsidR="00226978" w:rsidRPr="00845747">
        <w:t>à</w:t>
      </w:r>
      <w:r w:rsidRPr="00845747">
        <w:t xml:space="preserve"> notre projet :</w:t>
      </w:r>
    </w:p>
    <w:p w14:paraId="57ACFE73" w14:textId="77777777" w:rsidR="00556350" w:rsidRPr="00845747" w:rsidRDefault="00556350" w:rsidP="00E357CA">
      <w:pPr>
        <w:pStyle w:val="Sansinterligne"/>
        <w:jc w:val="both"/>
      </w:pPr>
    </w:p>
    <w:p w14:paraId="59464D5D" w14:textId="2FA8AB5F" w:rsidR="003D606C" w:rsidRPr="007D69A8" w:rsidRDefault="00E51A28" w:rsidP="00E357CA">
      <w:pPr>
        <w:pStyle w:val="Sansinterligne"/>
        <w:jc w:val="both"/>
        <w:rPr>
          <w:i/>
          <w:iCs/>
        </w:rPr>
      </w:pPr>
      <w:r w:rsidRPr="003D606C">
        <w:rPr>
          <w:i/>
          <w:iCs/>
        </w:rPr>
        <w:t>Sociale :</w:t>
      </w:r>
    </w:p>
    <w:p w14:paraId="5F375778" w14:textId="702C68B3" w:rsidR="003D606C" w:rsidRDefault="00845747" w:rsidP="00E357CA">
      <w:pPr>
        <w:pStyle w:val="Sansinterligne"/>
        <w:jc w:val="both"/>
        <w:rPr>
          <w:rFonts w:eastAsia="Times New Roman"/>
          <w:lang w:eastAsia="en-GB"/>
        </w:rPr>
      </w:pPr>
      <w:r>
        <w:rPr>
          <w:rFonts w:eastAsia="Times New Roman"/>
          <w:lang w:eastAsia="en-GB"/>
        </w:rPr>
        <w:t xml:space="preserve">Problème de communication : </w:t>
      </w:r>
    </w:p>
    <w:p w14:paraId="09A81F49" w14:textId="45529B84" w:rsidR="003D606C" w:rsidRPr="00472676" w:rsidRDefault="00845747" w:rsidP="00E357CA">
      <w:pPr>
        <w:pStyle w:val="Sansinterligne"/>
        <w:numPr>
          <w:ilvl w:val="0"/>
          <w:numId w:val="14"/>
        </w:numPr>
        <w:jc w:val="both"/>
        <w:rPr>
          <w:rFonts w:eastAsia="Times New Roman"/>
          <w:lang w:eastAsia="en-GB"/>
        </w:rPr>
      </w:pPr>
      <w:r w:rsidRPr="00845747">
        <w:rPr>
          <w:rFonts w:eastAsia="Times New Roman"/>
          <w:lang w:eastAsia="en-GB"/>
        </w:rPr>
        <w:t>Des problèmes de communication entre les membres de l'équipe, les parties prenantes et les utilisateurs finaux peuvent entraîner des malentendus et des retards.</w:t>
      </w:r>
    </w:p>
    <w:p w14:paraId="0F412823" w14:textId="72B993A9" w:rsidR="003D606C" w:rsidRPr="00845747" w:rsidRDefault="00845747" w:rsidP="00E357CA">
      <w:pPr>
        <w:pStyle w:val="Sansinterligne"/>
        <w:jc w:val="both"/>
      </w:pPr>
      <w:r>
        <w:t>Gestion des parties prenantes :</w:t>
      </w:r>
    </w:p>
    <w:p w14:paraId="476632C3" w14:textId="233CBFC7" w:rsidR="003D606C" w:rsidRDefault="00845747" w:rsidP="00E357CA">
      <w:pPr>
        <w:pStyle w:val="Sansinterligne"/>
        <w:numPr>
          <w:ilvl w:val="0"/>
          <w:numId w:val="14"/>
        </w:numPr>
        <w:jc w:val="both"/>
        <w:rPr>
          <w:rFonts w:eastAsia="Times New Roman"/>
          <w:lang w:eastAsia="en-GB"/>
        </w:rPr>
      </w:pPr>
      <w:r w:rsidRPr="00845747">
        <w:rPr>
          <w:rFonts w:eastAsia="Times New Roman"/>
          <w:lang w:eastAsia="en-GB"/>
        </w:rPr>
        <w:t>Les attentes non gérées ou mal comprises des parties prenantes peuvent entraîner des conflits et des perturbations dans le projet</w:t>
      </w:r>
    </w:p>
    <w:p w14:paraId="4DE4812D" w14:textId="77777777" w:rsidR="00472676" w:rsidRPr="00472676" w:rsidRDefault="00472676" w:rsidP="00E357CA">
      <w:pPr>
        <w:pStyle w:val="Sansinterligne"/>
        <w:ind w:left="720"/>
        <w:jc w:val="both"/>
        <w:rPr>
          <w:rFonts w:eastAsia="Times New Roman"/>
          <w:lang w:eastAsia="en-GB"/>
        </w:rPr>
      </w:pPr>
    </w:p>
    <w:p w14:paraId="7ECA5FAF" w14:textId="31E169E8" w:rsidR="00472676" w:rsidRPr="007D69A8" w:rsidRDefault="00E51A28" w:rsidP="00E357CA">
      <w:pPr>
        <w:pStyle w:val="Sansinterligne"/>
        <w:jc w:val="both"/>
        <w:rPr>
          <w:i/>
          <w:iCs/>
        </w:rPr>
      </w:pPr>
      <w:r w:rsidRPr="003D606C">
        <w:rPr>
          <w:i/>
          <w:iCs/>
        </w:rPr>
        <w:t>Matériel :</w:t>
      </w:r>
    </w:p>
    <w:p w14:paraId="4B354087" w14:textId="0B3802A6" w:rsidR="003D606C" w:rsidRDefault="003D606C" w:rsidP="00E357CA">
      <w:pPr>
        <w:pStyle w:val="Sansinterligne"/>
        <w:jc w:val="both"/>
        <w:rPr>
          <w:rFonts w:eastAsia="Times New Roman"/>
          <w:lang w:eastAsia="en-GB"/>
        </w:rPr>
      </w:pPr>
      <w:r>
        <w:rPr>
          <w:rFonts w:eastAsia="Times New Roman"/>
          <w:lang w:eastAsia="en-GB"/>
        </w:rPr>
        <w:t>Pannes matérielles :</w:t>
      </w:r>
    </w:p>
    <w:p w14:paraId="2DFC934F" w14:textId="0F996803" w:rsidR="003D606C" w:rsidRPr="00472676" w:rsidRDefault="003D606C" w:rsidP="00E357CA">
      <w:pPr>
        <w:pStyle w:val="Sansinterligne"/>
        <w:numPr>
          <w:ilvl w:val="0"/>
          <w:numId w:val="14"/>
        </w:numPr>
        <w:jc w:val="both"/>
        <w:rPr>
          <w:rFonts w:eastAsia="Times New Roman"/>
          <w:lang w:eastAsia="en-GB"/>
        </w:rPr>
      </w:pPr>
      <w:r w:rsidRPr="003D606C">
        <w:rPr>
          <w:rFonts w:eastAsia="Times New Roman"/>
          <w:lang w:eastAsia="en-GB"/>
        </w:rPr>
        <w:t>Les équipements, les bobines, l'analyseur d'impédance ou d'autres composants matériels peuvent subir des pannes ou des défaillances, entraînant des retards et des coûts supplémentaires.</w:t>
      </w:r>
    </w:p>
    <w:p w14:paraId="31F02DF0" w14:textId="77777777" w:rsidR="003D606C" w:rsidRDefault="003D606C" w:rsidP="00E357CA">
      <w:pPr>
        <w:pStyle w:val="Sansinterligne"/>
        <w:jc w:val="both"/>
        <w:rPr>
          <w:rFonts w:eastAsia="Times New Roman"/>
          <w:lang w:eastAsia="en-GB"/>
        </w:rPr>
      </w:pPr>
      <w:r>
        <w:rPr>
          <w:rFonts w:eastAsia="Times New Roman"/>
          <w:lang w:eastAsia="en-GB"/>
        </w:rPr>
        <w:t>Problème de compatibilité :</w:t>
      </w:r>
    </w:p>
    <w:p w14:paraId="47E8DB63" w14:textId="47B4DA2C" w:rsidR="003D606C" w:rsidRPr="00D1266B" w:rsidRDefault="003D606C" w:rsidP="00E357CA">
      <w:pPr>
        <w:pStyle w:val="Sansinterligne"/>
        <w:numPr>
          <w:ilvl w:val="0"/>
          <w:numId w:val="14"/>
        </w:numPr>
        <w:jc w:val="both"/>
        <w:rPr>
          <w:rFonts w:eastAsia="Times New Roman"/>
          <w:lang w:eastAsia="en-GB"/>
        </w:rPr>
      </w:pPr>
      <w:r w:rsidRPr="003D606C">
        <w:rPr>
          <w:rFonts w:eastAsia="Times New Roman"/>
          <w:lang w:eastAsia="en-GB"/>
        </w:rPr>
        <w:t>L'incompatibilité entre les différents composants du système peut poser des problèmes de fonctionnement.</w:t>
      </w:r>
    </w:p>
    <w:sectPr w:rsidR="003D606C" w:rsidRPr="00D1266B">
      <w:headerReference w:type="default" r:id="rId9"/>
      <w:footerReference w:type="even"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114C5" w14:textId="77777777" w:rsidR="00EB249A" w:rsidRDefault="00EB249A" w:rsidP="006F3036">
      <w:pPr>
        <w:spacing w:after="0" w:line="240" w:lineRule="auto"/>
      </w:pPr>
      <w:r>
        <w:separator/>
      </w:r>
    </w:p>
  </w:endnote>
  <w:endnote w:type="continuationSeparator" w:id="0">
    <w:p w14:paraId="5EB591FB" w14:textId="77777777" w:rsidR="00EB249A" w:rsidRDefault="00EB249A" w:rsidP="006F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500036719"/>
      <w:docPartObj>
        <w:docPartGallery w:val="Page Numbers (Bottom of Page)"/>
        <w:docPartUnique/>
      </w:docPartObj>
    </w:sdtPr>
    <w:sdtEndPr>
      <w:rPr>
        <w:rStyle w:val="Numrodepage"/>
      </w:rPr>
    </w:sdtEndPr>
    <w:sdtContent>
      <w:p w14:paraId="19512825" w14:textId="4B2DA10F" w:rsidR="00E24784" w:rsidRDefault="00E24784" w:rsidP="0041275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9CAAD86" w14:textId="77777777" w:rsidR="00E24784" w:rsidRDefault="00E2478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467093792"/>
      <w:docPartObj>
        <w:docPartGallery w:val="Page Numbers (Bottom of Page)"/>
        <w:docPartUnique/>
      </w:docPartObj>
    </w:sdtPr>
    <w:sdtEndPr>
      <w:rPr>
        <w:rStyle w:val="Numrodepage"/>
      </w:rPr>
    </w:sdtEndPr>
    <w:sdtContent>
      <w:p w14:paraId="7939A7D0" w14:textId="42649E97" w:rsidR="00E24784" w:rsidRDefault="00E24784" w:rsidP="0041275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326A55">
          <w:rPr>
            <w:rStyle w:val="Numrodepage"/>
            <w:noProof/>
          </w:rPr>
          <w:t>4</w:t>
        </w:r>
        <w:r>
          <w:rPr>
            <w:rStyle w:val="Numrodepage"/>
          </w:rPr>
          <w:fldChar w:fldCharType="end"/>
        </w:r>
      </w:p>
    </w:sdtContent>
  </w:sdt>
  <w:p w14:paraId="6A66579A" w14:textId="77777777" w:rsidR="00E24784" w:rsidRDefault="00E247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AE2E6" w14:textId="77777777" w:rsidR="00EB249A" w:rsidRDefault="00EB249A" w:rsidP="006F3036">
      <w:pPr>
        <w:spacing w:after="0" w:line="240" w:lineRule="auto"/>
      </w:pPr>
      <w:r>
        <w:separator/>
      </w:r>
    </w:p>
  </w:footnote>
  <w:footnote w:type="continuationSeparator" w:id="0">
    <w:p w14:paraId="0B538D17" w14:textId="77777777" w:rsidR="00EB249A" w:rsidRDefault="00EB249A" w:rsidP="006F30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B4A70" w14:textId="29FA7576" w:rsidR="006F3036" w:rsidRPr="001220C7" w:rsidRDefault="006F3036" w:rsidP="009D2198">
    <w:pPr>
      <w:pStyle w:val="En-tte"/>
      <w:rPr>
        <w:color w:val="ED7D31" w:themeColor="accent2"/>
      </w:rPr>
    </w:pPr>
    <w:r w:rsidRPr="001220C7">
      <w:rPr>
        <w:color w:val="ED7D31" w:themeColor="accent2"/>
      </w:rPr>
      <w:t xml:space="preserve">Carine Allaf </w:t>
    </w:r>
    <w:r w:rsidR="009D2198" w:rsidRPr="001220C7">
      <w:rPr>
        <w:color w:val="ED7D31" w:themeColor="accent2"/>
      </w:rPr>
      <w:tab/>
    </w:r>
    <w:r w:rsidR="009D2198" w:rsidRPr="001220C7">
      <w:rPr>
        <w:color w:val="ED7D31" w:themeColor="accent2"/>
      </w:rPr>
      <w:tab/>
      <w:t>04/10/2023</w:t>
    </w:r>
  </w:p>
  <w:p w14:paraId="20230222" w14:textId="0DB11A63" w:rsidR="006F3036" w:rsidRPr="001220C7" w:rsidRDefault="006F3036">
    <w:pPr>
      <w:pStyle w:val="En-tte"/>
      <w:rPr>
        <w:color w:val="ED7D31" w:themeColor="accent2"/>
      </w:rPr>
    </w:pPr>
    <w:r w:rsidRPr="001220C7">
      <w:rPr>
        <w:color w:val="ED7D31" w:themeColor="accent2"/>
      </w:rPr>
      <w:t>Pierre Sadeler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359AB"/>
    <w:multiLevelType w:val="multilevel"/>
    <w:tmpl w:val="3F96D73C"/>
    <w:lvl w:ilvl="0">
      <w:start w:val="1"/>
      <w:numFmt w:val="decimal"/>
      <w:lvlText w:val="%1."/>
      <w:lvlJc w:val="left"/>
      <w:pPr>
        <w:ind w:left="394" w:hanging="279"/>
      </w:pPr>
      <w:rPr>
        <w:rFonts w:ascii="Calibri" w:eastAsia="Calibri" w:hAnsi="Calibri" w:cs="Calibri" w:hint="default"/>
        <w:b/>
        <w:bCs/>
        <w:spacing w:val="-2"/>
        <w:w w:val="99"/>
        <w:sz w:val="28"/>
        <w:szCs w:val="28"/>
        <w:lang w:val="fr-FR" w:eastAsia="en-US" w:bidi="ar-SA"/>
      </w:rPr>
    </w:lvl>
    <w:lvl w:ilvl="1">
      <w:start w:val="1"/>
      <w:numFmt w:val="decimal"/>
      <w:lvlText w:val="%1.%2"/>
      <w:lvlJc w:val="left"/>
      <w:pPr>
        <w:ind w:left="442" w:hanging="327"/>
      </w:pPr>
      <w:rPr>
        <w:rFonts w:ascii="Calibri" w:eastAsia="Calibri" w:hAnsi="Calibri" w:cs="Calibri" w:hint="default"/>
        <w:b/>
        <w:bCs/>
        <w:spacing w:val="-2"/>
        <w:w w:val="100"/>
        <w:sz w:val="22"/>
        <w:szCs w:val="22"/>
        <w:lang w:val="fr-FR" w:eastAsia="en-US" w:bidi="ar-SA"/>
      </w:rPr>
    </w:lvl>
    <w:lvl w:ilvl="2">
      <w:numFmt w:val="bullet"/>
      <w:lvlText w:val="•"/>
      <w:lvlJc w:val="left"/>
      <w:pPr>
        <w:ind w:left="1424" w:hanging="327"/>
      </w:pPr>
      <w:rPr>
        <w:lang w:val="fr-FR" w:eastAsia="en-US" w:bidi="ar-SA"/>
      </w:rPr>
    </w:lvl>
    <w:lvl w:ilvl="3">
      <w:numFmt w:val="bullet"/>
      <w:lvlText w:val="•"/>
      <w:lvlJc w:val="left"/>
      <w:pPr>
        <w:ind w:left="2409" w:hanging="327"/>
      </w:pPr>
      <w:rPr>
        <w:lang w:val="fr-FR" w:eastAsia="en-US" w:bidi="ar-SA"/>
      </w:rPr>
    </w:lvl>
    <w:lvl w:ilvl="4">
      <w:numFmt w:val="bullet"/>
      <w:lvlText w:val="•"/>
      <w:lvlJc w:val="left"/>
      <w:pPr>
        <w:ind w:left="3394" w:hanging="327"/>
      </w:pPr>
      <w:rPr>
        <w:lang w:val="fr-FR" w:eastAsia="en-US" w:bidi="ar-SA"/>
      </w:rPr>
    </w:lvl>
    <w:lvl w:ilvl="5">
      <w:numFmt w:val="bullet"/>
      <w:lvlText w:val="•"/>
      <w:lvlJc w:val="left"/>
      <w:pPr>
        <w:ind w:left="4379" w:hanging="327"/>
      </w:pPr>
      <w:rPr>
        <w:lang w:val="fr-FR" w:eastAsia="en-US" w:bidi="ar-SA"/>
      </w:rPr>
    </w:lvl>
    <w:lvl w:ilvl="6">
      <w:numFmt w:val="bullet"/>
      <w:lvlText w:val="•"/>
      <w:lvlJc w:val="left"/>
      <w:pPr>
        <w:ind w:left="5364" w:hanging="327"/>
      </w:pPr>
      <w:rPr>
        <w:lang w:val="fr-FR" w:eastAsia="en-US" w:bidi="ar-SA"/>
      </w:rPr>
    </w:lvl>
    <w:lvl w:ilvl="7">
      <w:numFmt w:val="bullet"/>
      <w:lvlText w:val="•"/>
      <w:lvlJc w:val="left"/>
      <w:pPr>
        <w:ind w:left="6349" w:hanging="327"/>
      </w:pPr>
      <w:rPr>
        <w:lang w:val="fr-FR" w:eastAsia="en-US" w:bidi="ar-SA"/>
      </w:rPr>
    </w:lvl>
    <w:lvl w:ilvl="8">
      <w:numFmt w:val="bullet"/>
      <w:lvlText w:val="•"/>
      <w:lvlJc w:val="left"/>
      <w:pPr>
        <w:ind w:left="7334" w:hanging="327"/>
      </w:pPr>
      <w:rPr>
        <w:lang w:val="fr-FR" w:eastAsia="en-US" w:bidi="ar-SA"/>
      </w:rPr>
    </w:lvl>
  </w:abstractNum>
  <w:abstractNum w:abstractNumId="1">
    <w:nsid w:val="17E608BA"/>
    <w:multiLevelType w:val="multilevel"/>
    <w:tmpl w:val="D9E2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1334D9"/>
    <w:multiLevelType w:val="multilevel"/>
    <w:tmpl w:val="731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7E117B1"/>
    <w:multiLevelType w:val="hybridMultilevel"/>
    <w:tmpl w:val="819E0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C8589A"/>
    <w:multiLevelType w:val="hybridMultilevel"/>
    <w:tmpl w:val="A5203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40D21C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35310E0"/>
    <w:multiLevelType w:val="hybridMultilevel"/>
    <w:tmpl w:val="1B1C6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3EB6052"/>
    <w:multiLevelType w:val="hybridMultilevel"/>
    <w:tmpl w:val="D35CE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D5D2B27"/>
    <w:multiLevelType w:val="multilevel"/>
    <w:tmpl w:val="5B58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42B2F51"/>
    <w:multiLevelType w:val="hybridMultilevel"/>
    <w:tmpl w:val="F692E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53473E8"/>
    <w:multiLevelType w:val="multilevel"/>
    <w:tmpl w:val="BFB62E70"/>
    <w:lvl w:ilvl="0">
      <w:start w:val="2"/>
      <w:numFmt w:val="decimal"/>
      <w:lvlText w:val="%1"/>
      <w:lvlJc w:val="left"/>
      <w:pPr>
        <w:ind w:left="610" w:hanging="494"/>
      </w:pPr>
      <w:rPr>
        <w:lang w:val="fr-FR" w:eastAsia="en-US" w:bidi="ar-SA"/>
      </w:rPr>
    </w:lvl>
    <w:lvl w:ilvl="1">
      <w:start w:val="2"/>
      <w:numFmt w:val="decimal"/>
      <w:lvlText w:val="%1.%2"/>
      <w:lvlJc w:val="left"/>
      <w:pPr>
        <w:ind w:left="610" w:hanging="494"/>
      </w:pPr>
      <w:rPr>
        <w:lang w:val="fr-FR" w:eastAsia="en-US" w:bidi="ar-SA"/>
      </w:rPr>
    </w:lvl>
    <w:lvl w:ilvl="2">
      <w:start w:val="1"/>
      <w:numFmt w:val="decimal"/>
      <w:lvlText w:val="%1.%2.%3"/>
      <w:lvlJc w:val="left"/>
      <w:pPr>
        <w:ind w:left="610" w:hanging="494"/>
      </w:pPr>
      <w:rPr>
        <w:rFonts w:ascii="Calibri" w:eastAsia="Calibri" w:hAnsi="Calibri" w:cs="Calibri" w:hint="default"/>
        <w:spacing w:val="-2"/>
        <w:w w:val="100"/>
        <w:sz w:val="22"/>
        <w:szCs w:val="22"/>
        <w:lang w:val="fr-FR" w:eastAsia="en-US" w:bidi="ar-SA"/>
      </w:rPr>
    </w:lvl>
    <w:lvl w:ilvl="3">
      <w:numFmt w:val="bullet"/>
      <w:lvlText w:val="•"/>
      <w:lvlJc w:val="left"/>
      <w:pPr>
        <w:ind w:left="3225" w:hanging="494"/>
      </w:pPr>
      <w:rPr>
        <w:lang w:val="fr-FR" w:eastAsia="en-US" w:bidi="ar-SA"/>
      </w:rPr>
    </w:lvl>
    <w:lvl w:ilvl="4">
      <w:numFmt w:val="bullet"/>
      <w:lvlText w:val="•"/>
      <w:lvlJc w:val="left"/>
      <w:pPr>
        <w:ind w:left="4093" w:hanging="494"/>
      </w:pPr>
      <w:rPr>
        <w:lang w:val="fr-FR" w:eastAsia="en-US" w:bidi="ar-SA"/>
      </w:rPr>
    </w:lvl>
    <w:lvl w:ilvl="5">
      <w:numFmt w:val="bullet"/>
      <w:lvlText w:val="•"/>
      <w:lvlJc w:val="left"/>
      <w:pPr>
        <w:ind w:left="4962" w:hanging="494"/>
      </w:pPr>
      <w:rPr>
        <w:lang w:val="fr-FR" w:eastAsia="en-US" w:bidi="ar-SA"/>
      </w:rPr>
    </w:lvl>
    <w:lvl w:ilvl="6">
      <w:numFmt w:val="bullet"/>
      <w:lvlText w:val="•"/>
      <w:lvlJc w:val="left"/>
      <w:pPr>
        <w:ind w:left="5830" w:hanging="494"/>
      </w:pPr>
      <w:rPr>
        <w:lang w:val="fr-FR" w:eastAsia="en-US" w:bidi="ar-SA"/>
      </w:rPr>
    </w:lvl>
    <w:lvl w:ilvl="7">
      <w:numFmt w:val="bullet"/>
      <w:lvlText w:val="•"/>
      <w:lvlJc w:val="left"/>
      <w:pPr>
        <w:ind w:left="6698" w:hanging="494"/>
      </w:pPr>
      <w:rPr>
        <w:lang w:val="fr-FR" w:eastAsia="en-US" w:bidi="ar-SA"/>
      </w:rPr>
    </w:lvl>
    <w:lvl w:ilvl="8">
      <w:numFmt w:val="bullet"/>
      <w:lvlText w:val="•"/>
      <w:lvlJc w:val="left"/>
      <w:pPr>
        <w:ind w:left="7567" w:hanging="494"/>
      </w:pPr>
      <w:rPr>
        <w:lang w:val="fr-FR" w:eastAsia="en-US" w:bidi="ar-SA"/>
      </w:rPr>
    </w:lvl>
  </w:abstractNum>
  <w:abstractNum w:abstractNumId="11">
    <w:nsid w:val="55D04588"/>
    <w:multiLevelType w:val="multilevel"/>
    <w:tmpl w:val="C4CC420A"/>
    <w:lvl w:ilvl="0">
      <w:start w:val="2"/>
      <w:numFmt w:val="decimal"/>
      <w:lvlText w:val="%1"/>
      <w:lvlJc w:val="left"/>
      <w:pPr>
        <w:ind w:left="442" w:hanging="327"/>
      </w:pPr>
      <w:rPr>
        <w:lang w:val="fr-FR" w:eastAsia="en-US" w:bidi="ar-SA"/>
      </w:rPr>
    </w:lvl>
    <w:lvl w:ilvl="1">
      <w:start w:val="2"/>
      <w:numFmt w:val="decimal"/>
      <w:lvlText w:val="%1.%2"/>
      <w:lvlJc w:val="left"/>
      <w:pPr>
        <w:ind w:left="442" w:hanging="327"/>
      </w:pPr>
      <w:rPr>
        <w:rFonts w:ascii="Calibri" w:eastAsia="Calibri" w:hAnsi="Calibri" w:cs="Calibri" w:hint="default"/>
        <w:b/>
        <w:bCs/>
        <w:spacing w:val="-2"/>
        <w:w w:val="100"/>
        <w:sz w:val="22"/>
        <w:szCs w:val="22"/>
        <w:lang w:val="fr-FR" w:eastAsia="en-US" w:bidi="ar-SA"/>
      </w:rPr>
    </w:lvl>
    <w:lvl w:ilvl="2">
      <w:start w:val="1"/>
      <w:numFmt w:val="decimal"/>
      <w:lvlText w:val="%1.%2.%3"/>
      <w:lvlJc w:val="left"/>
      <w:pPr>
        <w:ind w:left="610" w:hanging="494"/>
      </w:pPr>
      <w:rPr>
        <w:rFonts w:ascii="Calibri" w:eastAsia="Calibri" w:hAnsi="Calibri" w:cs="Calibri" w:hint="default"/>
        <w:spacing w:val="-2"/>
        <w:w w:val="100"/>
        <w:sz w:val="22"/>
        <w:szCs w:val="22"/>
        <w:lang w:val="fr-FR" w:eastAsia="en-US" w:bidi="ar-SA"/>
      </w:rPr>
    </w:lvl>
    <w:lvl w:ilvl="3">
      <w:numFmt w:val="bullet"/>
      <w:lvlText w:val="•"/>
      <w:lvlJc w:val="left"/>
      <w:pPr>
        <w:ind w:left="2549" w:hanging="494"/>
      </w:pPr>
      <w:rPr>
        <w:lang w:val="fr-FR" w:eastAsia="en-US" w:bidi="ar-SA"/>
      </w:rPr>
    </w:lvl>
    <w:lvl w:ilvl="4">
      <w:numFmt w:val="bullet"/>
      <w:lvlText w:val="•"/>
      <w:lvlJc w:val="left"/>
      <w:pPr>
        <w:ind w:left="3514" w:hanging="494"/>
      </w:pPr>
      <w:rPr>
        <w:lang w:val="fr-FR" w:eastAsia="en-US" w:bidi="ar-SA"/>
      </w:rPr>
    </w:lvl>
    <w:lvl w:ilvl="5">
      <w:numFmt w:val="bullet"/>
      <w:lvlText w:val="•"/>
      <w:lvlJc w:val="left"/>
      <w:pPr>
        <w:ind w:left="4479" w:hanging="494"/>
      </w:pPr>
      <w:rPr>
        <w:lang w:val="fr-FR" w:eastAsia="en-US" w:bidi="ar-SA"/>
      </w:rPr>
    </w:lvl>
    <w:lvl w:ilvl="6">
      <w:numFmt w:val="bullet"/>
      <w:lvlText w:val="•"/>
      <w:lvlJc w:val="left"/>
      <w:pPr>
        <w:ind w:left="5444" w:hanging="494"/>
      </w:pPr>
      <w:rPr>
        <w:lang w:val="fr-FR" w:eastAsia="en-US" w:bidi="ar-SA"/>
      </w:rPr>
    </w:lvl>
    <w:lvl w:ilvl="7">
      <w:numFmt w:val="bullet"/>
      <w:lvlText w:val="•"/>
      <w:lvlJc w:val="left"/>
      <w:pPr>
        <w:ind w:left="6409" w:hanging="494"/>
      </w:pPr>
      <w:rPr>
        <w:lang w:val="fr-FR" w:eastAsia="en-US" w:bidi="ar-SA"/>
      </w:rPr>
    </w:lvl>
    <w:lvl w:ilvl="8">
      <w:numFmt w:val="bullet"/>
      <w:lvlText w:val="•"/>
      <w:lvlJc w:val="left"/>
      <w:pPr>
        <w:ind w:left="7374" w:hanging="494"/>
      </w:pPr>
      <w:rPr>
        <w:lang w:val="fr-FR" w:eastAsia="en-US" w:bidi="ar-SA"/>
      </w:rPr>
    </w:lvl>
  </w:abstractNum>
  <w:abstractNum w:abstractNumId="12">
    <w:nsid w:val="5B993BE7"/>
    <w:multiLevelType w:val="hybridMultilevel"/>
    <w:tmpl w:val="7D303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374041"/>
    <w:multiLevelType w:val="hybridMultilevel"/>
    <w:tmpl w:val="79263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4DA4F9B"/>
    <w:multiLevelType w:val="hybridMultilevel"/>
    <w:tmpl w:val="4FD068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5263F05"/>
    <w:multiLevelType w:val="hybridMultilevel"/>
    <w:tmpl w:val="28DA8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FA06F32"/>
    <w:multiLevelType w:val="multilevel"/>
    <w:tmpl w:val="59D6E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4"/>
  </w:num>
  <w:num w:numId="4">
    <w:abstractNumId w:val="6"/>
  </w:num>
  <w:num w:numId="5">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10"/>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7">
    <w:abstractNumId w:val="11"/>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8">
    <w:abstractNumId w:val="5"/>
  </w:num>
  <w:num w:numId="9">
    <w:abstractNumId w:val="4"/>
  </w:num>
  <w:num w:numId="10">
    <w:abstractNumId w:val="13"/>
  </w:num>
  <w:num w:numId="11">
    <w:abstractNumId w:val="16"/>
  </w:num>
  <w:num w:numId="12">
    <w:abstractNumId w:val="15"/>
  </w:num>
  <w:num w:numId="13">
    <w:abstractNumId w:val="1"/>
  </w:num>
  <w:num w:numId="14">
    <w:abstractNumId w:val="3"/>
  </w:num>
  <w:num w:numId="15">
    <w:abstractNumId w:val="2"/>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78"/>
    <w:rsid w:val="00014B74"/>
    <w:rsid w:val="00023901"/>
    <w:rsid w:val="0003349D"/>
    <w:rsid w:val="000675DD"/>
    <w:rsid w:val="00077974"/>
    <w:rsid w:val="00083E0A"/>
    <w:rsid w:val="0008774A"/>
    <w:rsid w:val="000A2374"/>
    <w:rsid w:val="000A5C45"/>
    <w:rsid w:val="000C1B9F"/>
    <w:rsid w:val="000C4735"/>
    <w:rsid w:val="000D19DF"/>
    <w:rsid w:val="000E6EBC"/>
    <w:rsid w:val="000F08F2"/>
    <w:rsid w:val="001220C7"/>
    <w:rsid w:val="001A4D31"/>
    <w:rsid w:val="00226978"/>
    <w:rsid w:val="0027335A"/>
    <w:rsid w:val="002E5489"/>
    <w:rsid w:val="0030764C"/>
    <w:rsid w:val="00326A55"/>
    <w:rsid w:val="00343D3D"/>
    <w:rsid w:val="00363BD2"/>
    <w:rsid w:val="00393295"/>
    <w:rsid w:val="003A6502"/>
    <w:rsid w:val="003C6110"/>
    <w:rsid w:val="003D606C"/>
    <w:rsid w:val="00414F42"/>
    <w:rsid w:val="004257FA"/>
    <w:rsid w:val="00430AD4"/>
    <w:rsid w:val="00472676"/>
    <w:rsid w:val="004A134B"/>
    <w:rsid w:val="004C68B8"/>
    <w:rsid w:val="005059CD"/>
    <w:rsid w:val="0050605E"/>
    <w:rsid w:val="005304F0"/>
    <w:rsid w:val="00556350"/>
    <w:rsid w:val="00572C84"/>
    <w:rsid w:val="00607939"/>
    <w:rsid w:val="00611EEE"/>
    <w:rsid w:val="00636078"/>
    <w:rsid w:val="00637565"/>
    <w:rsid w:val="00651CDC"/>
    <w:rsid w:val="00664141"/>
    <w:rsid w:val="00684965"/>
    <w:rsid w:val="00697637"/>
    <w:rsid w:val="006B45F7"/>
    <w:rsid w:val="006F1171"/>
    <w:rsid w:val="006F3036"/>
    <w:rsid w:val="00711B8B"/>
    <w:rsid w:val="00743438"/>
    <w:rsid w:val="00750834"/>
    <w:rsid w:val="007673BD"/>
    <w:rsid w:val="00774A3C"/>
    <w:rsid w:val="00783CF3"/>
    <w:rsid w:val="00787B11"/>
    <w:rsid w:val="007C3A59"/>
    <w:rsid w:val="007D69A8"/>
    <w:rsid w:val="007E7BFC"/>
    <w:rsid w:val="008114FA"/>
    <w:rsid w:val="00830715"/>
    <w:rsid w:val="00845747"/>
    <w:rsid w:val="00847179"/>
    <w:rsid w:val="00896B5C"/>
    <w:rsid w:val="00912780"/>
    <w:rsid w:val="00914CDD"/>
    <w:rsid w:val="0096345A"/>
    <w:rsid w:val="009831E9"/>
    <w:rsid w:val="00992944"/>
    <w:rsid w:val="009D2198"/>
    <w:rsid w:val="00A02F35"/>
    <w:rsid w:val="00A30413"/>
    <w:rsid w:val="00A36AA7"/>
    <w:rsid w:val="00A723F6"/>
    <w:rsid w:val="00A86F95"/>
    <w:rsid w:val="00AB2777"/>
    <w:rsid w:val="00AC2730"/>
    <w:rsid w:val="00AE6D99"/>
    <w:rsid w:val="00B07624"/>
    <w:rsid w:val="00B1042E"/>
    <w:rsid w:val="00B13E72"/>
    <w:rsid w:val="00B36DE3"/>
    <w:rsid w:val="00B442AD"/>
    <w:rsid w:val="00B61110"/>
    <w:rsid w:val="00B700C2"/>
    <w:rsid w:val="00B94C04"/>
    <w:rsid w:val="00BB6266"/>
    <w:rsid w:val="00C027F1"/>
    <w:rsid w:val="00C23E45"/>
    <w:rsid w:val="00C4219F"/>
    <w:rsid w:val="00C651A0"/>
    <w:rsid w:val="00C95AFA"/>
    <w:rsid w:val="00CB2B3E"/>
    <w:rsid w:val="00CC0F3F"/>
    <w:rsid w:val="00D068A5"/>
    <w:rsid w:val="00D1266B"/>
    <w:rsid w:val="00D64C3B"/>
    <w:rsid w:val="00D82581"/>
    <w:rsid w:val="00DA401A"/>
    <w:rsid w:val="00DA7F5D"/>
    <w:rsid w:val="00DB642C"/>
    <w:rsid w:val="00DD7EED"/>
    <w:rsid w:val="00DF017E"/>
    <w:rsid w:val="00E010BB"/>
    <w:rsid w:val="00E24784"/>
    <w:rsid w:val="00E248AD"/>
    <w:rsid w:val="00E357CA"/>
    <w:rsid w:val="00E43195"/>
    <w:rsid w:val="00E51A28"/>
    <w:rsid w:val="00E95077"/>
    <w:rsid w:val="00E9767C"/>
    <w:rsid w:val="00EB249A"/>
    <w:rsid w:val="00ED1EA0"/>
    <w:rsid w:val="00ED681E"/>
    <w:rsid w:val="00EF0AEF"/>
    <w:rsid w:val="00F40EBE"/>
    <w:rsid w:val="00F65965"/>
    <w:rsid w:val="00F75EA4"/>
    <w:rsid w:val="00F950F4"/>
    <w:rsid w:val="00FD55F4"/>
    <w:rsid w:val="00FD64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EC2B"/>
  <w15:chartTrackingRefBased/>
  <w15:docId w15:val="{9157B65E-D0D0-4AEE-9070-C4A9BF73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F35"/>
  </w:style>
  <w:style w:type="paragraph" w:styleId="Titre1">
    <w:name w:val="heading 1"/>
    <w:basedOn w:val="Normal"/>
    <w:next w:val="Normal"/>
    <w:link w:val="Titre1Car"/>
    <w:uiPriority w:val="9"/>
    <w:qFormat/>
    <w:rsid w:val="00A02F35"/>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itre2">
    <w:name w:val="heading 2"/>
    <w:basedOn w:val="Normal"/>
    <w:next w:val="Normal"/>
    <w:link w:val="Titre2Car"/>
    <w:uiPriority w:val="9"/>
    <w:unhideWhenUsed/>
    <w:qFormat/>
    <w:rsid w:val="00A02F35"/>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itre3">
    <w:name w:val="heading 3"/>
    <w:basedOn w:val="Normal"/>
    <w:next w:val="Normal"/>
    <w:link w:val="Titre3Car"/>
    <w:uiPriority w:val="9"/>
    <w:unhideWhenUsed/>
    <w:qFormat/>
    <w:rsid w:val="00A02F35"/>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itre4">
    <w:name w:val="heading 4"/>
    <w:basedOn w:val="Normal"/>
    <w:next w:val="Normal"/>
    <w:link w:val="Titre4Car"/>
    <w:uiPriority w:val="9"/>
    <w:semiHidden/>
    <w:unhideWhenUsed/>
    <w:qFormat/>
    <w:rsid w:val="00A02F35"/>
    <w:pPr>
      <w:pBdr>
        <w:bottom w:val="dotted" w:sz="4" w:space="1" w:color="C45911" w:themeColor="accent2" w:themeShade="BF"/>
      </w:pBdr>
      <w:spacing w:after="120"/>
      <w:jc w:val="center"/>
      <w:outlineLvl w:val="3"/>
    </w:pPr>
    <w:rPr>
      <w:caps/>
      <w:color w:val="823B0B" w:themeColor="accent2" w:themeShade="7F"/>
      <w:spacing w:val="10"/>
    </w:rPr>
  </w:style>
  <w:style w:type="paragraph" w:styleId="Titre5">
    <w:name w:val="heading 5"/>
    <w:basedOn w:val="Normal"/>
    <w:next w:val="Normal"/>
    <w:link w:val="Titre5Car"/>
    <w:uiPriority w:val="9"/>
    <w:semiHidden/>
    <w:unhideWhenUsed/>
    <w:qFormat/>
    <w:rsid w:val="00A02F35"/>
    <w:pPr>
      <w:spacing w:before="320" w:after="120"/>
      <w:jc w:val="center"/>
      <w:outlineLvl w:val="4"/>
    </w:pPr>
    <w:rPr>
      <w:caps/>
      <w:color w:val="823B0B" w:themeColor="accent2" w:themeShade="7F"/>
      <w:spacing w:val="10"/>
    </w:rPr>
  </w:style>
  <w:style w:type="paragraph" w:styleId="Titre6">
    <w:name w:val="heading 6"/>
    <w:basedOn w:val="Normal"/>
    <w:next w:val="Normal"/>
    <w:link w:val="Titre6Car"/>
    <w:uiPriority w:val="9"/>
    <w:semiHidden/>
    <w:unhideWhenUsed/>
    <w:qFormat/>
    <w:rsid w:val="00A02F35"/>
    <w:pPr>
      <w:spacing w:after="120"/>
      <w:jc w:val="center"/>
      <w:outlineLvl w:val="5"/>
    </w:pPr>
    <w:rPr>
      <w:caps/>
      <w:color w:val="C45911" w:themeColor="accent2" w:themeShade="BF"/>
      <w:spacing w:val="10"/>
    </w:rPr>
  </w:style>
  <w:style w:type="paragraph" w:styleId="Titre7">
    <w:name w:val="heading 7"/>
    <w:basedOn w:val="Normal"/>
    <w:next w:val="Normal"/>
    <w:link w:val="Titre7Car"/>
    <w:uiPriority w:val="9"/>
    <w:semiHidden/>
    <w:unhideWhenUsed/>
    <w:qFormat/>
    <w:rsid w:val="00A02F35"/>
    <w:pPr>
      <w:spacing w:after="120"/>
      <w:jc w:val="center"/>
      <w:outlineLvl w:val="6"/>
    </w:pPr>
    <w:rPr>
      <w:i/>
      <w:iCs/>
      <w:caps/>
      <w:color w:val="C45911" w:themeColor="accent2" w:themeShade="BF"/>
      <w:spacing w:val="10"/>
    </w:rPr>
  </w:style>
  <w:style w:type="paragraph" w:styleId="Titre8">
    <w:name w:val="heading 8"/>
    <w:basedOn w:val="Normal"/>
    <w:next w:val="Normal"/>
    <w:link w:val="Titre8Car"/>
    <w:uiPriority w:val="9"/>
    <w:semiHidden/>
    <w:unhideWhenUsed/>
    <w:qFormat/>
    <w:rsid w:val="00A02F35"/>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02F35"/>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3607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A02F35"/>
    <w:pPr>
      <w:ind w:left="720"/>
      <w:contextualSpacing/>
    </w:pPr>
  </w:style>
  <w:style w:type="character" w:customStyle="1" w:styleId="Titre1Car">
    <w:name w:val="Titre 1 Car"/>
    <w:basedOn w:val="Policepardfaut"/>
    <w:link w:val="Titre1"/>
    <w:uiPriority w:val="9"/>
    <w:rsid w:val="00A02F35"/>
    <w:rPr>
      <w:caps/>
      <w:color w:val="833C0B" w:themeColor="accent2" w:themeShade="80"/>
      <w:spacing w:val="20"/>
      <w:sz w:val="28"/>
      <w:szCs w:val="28"/>
    </w:rPr>
  </w:style>
  <w:style w:type="character" w:customStyle="1" w:styleId="Titre2Car">
    <w:name w:val="Titre 2 Car"/>
    <w:basedOn w:val="Policepardfaut"/>
    <w:link w:val="Titre2"/>
    <w:uiPriority w:val="9"/>
    <w:rsid w:val="00A02F35"/>
    <w:rPr>
      <w:caps/>
      <w:color w:val="833C0B" w:themeColor="accent2" w:themeShade="80"/>
      <w:spacing w:val="15"/>
      <w:sz w:val="24"/>
      <w:szCs w:val="24"/>
    </w:rPr>
  </w:style>
  <w:style w:type="paragraph" w:styleId="Corpsdetexte">
    <w:name w:val="Body Text"/>
    <w:basedOn w:val="Normal"/>
    <w:link w:val="CorpsdetexteCar"/>
    <w:uiPriority w:val="1"/>
    <w:unhideWhenUsed/>
    <w:qFormat/>
    <w:rsid w:val="004C68B8"/>
    <w:pPr>
      <w:widowControl w:val="0"/>
      <w:autoSpaceDE w:val="0"/>
      <w:autoSpaceDN w:val="0"/>
      <w:spacing w:after="0" w:line="240" w:lineRule="auto"/>
    </w:pPr>
    <w:rPr>
      <w:rFonts w:ascii="Calibri" w:eastAsia="Calibri" w:hAnsi="Calibri" w:cs="Calibri"/>
    </w:rPr>
  </w:style>
  <w:style w:type="character" w:customStyle="1" w:styleId="CorpsdetexteCar">
    <w:name w:val="Corps de texte Car"/>
    <w:basedOn w:val="Policepardfaut"/>
    <w:link w:val="Corpsdetexte"/>
    <w:uiPriority w:val="1"/>
    <w:rsid w:val="004C68B8"/>
    <w:rPr>
      <w:rFonts w:ascii="Calibri" w:eastAsia="Calibri" w:hAnsi="Calibri" w:cs="Calibri"/>
    </w:rPr>
  </w:style>
  <w:style w:type="character" w:customStyle="1" w:styleId="Titre3Car">
    <w:name w:val="Titre 3 Car"/>
    <w:basedOn w:val="Policepardfaut"/>
    <w:link w:val="Titre3"/>
    <w:uiPriority w:val="9"/>
    <w:rsid w:val="00A02F35"/>
    <w:rPr>
      <w:caps/>
      <w:color w:val="823B0B" w:themeColor="accent2" w:themeShade="7F"/>
      <w:sz w:val="24"/>
      <w:szCs w:val="24"/>
    </w:rPr>
  </w:style>
  <w:style w:type="character" w:customStyle="1" w:styleId="Titre4Car">
    <w:name w:val="Titre 4 Car"/>
    <w:basedOn w:val="Policepardfaut"/>
    <w:link w:val="Titre4"/>
    <w:uiPriority w:val="9"/>
    <w:semiHidden/>
    <w:rsid w:val="00A02F35"/>
    <w:rPr>
      <w:caps/>
      <w:color w:val="823B0B" w:themeColor="accent2" w:themeShade="7F"/>
      <w:spacing w:val="10"/>
    </w:rPr>
  </w:style>
  <w:style w:type="character" w:customStyle="1" w:styleId="Titre5Car">
    <w:name w:val="Titre 5 Car"/>
    <w:basedOn w:val="Policepardfaut"/>
    <w:link w:val="Titre5"/>
    <w:uiPriority w:val="9"/>
    <w:semiHidden/>
    <w:rsid w:val="00A02F35"/>
    <w:rPr>
      <w:caps/>
      <w:color w:val="823B0B" w:themeColor="accent2" w:themeShade="7F"/>
      <w:spacing w:val="10"/>
    </w:rPr>
  </w:style>
  <w:style w:type="character" w:customStyle="1" w:styleId="Titre6Car">
    <w:name w:val="Titre 6 Car"/>
    <w:basedOn w:val="Policepardfaut"/>
    <w:link w:val="Titre6"/>
    <w:uiPriority w:val="9"/>
    <w:semiHidden/>
    <w:rsid w:val="00A02F35"/>
    <w:rPr>
      <w:caps/>
      <w:color w:val="C45911" w:themeColor="accent2" w:themeShade="BF"/>
      <w:spacing w:val="10"/>
    </w:rPr>
  </w:style>
  <w:style w:type="character" w:customStyle="1" w:styleId="Titre7Car">
    <w:name w:val="Titre 7 Car"/>
    <w:basedOn w:val="Policepardfaut"/>
    <w:link w:val="Titre7"/>
    <w:uiPriority w:val="9"/>
    <w:semiHidden/>
    <w:rsid w:val="00A02F35"/>
    <w:rPr>
      <w:i/>
      <w:iCs/>
      <w:caps/>
      <w:color w:val="C45911" w:themeColor="accent2" w:themeShade="BF"/>
      <w:spacing w:val="10"/>
    </w:rPr>
  </w:style>
  <w:style w:type="character" w:customStyle="1" w:styleId="Titre8Car">
    <w:name w:val="Titre 8 Car"/>
    <w:basedOn w:val="Policepardfaut"/>
    <w:link w:val="Titre8"/>
    <w:uiPriority w:val="9"/>
    <w:semiHidden/>
    <w:rsid w:val="00A02F35"/>
    <w:rPr>
      <w:caps/>
      <w:spacing w:val="10"/>
      <w:sz w:val="20"/>
      <w:szCs w:val="20"/>
    </w:rPr>
  </w:style>
  <w:style w:type="character" w:customStyle="1" w:styleId="Titre9Car">
    <w:name w:val="Titre 9 Car"/>
    <w:basedOn w:val="Policepardfaut"/>
    <w:link w:val="Titre9"/>
    <w:uiPriority w:val="9"/>
    <w:semiHidden/>
    <w:rsid w:val="00A02F35"/>
    <w:rPr>
      <w:i/>
      <w:iCs/>
      <w:caps/>
      <w:spacing w:val="10"/>
      <w:sz w:val="20"/>
      <w:szCs w:val="20"/>
    </w:rPr>
  </w:style>
  <w:style w:type="paragraph" w:styleId="Lgende">
    <w:name w:val="caption"/>
    <w:basedOn w:val="Normal"/>
    <w:next w:val="Normal"/>
    <w:uiPriority w:val="35"/>
    <w:semiHidden/>
    <w:unhideWhenUsed/>
    <w:qFormat/>
    <w:rsid w:val="00A02F35"/>
    <w:rPr>
      <w:caps/>
      <w:spacing w:val="10"/>
      <w:sz w:val="18"/>
      <w:szCs w:val="18"/>
    </w:rPr>
  </w:style>
  <w:style w:type="paragraph" w:styleId="Titre">
    <w:name w:val="Title"/>
    <w:basedOn w:val="Normal"/>
    <w:next w:val="Normal"/>
    <w:link w:val="TitreCar"/>
    <w:uiPriority w:val="10"/>
    <w:qFormat/>
    <w:rsid w:val="00A02F35"/>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reCar">
    <w:name w:val="Titre Car"/>
    <w:basedOn w:val="Policepardfaut"/>
    <w:link w:val="Titre"/>
    <w:uiPriority w:val="10"/>
    <w:rsid w:val="00A02F35"/>
    <w:rPr>
      <w:caps/>
      <w:color w:val="833C0B" w:themeColor="accent2" w:themeShade="80"/>
      <w:spacing w:val="50"/>
      <w:sz w:val="44"/>
      <w:szCs w:val="44"/>
    </w:rPr>
  </w:style>
  <w:style w:type="paragraph" w:styleId="Sous-titre">
    <w:name w:val="Subtitle"/>
    <w:basedOn w:val="Normal"/>
    <w:next w:val="Normal"/>
    <w:link w:val="Sous-titreCar"/>
    <w:uiPriority w:val="11"/>
    <w:qFormat/>
    <w:rsid w:val="00A02F35"/>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A02F35"/>
    <w:rPr>
      <w:caps/>
      <w:spacing w:val="20"/>
      <w:sz w:val="18"/>
      <w:szCs w:val="18"/>
    </w:rPr>
  </w:style>
  <w:style w:type="character" w:styleId="lev">
    <w:name w:val="Strong"/>
    <w:uiPriority w:val="22"/>
    <w:qFormat/>
    <w:rsid w:val="00A02F35"/>
    <w:rPr>
      <w:b/>
      <w:bCs/>
      <w:color w:val="C45911" w:themeColor="accent2" w:themeShade="BF"/>
      <w:spacing w:val="5"/>
    </w:rPr>
  </w:style>
  <w:style w:type="character" w:styleId="Accentuation">
    <w:name w:val="Emphasis"/>
    <w:uiPriority w:val="20"/>
    <w:qFormat/>
    <w:rsid w:val="00A02F35"/>
    <w:rPr>
      <w:caps/>
      <w:spacing w:val="5"/>
      <w:sz w:val="20"/>
      <w:szCs w:val="20"/>
    </w:rPr>
  </w:style>
  <w:style w:type="paragraph" w:styleId="Sansinterligne">
    <w:name w:val="No Spacing"/>
    <w:basedOn w:val="Normal"/>
    <w:link w:val="SansinterligneCar"/>
    <w:uiPriority w:val="1"/>
    <w:qFormat/>
    <w:rsid w:val="00A02F35"/>
    <w:pPr>
      <w:spacing w:after="0" w:line="240" w:lineRule="auto"/>
    </w:pPr>
  </w:style>
  <w:style w:type="paragraph" w:styleId="Citation">
    <w:name w:val="Quote"/>
    <w:basedOn w:val="Normal"/>
    <w:next w:val="Normal"/>
    <w:link w:val="CitationCar"/>
    <w:uiPriority w:val="29"/>
    <w:qFormat/>
    <w:rsid w:val="00A02F35"/>
    <w:rPr>
      <w:i/>
      <w:iCs/>
    </w:rPr>
  </w:style>
  <w:style w:type="character" w:customStyle="1" w:styleId="CitationCar">
    <w:name w:val="Citation Car"/>
    <w:basedOn w:val="Policepardfaut"/>
    <w:link w:val="Citation"/>
    <w:uiPriority w:val="29"/>
    <w:rsid w:val="00A02F35"/>
    <w:rPr>
      <w:i/>
      <w:iCs/>
    </w:rPr>
  </w:style>
  <w:style w:type="paragraph" w:styleId="Citationintense">
    <w:name w:val="Intense Quote"/>
    <w:basedOn w:val="Normal"/>
    <w:next w:val="Normal"/>
    <w:link w:val="CitationintenseCar"/>
    <w:uiPriority w:val="30"/>
    <w:qFormat/>
    <w:rsid w:val="00A02F35"/>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tionintenseCar">
    <w:name w:val="Citation intense Car"/>
    <w:basedOn w:val="Policepardfaut"/>
    <w:link w:val="Citationintense"/>
    <w:uiPriority w:val="30"/>
    <w:rsid w:val="00A02F35"/>
    <w:rPr>
      <w:caps/>
      <w:color w:val="823B0B" w:themeColor="accent2" w:themeShade="7F"/>
      <w:spacing w:val="5"/>
      <w:sz w:val="20"/>
      <w:szCs w:val="20"/>
    </w:rPr>
  </w:style>
  <w:style w:type="character" w:styleId="Emphaseple">
    <w:name w:val="Subtle Emphasis"/>
    <w:uiPriority w:val="19"/>
    <w:qFormat/>
    <w:rsid w:val="00A02F35"/>
    <w:rPr>
      <w:i/>
      <w:iCs/>
    </w:rPr>
  </w:style>
  <w:style w:type="character" w:styleId="Emphaseintense">
    <w:name w:val="Intense Emphasis"/>
    <w:uiPriority w:val="21"/>
    <w:qFormat/>
    <w:rsid w:val="00A02F35"/>
    <w:rPr>
      <w:i/>
      <w:iCs/>
      <w:caps/>
      <w:spacing w:val="10"/>
      <w:sz w:val="20"/>
      <w:szCs w:val="20"/>
    </w:rPr>
  </w:style>
  <w:style w:type="character" w:styleId="Rfrenceple">
    <w:name w:val="Subtle Reference"/>
    <w:basedOn w:val="Policepardfaut"/>
    <w:uiPriority w:val="31"/>
    <w:qFormat/>
    <w:rsid w:val="00A02F35"/>
    <w:rPr>
      <w:rFonts w:asciiTheme="minorHAnsi" w:eastAsiaTheme="minorEastAsia" w:hAnsiTheme="minorHAnsi" w:cstheme="minorBidi"/>
      <w:i/>
      <w:iCs/>
      <w:color w:val="823B0B" w:themeColor="accent2" w:themeShade="7F"/>
    </w:rPr>
  </w:style>
  <w:style w:type="character" w:styleId="Rfrenceintense">
    <w:name w:val="Intense Reference"/>
    <w:uiPriority w:val="32"/>
    <w:qFormat/>
    <w:rsid w:val="00A02F35"/>
    <w:rPr>
      <w:rFonts w:asciiTheme="minorHAnsi" w:eastAsiaTheme="minorEastAsia" w:hAnsiTheme="minorHAnsi" w:cstheme="minorBidi"/>
      <w:b/>
      <w:bCs/>
      <w:i/>
      <w:iCs/>
      <w:color w:val="823B0B" w:themeColor="accent2" w:themeShade="7F"/>
    </w:rPr>
  </w:style>
  <w:style w:type="character" w:styleId="Titredulivre">
    <w:name w:val="Book Title"/>
    <w:uiPriority w:val="33"/>
    <w:qFormat/>
    <w:rsid w:val="00A02F35"/>
    <w:rPr>
      <w:caps/>
      <w:color w:val="823B0B" w:themeColor="accent2" w:themeShade="7F"/>
      <w:spacing w:val="5"/>
      <w:u w:color="823B0B" w:themeColor="accent2" w:themeShade="7F"/>
    </w:rPr>
  </w:style>
  <w:style w:type="paragraph" w:styleId="En-ttedetabledesmatires">
    <w:name w:val="TOC Heading"/>
    <w:basedOn w:val="Titre1"/>
    <w:next w:val="Normal"/>
    <w:uiPriority w:val="39"/>
    <w:semiHidden/>
    <w:unhideWhenUsed/>
    <w:qFormat/>
    <w:rsid w:val="00A02F35"/>
    <w:pPr>
      <w:outlineLvl w:val="9"/>
    </w:pPr>
  </w:style>
  <w:style w:type="character" w:customStyle="1" w:styleId="SansinterligneCar">
    <w:name w:val="Sans interligne Car"/>
    <w:basedOn w:val="Policepardfaut"/>
    <w:link w:val="Sansinterligne"/>
    <w:uiPriority w:val="1"/>
    <w:rsid w:val="00A02F35"/>
  </w:style>
  <w:style w:type="paragraph" w:styleId="En-tte">
    <w:name w:val="header"/>
    <w:basedOn w:val="Normal"/>
    <w:link w:val="En-tteCar"/>
    <w:uiPriority w:val="99"/>
    <w:unhideWhenUsed/>
    <w:rsid w:val="006F3036"/>
    <w:pPr>
      <w:tabs>
        <w:tab w:val="center" w:pos="4513"/>
        <w:tab w:val="right" w:pos="9026"/>
      </w:tabs>
      <w:spacing w:after="0" w:line="240" w:lineRule="auto"/>
    </w:pPr>
  </w:style>
  <w:style w:type="character" w:customStyle="1" w:styleId="En-tteCar">
    <w:name w:val="En-tête Car"/>
    <w:basedOn w:val="Policepardfaut"/>
    <w:link w:val="En-tte"/>
    <w:uiPriority w:val="99"/>
    <w:rsid w:val="006F3036"/>
  </w:style>
  <w:style w:type="paragraph" w:styleId="Pieddepage">
    <w:name w:val="footer"/>
    <w:basedOn w:val="Normal"/>
    <w:link w:val="PieddepageCar"/>
    <w:uiPriority w:val="99"/>
    <w:unhideWhenUsed/>
    <w:rsid w:val="006F303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F3036"/>
  </w:style>
  <w:style w:type="character" w:styleId="Numrodepage">
    <w:name w:val="page number"/>
    <w:basedOn w:val="Policepardfaut"/>
    <w:uiPriority w:val="99"/>
    <w:semiHidden/>
    <w:unhideWhenUsed/>
    <w:rsid w:val="00E24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7764">
      <w:bodyDiv w:val="1"/>
      <w:marLeft w:val="0"/>
      <w:marRight w:val="0"/>
      <w:marTop w:val="0"/>
      <w:marBottom w:val="0"/>
      <w:divBdr>
        <w:top w:val="none" w:sz="0" w:space="0" w:color="auto"/>
        <w:left w:val="none" w:sz="0" w:space="0" w:color="auto"/>
        <w:bottom w:val="none" w:sz="0" w:space="0" w:color="auto"/>
        <w:right w:val="none" w:sz="0" w:space="0" w:color="auto"/>
      </w:divBdr>
    </w:div>
    <w:div w:id="577639495">
      <w:bodyDiv w:val="1"/>
      <w:marLeft w:val="0"/>
      <w:marRight w:val="0"/>
      <w:marTop w:val="0"/>
      <w:marBottom w:val="0"/>
      <w:divBdr>
        <w:top w:val="none" w:sz="0" w:space="0" w:color="auto"/>
        <w:left w:val="none" w:sz="0" w:space="0" w:color="auto"/>
        <w:bottom w:val="none" w:sz="0" w:space="0" w:color="auto"/>
        <w:right w:val="none" w:sz="0" w:space="0" w:color="auto"/>
      </w:divBdr>
    </w:div>
    <w:div w:id="1088772455">
      <w:bodyDiv w:val="1"/>
      <w:marLeft w:val="0"/>
      <w:marRight w:val="0"/>
      <w:marTop w:val="0"/>
      <w:marBottom w:val="0"/>
      <w:divBdr>
        <w:top w:val="none" w:sz="0" w:space="0" w:color="auto"/>
        <w:left w:val="none" w:sz="0" w:space="0" w:color="auto"/>
        <w:bottom w:val="none" w:sz="0" w:space="0" w:color="auto"/>
        <w:right w:val="none" w:sz="0" w:space="0" w:color="auto"/>
      </w:divBdr>
    </w:div>
    <w:div w:id="1133402155">
      <w:bodyDiv w:val="1"/>
      <w:marLeft w:val="0"/>
      <w:marRight w:val="0"/>
      <w:marTop w:val="0"/>
      <w:marBottom w:val="0"/>
      <w:divBdr>
        <w:top w:val="none" w:sz="0" w:space="0" w:color="auto"/>
        <w:left w:val="none" w:sz="0" w:space="0" w:color="auto"/>
        <w:bottom w:val="none" w:sz="0" w:space="0" w:color="auto"/>
        <w:right w:val="none" w:sz="0" w:space="0" w:color="auto"/>
      </w:divBdr>
    </w:div>
    <w:div w:id="1319188664">
      <w:bodyDiv w:val="1"/>
      <w:marLeft w:val="0"/>
      <w:marRight w:val="0"/>
      <w:marTop w:val="0"/>
      <w:marBottom w:val="0"/>
      <w:divBdr>
        <w:top w:val="none" w:sz="0" w:space="0" w:color="auto"/>
        <w:left w:val="none" w:sz="0" w:space="0" w:color="auto"/>
        <w:bottom w:val="none" w:sz="0" w:space="0" w:color="auto"/>
        <w:right w:val="none" w:sz="0" w:space="0" w:color="auto"/>
      </w:divBdr>
    </w:div>
    <w:div w:id="1329358511">
      <w:bodyDiv w:val="1"/>
      <w:marLeft w:val="0"/>
      <w:marRight w:val="0"/>
      <w:marTop w:val="0"/>
      <w:marBottom w:val="0"/>
      <w:divBdr>
        <w:top w:val="none" w:sz="0" w:space="0" w:color="auto"/>
        <w:left w:val="none" w:sz="0" w:space="0" w:color="auto"/>
        <w:bottom w:val="none" w:sz="0" w:space="0" w:color="auto"/>
        <w:right w:val="none" w:sz="0" w:space="0" w:color="auto"/>
      </w:divBdr>
    </w:div>
    <w:div w:id="1626421900">
      <w:bodyDiv w:val="1"/>
      <w:marLeft w:val="0"/>
      <w:marRight w:val="0"/>
      <w:marTop w:val="0"/>
      <w:marBottom w:val="0"/>
      <w:divBdr>
        <w:top w:val="none" w:sz="0" w:space="0" w:color="auto"/>
        <w:left w:val="none" w:sz="0" w:space="0" w:color="auto"/>
        <w:bottom w:val="none" w:sz="0" w:space="0" w:color="auto"/>
        <w:right w:val="none" w:sz="0" w:space="0" w:color="auto"/>
      </w:divBdr>
    </w:div>
    <w:div w:id="1858499476">
      <w:bodyDiv w:val="1"/>
      <w:marLeft w:val="0"/>
      <w:marRight w:val="0"/>
      <w:marTop w:val="0"/>
      <w:marBottom w:val="0"/>
      <w:divBdr>
        <w:top w:val="none" w:sz="0" w:space="0" w:color="auto"/>
        <w:left w:val="none" w:sz="0" w:space="0" w:color="auto"/>
        <w:bottom w:val="none" w:sz="0" w:space="0" w:color="auto"/>
        <w:right w:val="none" w:sz="0" w:space="0" w:color="auto"/>
      </w:divBdr>
    </w:div>
    <w:div w:id="1968464600">
      <w:bodyDiv w:val="1"/>
      <w:marLeft w:val="0"/>
      <w:marRight w:val="0"/>
      <w:marTop w:val="0"/>
      <w:marBottom w:val="0"/>
      <w:divBdr>
        <w:top w:val="none" w:sz="0" w:space="0" w:color="auto"/>
        <w:left w:val="none" w:sz="0" w:space="0" w:color="auto"/>
        <w:bottom w:val="none" w:sz="0" w:space="0" w:color="auto"/>
        <w:right w:val="none" w:sz="0" w:space="0" w:color="auto"/>
      </w:divBdr>
    </w:div>
    <w:div w:id="203915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798</Words>
  <Characters>4392</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carine allaf</dc:creator>
  <cp:keywords/>
  <dc:description/>
  <cp:lastModifiedBy>carine allaf</cp:lastModifiedBy>
  <cp:revision>2</cp:revision>
  <dcterms:created xsi:type="dcterms:W3CDTF">2023-10-05T07:59:00Z</dcterms:created>
  <dcterms:modified xsi:type="dcterms:W3CDTF">2023-10-05T07:59:00Z</dcterms:modified>
</cp:coreProperties>
</file>