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975" w:rsidRDefault="00957DB9">
      <w:hyperlink r:id="rId4" w:history="1">
        <w:r>
          <w:rPr>
            <w:rStyle w:val="Hyperlink"/>
          </w:rPr>
          <w:t>https://www.youtube.com/watch?v=9WqIn4Mncsw&amp;t=614s</w:t>
        </w:r>
      </w:hyperlink>
      <w:bookmarkStart w:id="0" w:name="_GoBack"/>
      <w:bookmarkEnd w:id="0"/>
    </w:p>
    <w:sectPr w:rsidR="00501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DB9"/>
    <w:rsid w:val="00501975"/>
    <w:rsid w:val="0095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5C22D6-850F-428D-B7CB-39BDA8A5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57D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9WqIn4Mncsw&amp;t=614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Bayer</dc:creator>
  <cp:keywords/>
  <dc:description/>
  <cp:lastModifiedBy>João Henrique Bayer</cp:lastModifiedBy>
  <cp:revision>1</cp:revision>
  <dcterms:created xsi:type="dcterms:W3CDTF">2019-06-14T17:44:00Z</dcterms:created>
  <dcterms:modified xsi:type="dcterms:W3CDTF">2019-06-14T17:45:00Z</dcterms:modified>
</cp:coreProperties>
</file>