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32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CEO Advisors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A8C4E0"/>
                <w:sz w:val="32"/>
                <w:szCs w:val="32"/>
              </w:rPr>
              <w:t xml:space="preserve">CRM — Launch Guide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A9FC0"/>
                <w:sz w:val="18"/>
                <w:szCs w:val="18"/>
              </w:rPr>
              <w:t xml:space="preserve">Internal document · May 2026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6DA4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1 · Opening the CRM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 CRM is a single HTML file. No installation required — it runs entirely in the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Locate the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the shared folder (OneDrive / Google Drive / USB) and find  CEO_Advisors_CRM.html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Open in browser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Double-click the file. It opens in your default browser (Chrome or Edge recommended).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Log 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 your email and password from the table below. The session stays active until you close the tab.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6DA4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2 · Initial Login Credentials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Change your password on first login: go to your profile icon (top-right) → Edit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980"/>
        <w:gridCol w:w="1920"/>
      </w:tblGrid>
      <w:tr>
        <w:trPr>
          <w:tblHeader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Roberto J. Arguello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rarguello@ceoadvisors.com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Admin2026!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CEO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Pablo Sanz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pablo@ceoadvisors.com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Pablo2026!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Consultor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Roberto Chavarría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rcharvarria@ceoadvisors.com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ChangeMe2026!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Advisor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Roberto Jr.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rjr@ceoadvisors.com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ChangeMe2026!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Advisor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Jean Piantini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jpiantini@ceoadvisors.com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ChangeMe2026!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Advisor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Sabrina Piantini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spiantini@ceoadvisors.com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ChangeMe2026!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Advisor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Aitor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aitor@ceoadvisors.com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ChangeMe2026!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Advisor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Santiago Ballestas</w:t>
            </w:r>
          </w:p>
        </w:tc>
        <w:tc>
          <w:tcPr>
            <w:tcW w:type="dxa" w:w="31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sballestas@ceoadvisors.com</w:t>
            </w:r>
          </w:p>
        </w:tc>
        <w:tc>
          <w:tcPr>
            <w:tcW w:type="dxa" w:w="19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9"/>
                <w:szCs w:val="19"/>
              </w:rPr>
              <w:t xml:space="preserve">ChangeMe2026!</w:t>
            </w:r>
          </w:p>
        </w:tc>
        <w:tc>
          <w:tcPr>
            <w:tcW w:type="dxa" w:w="19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Advisor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C8D8EA" w:sz="4"/>
              <w:right w:val="single" w:color="C8D8EA" w:sz="4"/>
            </w:tcBorders>
            <w:shd w:fill="FFF8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⚠ Important: 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Advisors should change their password on first login. The CEO can reset any password from Settings → Team.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6DA4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3 · Loading Your Real Data (First Setup)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Complete these steps once to replace the demo data with your real clients, companies, and deals.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Fill in the Excel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 CEO_Advisors_CRM_DataTemplate.xlsx  from the shared folder. Fill in the 4 sheets: Consultants, Clients, Companies, Deals. Delete the example rows (row 3 of each sheet) before saving.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Run the injection script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a terminal in the folder and run:   python3 inject_data.py   This reads the Excel and generates  CEO_Advisors_CRM_PRODUCTION.html  with your real data baked in.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Distribute the production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 CEO_Advisors_CRM_PRODUCTION.html  with the whole team via the shared drive. Everyone opens this file — not the original.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C8D8EA" w:sz="4"/>
              <w:right w:val="single" w:color="C8D8EA" w:sz="4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ℹ Requires Python 3:  </w:t>
            </w:r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If python3 inject_data.py fails, install Python from python.org (free) then run it again. The script auto-installs the openpyxl library on first run.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6DA4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4 · Keeping the Team in Sync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Each person's browser stores data independently (localStorage). Use the Export/Import workflow to share updates.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 add/edit clients or deals</w:t>
            </w:r>
          </w:p>
        </w:tc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Click Exportar (top-right) → share the .json file with the team</w:t>
            </w:r>
          </w:p>
        </w:tc>
      </w:tr>
      <w:tr>
        <w:tc>
          <w:tcPr>
            <w:tcW w:type="dxa" w:w="4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You receive a .json update from a colleague</w:t>
            </w:r>
          </w:p>
        </w:tc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Click Importar → select the .json file → confirm. Your CRM refreshes instantly.</w:t>
            </w:r>
          </w:p>
        </w:tc>
      </w:tr>
      <w:tr>
        <w:tc>
          <w:tcPr>
            <w:tcW w:type="dxa" w:w="4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Weekly team sync (recommended)</w:t>
            </w:r>
          </w:p>
        </w:tc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Admin exports master .json on Monday → shares in group chat → team imports before working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6DA4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5 · Quick Feature Reference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Today's pipeline overview, deal values, recent activity.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Clients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Add/edit clients, track net worth, assign advisors, log calls.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Companies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Link companies to clients, track industry and size.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Deals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Full deal pipeline: stages, amounts, advisor splits, close dates.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Revenue by advisor, funnel conversion, win/loss reasons.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Pupilos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Track interns and associate pipeline (active, incoming, left).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Nuevo (+ button)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Quickly create a new client, company, deal, or activity.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Exportar / Importar</w:t>
            </w:r>
          </w:p>
        </w:tc>
        <w:tc>
          <w:tcPr>
            <w:tcW w:type="dxa" w:w="63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Export full database to JSON / Import from shared JSON file.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16"/>
              <w:bottom w:val="single" w:color="C8D8EA" w:sz="4"/>
              <w:right w:val="single" w:color="C8D8EA" w:sz="4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✅ You're ready:  </w:t>
            </w: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Questions or issues? Contact Pablo Sanz (pablo@ceoadvisors.com) or Roberto Arguello (rarguello@ceoadvisors.com).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A" w:sz="4" w:space="4"/>
      </w:pBdr>
      <w:spacing w:after="0"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A" w:sz="4" w:space="4"/>
      </w:pBdr>
      <w:spacing w:after="80" w:before="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CEO Advisors · CRM</w:t>
    </w:r>
    <w:r>
      <w:rPr>
        <w:rFonts w:ascii="Arial" w:cs="Arial" w:eastAsia="Arial" w:hAnsi="Arial"/>
        <w:color w:val="555555"/>
        <w:sz w:val="18"/>
        <w:szCs w:val="18"/>
      </w:rPr>
      <w:t xml:space="preserve">   |   Launch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2026-05-01T12:34:26.826Z</dcterms:created>
  <dcterms:modified xsi:type="dcterms:W3CDTF">2026-05-01T12:34:26.827Z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