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10lbs (~1.5 gallons) of liquid nitrogen (LN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to run a series of individual pump component cooling tests to identify the geometric contraction under cryogenic conditions.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Room Temperature</w:t>
        <w:tab/>
        <w:tab/>
        <w:t xml:space="preserve">= 22°C</w:t>
      </w:r>
    </w:p>
    <w:p w:rsidR="00000000" w:rsidDel="00000000" w:rsidP="00000000" w:rsidRDefault="00000000" w:rsidRPr="00000000" w14:paraId="0000000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 Cryogen Temperature</w:t>
        <w:tab/>
        <w:tab/>
        <w:t xml:space="preserve">= -196°C</w:t>
      </w:r>
    </w:p>
    <w:p w:rsidR="00000000" w:rsidDel="00000000" w:rsidP="00000000" w:rsidRDefault="00000000" w:rsidRPr="00000000" w14:paraId="0000000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 Submersion Time</w:t>
        <w:tab/>
        <w:t xml:space="preserve">= 120 seconds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will attempt to simulate operating conditions for the pump components to finalize the cryo pump design geometry. Results will be extrapolating to future use with liquid oxygen which boils at -182.19°C</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contraction  metrics under cryogenic conditions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 size reduction</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Impeller shaft diameter reduction</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and Exit Fitting seal</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bolt tension</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Personal protective equipment (PPE) </w:t>
      </w:r>
      <w:r w:rsidDel="00000000" w:rsidR="00000000" w:rsidRPr="00000000">
        <w:rPr>
          <w:rtl w:val="0"/>
        </w:rPr>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Safety Glasses</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Leather Gloves for handling LN</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Long Sleeves </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Various pliers for part handling and submersion</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Needle Nose</w:t>
      </w:r>
    </w:p>
    <w:p w:rsidR="00000000" w:rsidDel="00000000" w:rsidP="00000000" w:rsidRDefault="00000000" w:rsidRPr="00000000" w14:paraId="00000017">
      <w:pPr>
        <w:numPr>
          <w:ilvl w:val="1"/>
          <w:numId w:val="4"/>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Vise Grips</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Steel wire for component wrapping</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Plywood board Safety Zone for component warm up</w:t>
      </w:r>
    </w:p>
    <w:p w:rsidR="00000000" w:rsidDel="00000000" w:rsidP="00000000" w:rsidRDefault="00000000" w:rsidRPr="00000000" w14:paraId="0000001A">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Preliminary Measurements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all component measurement sheets for room temp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at end of this document</w:t>
      </w:r>
      <w:r w:rsidDel="00000000" w:rsidR="00000000" w:rsidRPr="00000000">
        <w:rPr>
          <w:rtl w:val="0"/>
        </w:rPr>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Impeller</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Shaft Collar</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Case 1</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Seal Retaining Ring</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Case 2</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Bearing Plate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 individual components with steel wire for safe submersion </w:t>
      </w:r>
    </w:p>
    <w:p w:rsidR="00000000" w:rsidDel="00000000" w:rsidP="00000000" w:rsidRDefault="00000000" w:rsidRPr="00000000" w14:paraId="0000002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Liquid Cryogen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 10lbs of LN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from the SRTC second floor stock room. </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Advisor </w:t>
        <w:tab/>
        <w:t xml:space="preserve">= Mark Weislogel </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Index Number </w:t>
        <w:tab/>
        <w:t xml:space="preserve">= 244812</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Use PSAS dewar if top can be removed, </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Acquire open top dewar from SRTC if needed</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SRTC safety protocol </w:t>
      </w:r>
      <w:r w:rsidDel="00000000" w:rsidR="00000000" w:rsidRPr="00000000">
        <w:rPr>
          <w:rFonts w:ascii="Times New Roman" w:cs="Times New Roman" w:eastAsia="Times New Roman" w:hAnsi="Times New Roman"/>
          <w:color w:val="ff0000"/>
          <w:sz w:val="24"/>
          <w:szCs w:val="24"/>
          <w:rtl w:val="0"/>
        </w:rPr>
        <w:t xml:space="preserve">* required only for members acquiring LN</w:t>
      </w:r>
      <w:r w:rsidDel="00000000" w:rsidR="00000000" w:rsidRPr="00000000">
        <w:rPr>
          <w:rFonts w:ascii="Times New Roman" w:cs="Times New Roman" w:eastAsia="Times New Roman" w:hAnsi="Times New Roman"/>
          <w:color w:val="ff0000"/>
          <w:sz w:val="24"/>
          <w:szCs w:val="24"/>
          <w:vertAlign w:val="subscript"/>
          <w:rtl w:val="0"/>
        </w:rPr>
        <w:t xml:space="preserve">2</w:t>
      </w: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Safely transport LN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to area outside MME Machine Shop for testing</w:t>
      </w:r>
    </w:p>
    <w:p w:rsidR="00000000" w:rsidDel="00000000" w:rsidP="00000000" w:rsidRDefault="00000000" w:rsidRPr="00000000" w14:paraId="0000002D">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Trials</w:t>
      </w:r>
    </w:p>
    <w:p w:rsidR="00000000" w:rsidDel="00000000" w:rsidP="00000000" w:rsidRDefault="00000000" w:rsidRPr="00000000" w14:paraId="0000002E">
      <w:pPr>
        <w:numPr>
          <w:ilvl w:val="0"/>
          <w:numId w:val="2"/>
        </w:numPr>
        <w:ind w:left="720" w:hanging="360"/>
        <w:rPr>
          <w:u w:val="none"/>
        </w:rPr>
      </w:pPr>
      <w:r w:rsidDel="00000000" w:rsidR="00000000" w:rsidRPr="00000000">
        <w:rPr>
          <w:color w:val="ff0000"/>
          <w:rtl w:val="0"/>
        </w:rPr>
        <w:t xml:space="preserve">*Using PPE </w:t>
      </w:r>
      <w:r w:rsidDel="00000000" w:rsidR="00000000" w:rsidRPr="00000000">
        <w:rPr>
          <w:rtl w:val="0"/>
        </w:rPr>
        <w:t xml:space="preserve">Open LN</w:t>
      </w:r>
      <w:r w:rsidDel="00000000" w:rsidR="00000000" w:rsidRPr="00000000">
        <w:rPr>
          <w:vertAlign w:val="subscript"/>
          <w:rtl w:val="0"/>
        </w:rPr>
        <w:t xml:space="preserve">2</w:t>
      </w:r>
      <w:r w:rsidDel="00000000" w:rsidR="00000000" w:rsidRPr="00000000">
        <w:rPr>
          <w:rtl w:val="0"/>
        </w:rPr>
        <w:t xml:space="preserve"> dewar to expose boiling liquid cryogen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Submerge component into LN</w:t>
      </w:r>
      <w:r w:rsidDel="00000000" w:rsidR="00000000" w:rsidRPr="00000000">
        <w:rPr>
          <w:vertAlign w:val="subscript"/>
          <w:rtl w:val="0"/>
        </w:rPr>
        <w:t xml:space="preserve">2</w:t>
      </w:r>
      <w:r w:rsidDel="00000000" w:rsidR="00000000" w:rsidRPr="00000000">
        <w:rPr>
          <w:rtl w:val="0"/>
        </w:rPr>
        <w:t xml:space="preserve"> for a 120 Seconds</w:t>
      </w:r>
    </w:p>
    <w:p w:rsidR="00000000" w:rsidDel="00000000" w:rsidP="00000000" w:rsidRDefault="00000000" w:rsidRPr="00000000" w14:paraId="00000030">
      <w:pPr>
        <w:ind w:left="0" w:firstLine="720"/>
        <w:rPr>
          <w:color w:val="ff0000"/>
        </w:rPr>
      </w:pPr>
      <w:r w:rsidDel="00000000" w:rsidR="00000000" w:rsidRPr="00000000">
        <w:rPr>
          <w:color w:val="ff0000"/>
          <w:rtl w:val="0"/>
        </w:rPr>
        <w:t xml:space="preserve">Order of Component Submersion</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Impeller</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Shaft Coupler</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Seal Retaining Ring</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Bearing Plate</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Carefully measure critical dimensions for submerged component </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cooled component in </w:t>
      </w:r>
      <w:r w:rsidDel="00000000" w:rsidR="00000000" w:rsidRPr="00000000">
        <w:rPr>
          <w:rFonts w:ascii="Times New Roman" w:cs="Times New Roman" w:eastAsia="Times New Roman" w:hAnsi="Times New Roman"/>
          <w:color w:val="ff0000"/>
          <w:sz w:val="24"/>
          <w:szCs w:val="24"/>
          <w:rtl w:val="0"/>
        </w:rPr>
        <w:t xml:space="preserve">safe zone </w:t>
      </w:r>
      <w:r w:rsidDel="00000000" w:rsidR="00000000" w:rsidRPr="00000000">
        <w:rPr>
          <w:rFonts w:ascii="Times New Roman" w:cs="Times New Roman" w:eastAsia="Times New Roman" w:hAnsi="Times New Roman"/>
          <w:sz w:val="24"/>
          <w:szCs w:val="24"/>
          <w:rtl w:val="0"/>
        </w:rPr>
        <w:t xml:space="preserve">to keep from accidental contact</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steps 7 - 9 until all components have been submerged and measured</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*Using PPE </w:t>
      </w:r>
      <w:r w:rsidDel="00000000" w:rsidR="00000000" w:rsidRPr="00000000">
        <w:rPr>
          <w:rFonts w:ascii="Times New Roman" w:cs="Times New Roman" w:eastAsia="Times New Roman" w:hAnsi="Times New Roman"/>
          <w:sz w:val="24"/>
          <w:szCs w:val="24"/>
          <w:rtl w:val="0"/>
        </w:rPr>
        <w:t xml:space="preserve">Close LN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dewar lid</w:t>
      </w:r>
    </w:p>
    <w:p w:rsidR="00000000" w:rsidDel="00000000" w:rsidP="00000000" w:rsidRDefault="00000000" w:rsidRPr="00000000" w14:paraId="0000003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Clean Up</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Safely dispose of remaining LN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Transport cooled components on safety board for long term warm up</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Day Notes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Measurement Sheet</w:t>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Impeller</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315" cy="5062538"/>
            <wp:effectExtent b="12700" l="12700" r="12700" t="1270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038315" cy="5062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bl>
      <w:tblPr>
        <w:tblStyle w:val="Table1"/>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8.625525946704"/>
        <w:gridCol w:w="1404.656381486676"/>
        <w:gridCol w:w="1168.35904628331"/>
        <w:gridCol w:w="1168.35904628331"/>
        <w:tblGridChange w:id="0">
          <w:tblGrid>
            <w:gridCol w:w="5618.625525946704"/>
            <w:gridCol w:w="1404.656381486676"/>
            <w:gridCol w:w="1168.35904628331"/>
            <w:gridCol w:w="1168.3590462833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Impeller Shaft (thick)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Impeller Shaft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r>
    </w:tbl>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Measurement Sheet</w:t>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Shaft Collar</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40300"/>
            <wp:effectExtent b="12700" l="12700" r="12700" t="1270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94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bl>
      <w:tblPr>
        <w:tblStyle w:val="Table2"/>
        <w:tblW w:w="9356.10972568578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1860"/>
        <w:gridCol w:w="1038.703241895262"/>
        <w:gridCol w:w="1038.703241895262"/>
        <w:gridCol w:w="1038.703241895262"/>
        <w:tblGridChange w:id="0">
          <w:tblGrid>
            <w:gridCol w:w="4380"/>
            <w:gridCol w:w="1860"/>
            <w:gridCol w:w="1038.703241895262"/>
            <w:gridCol w:w="1038.703241895262"/>
            <w:gridCol w:w="1038.70324189526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Bearing Fit Diameter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r>
    </w:tbl>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Measurement Sheet</w:t>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34000"/>
            <wp:effectExtent b="12700" l="12700" r="12700" t="1270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533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tbl>
      <w:tblPr>
        <w:tblStyle w:val="Table3"/>
        <w:tblW w:w="9356.10972568578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1590"/>
        <w:gridCol w:w="1038.703241895262"/>
        <w:gridCol w:w="1038.703241895262"/>
        <w:gridCol w:w="1038.703241895262"/>
        <w:tblGridChange w:id="0">
          <w:tblGrid>
            <w:gridCol w:w="4650"/>
            <w:gridCol w:w="1590"/>
            <w:gridCol w:w="1038.703241895262"/>
            <w:gridCol w:w="1038.703241895262"/>
            <w:gridCol w:w="1038.70324189526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Impeller Base Extrude Outer Diameter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Impeller Entrance Diameter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r>
    </w:tbl>
    <w:p w:rsidR="00000000" w:rsidDel="00000000" w:rsidP="00000000" w:rsidRDefault="00000000" w:rsidRPr="00000000" w14:paraId="0000008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Measurement Sheet</w:t>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Seal Retaining Ring</w:t>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6813" cy="6552265"/>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976813" cy="655226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tbl>
      <w:tblPr>
        <w:tblStyle w:val="Table4"/>
        <w:tblW w:w="9371.71809256661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7.923873015239"/>
        <w:gridCol w:w="1987.2520533727209"/>
        <w:gridCol w:w="1038.8473887262198"/>
        <w:gridCol w:w="1038.8473887262198"/>
        <w:gridCol w:w="1038.8473887262198"/>
        <w:tblGridChange w:id="0">
          <w:tblGrid>
            <w:gridCol w:w="4267.923873015239"/>
            <w:gridCol w:w="1987.2520533727209"/>
            <w:gridCol w:w="1038.8473887262198"/>
            <w:gridCol w:w="1038.8473887262198"/>
            <w:gridCol w:w="1038.84738872621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Seal Insert Diameter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r>
    </w:tbl>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Measurement Sheet</w:t>
      </w:r>
    </w:p>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w:t>
      </w:r>
    </w:p>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6405222"/>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719638" cy="640522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bl>
      <w:tblPr>
        <w:tblStyle w:val="Table5"/>
        <w:tblW w:w="9371.71809256661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1.2375624993765"/>
        <w:gridCol w:w="2053.938363888584"/>
        <w:gridCol w:w="1038.8473887262198"/>
        <w:gridCol w:w="1038.8473887262198"/>
        <w:gridCol w:w="1038.8473887262198"/>
        <w:tblGridChange w:id="0">
          <w:tblGrid>
            <w:gridCol w:w="4201.2375624993765"/>
            <w:gridCol w:w="2053.938363888584"/>
            <w:gridCol w:w="1038.8473887262198"/>
            <w:gridCol w:w="1038.8473887262198"/>
            <w:gridCol w:w="1038.84738872621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Impeller Case Depth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Impeller Base Insertion Diameter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r>
    </w:tbl>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Measurement Sheet</w:t>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Bearing Plate</w:t>
      </w:r>
    </w:p>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6665126"/>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062538" cy="6665126"/>
                    </a:xfrm>
                    <a:prstGeom prst="rect"/>
                    <a:ln/>
                  </pic:spPr>
                </pic:pic>
              </a:graphicData>
            </a:graphic>
          </wp:inline>
        </w:drawing>
      </w:r>
      <w:r w:rsidDel="00000000" w:rsidR="00000000" w:rsidRPr="00000000">
        <w:rPr>
          <w:rtl w:val="0"/>
        </w:rPr>
      </w:r>
    </w:p>
    <w:tbl>
      <w:tblPr>
        <w:tblStyle w:val="Table6"/>
        <w:tblW w:w="9371.71809256661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4.574824602549"/>
        <w:gridCol w:w="2040.6011017854112"/>
        <w:gridCol w:w="1038.8473887262198"/>
        <w:gridCol w:w="1038.8473887262198"/>
        <w:gridCol w:w="1038.8473887262198"/>
        <w:tblGridChange w:id="0">
          <w:tblGrid>
            <w:gridCol w:w="4214.574824602549"/>
            <w:gridCol w:w="2040.6011017854112"/>
            <w:gridCol w:w="1038.8473887262198"/>
            <w:gridCol w:w="1038.8473887262198"/>
            <w:gridCol w:w="1038.84738872621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Bearing Insert Diameter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r>
    </w:tbl>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Electric Feed System Test Protocol: Liquid Nitrogen Geometric Contraction</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