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D18" w:rsidRPr="004E4352" w:rsidRDefault="004E4352" w:rsidP="00597F87">
      <w:pPr>
        <w:pStyle w:val="Ttulo1"/>
        <w:rPr>
          <w:sz w:val="36"/>
        </w:rPr>
      </w:pPr>
      <w:r w:rsidRPr="004E4352">
        <w:rPr>
          <w:sz w:val="36"/>
        </w:rPr>
        <w:t xml:space="preserve">Tecnologias </w:t>
      </w:r>
      <w:r w:rsidR="006C68AE">
        <w:rPr>
          <w:sz w:val="36"/>
        </w:rPr>
        <w:t>para</w:t>
      </w:r>
      <w:r w:rsidRPr="004E4352">
        <w:rPr>
          <w:sz w:val="36"/>
        </w:rPr>
        <w:t xml:space="preserve"> apresentaçao </w:t>
      </w:r>
      <w:r w:rsidR="006C68AE">
        <w:rPr>
          <w:sz w:val="36"/>
        </w:rPr>
        <w:t>de publicidade</w:t>
      </w:r>
    </w:p>
    <w:p w:rsidR="00E36378" w:rsidRPr="00B66D8A" w:rsidRDefault="00E36378" w:rsidP="00E36378"/>
    <w:p w:rsidR="00B66D8A" w:rsidRPr="00D1275F" w:rsidRDefault="00D1275F" w:rsidP="00D1275F">
      <w:pPr>
        <w:pStyle w:val="Ttulo2"/>
        <w:rPr>
          <w:rStyle w:val="apple-style-span"/>
          <w:rFonts w:ascii="Cambria" w:hAnsi="Cambria" w:cs="Times New Roman"/>
          <w:color w:val="4F81BD"/>
        </w:rPr>
      </w:pPr>
      <w:r>
        <w:t>Cenário de Introdução</w:t>
      </w:r>
    </w:p>
    <w:p w:rsidR="00E36378" w:rsidRPr="00EE648A" w:rsidRDefault="00A72854" w:rsidP="00A7285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E648A">
        <w:rPr>
          <w:rFonts w:ascii="Arial" w:hAnsi="Arial" w:cs="Arial"/>
          <w:sz w:val="24"/>
          <w:szCs w:val="24"/>
        </w:rPr>
        <w:t>Como cenário de introdução, teremos uma breve animação flash sobre o contexto que o utilizador poderá abordar e explorar</w:t>
      </w:r>
      <w:r w:rsidR="006C68AE">
        <w:rPr>
          <w:rFonts w:ascii="Arial" w:hAnsi="Arial" w:cs="Arial"/>
          <w:sz w:val="24"/>
          <w:szCs w:val="24"/>
        </w:rPr>
        <w:t>,</w:t>
      </w:r>
      <w:r w:rsidRPr="00EE648A">
        <w:rPr>
          <w:rFonts w:ascii="Arial" w:hAnsi="Arial" w:cs="Arial"/>
          <w:sz w:val="24"/>
          <w:szCs w:val="24"/>
        </w:rPr>
        <w:t xml:space="preserve"> segui</w:t>
      </w:r>
      <w:r w:rsidR="006C68AE">
        <w:rPr>
          <w:rFonts w:ascii="Arial" w:hAnsi="Arial" w:cs="Arial"/>
          <w:sz w:val="24"/>
          <w:szCs w:val="24"/>
        </w:rPr>
        <w:t>ndo</w:t>
      </w:r>
      <w:r w:rsidRPr="00EE648A">
        <w:rPr>
          <w:rFonts w:ascii="Arial" w:hAnsi="Arial" w:cs="Arial"/>
          <w:sz w:val="24"/>
          <w:szCs w:val="24"/>
        </w:rPr>
        <w:t xml:space="preserve"> o restante documento</w:t>
      </w:r>
      <w:r w:rsidR="006C68AE">
        <w:rPr>
          <w:rFonts w:ascii="Arial" w:hAnsi="Arial" w:cs="Arial"/>
          <w:sz w:val="24"/>
          <w:szCs w:val="24"/>
        </w:rPr>
        <w:t>.</w:t>
      </w:r>
      <w:r w:rsidRPr="00EE648A">
        <w:rPr>
          <w:rFonts w:ascii="Arial" w:hAnsi="Arial" w:cs="Arial"/>
          <w:sz w:val="24"/>
          <w:szCs w:val="24"/>
        </w:rPr>
        <w:t xml:space="preserve"> Neste cenário o utilizador terá a oportunidade de saltar a animação, dando a escolha de visualizar a animação ou de ir para o 1º cenário que passamos a descrever em seguida. </w:t>
      </w:r>
    </w:p>
    <w:p w:rsidR="00D1275F" w:rsidRPr="000359BD" w:rsidRDefault="00A72854" w:rsidP="000359BD">
      <w:pPr>
        <w:pStyle w:val="Ttulo1"/>
        <w:rPr>
          <w:b w:val="0"/>
          <w:bCs w:val="0"/>
          <w:iCs/>
          <w:color w:val="4F81BD"/>
          <w:sz w:val="26"/>
          <w:szCs w:val="26"/>
        </w:rPr>
      </w:pPr>
      <w:r w:rsidRPr="000359BD">
        <w:rPr>
          <w:color w:val="4F81BD"/>
          <w:sz w:val="26"/>
          <w:szCs w:val="26"/>
        </w:rPr>
        <w:t>Cenários</w:t>
      </w:r>
      <w:r w:rsidRPr="000359BD">
        <w:rPr>
          <w:b w:val="0"/>
          <w:bCs w:val="0"/>
          <w:iCs/>
          <w:color w:val="4F81BD"/>
          <w:sz w:val="26"/>
          <w:szCs w:val="26"/>
        </w:rPr>
        <w:t xml:space="preserve"> </w:t>
      </w:r>
      <w:r w:rsidRPr="000359BD">
        <w:rPr>
          <w:color w:val="4F81BD"/>
          <w:sz w:val="26"/>
          <w:szCs w:val="26"/>
        </w:rPr>
        <w:t>principais</w:t>
      </w:r>
    </w:p>
    <w:p w:rsidR="00AD6336" w:rsidRDefault="00A72854" w:rsidP="00A7285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E648A">
        <w:rPr>
          <w:rFonts w:ascii="Arial" w:hAnsi="Arial" w:cs="Arial"/>
          <w:sz w:val="24"/>
          <w:szCs w:val="24"/>
        </w:rPr>
        <w:t xml:space="preserve">Num 1º cenário, serão apresentadas as várias tecnologias </w:t>
      </w:r>
      <w:r w:rsidR="006C68AE">
        <w:rPr>
          <w:rFonts w:ascii="Arial" w:hAnsi="Arial" w:cs="Arial"/>
          <w:sz w:val="24"/>
          <w:szCs w:val="24"/>
        </w:rPr>
        <w:t>para</w:t>
      </w:r>
      <w:r w:rsidRPr="00EE648A">
        <w:rPr>
          <w:rFonts w:ascii="Arial" w:hAnsi="Arial" w:cs="Arial"/>
          <w:sz w:val="24"/>
          <w:szCs w:val="24"/>
        </w:rPr>
        <w:t xml:space="preserve"> apresentação de </w:t>
      </w:r>
      <w:r w:rsidR="006C68AE">
        <w:rPr>
          <w:rFonts w:ascii="Arial" w:hAnsi="Arial" w:cs="Arial"/>
          <w:sz w:val="24"/>
          <w:szCs w:val="24"/>
        </w:rPr>
        <w:t>publicidade consistindo num slide show de fotos sincronizado com um música de fundo. Neste mesmo cenário estarão</w:t>
      </w:r>
      <w:r w:rsidRPr="00EE648A">
        <w:rPr>
          <w:rFonts w:ascii="Arial" w:hAnsi="Arial" w:cs="Arial"/>
          <w:sz w:val="24"/>
          <w:szCs w:val="24"/>
        </w:rPr>
        <w:t xml:space="preserve"> definidos</w:t>
      </w:r>
      <w:r w:rsidR="006C68AE">
        <w:rPr>
          <w:rFonts w:ascii="Arial" w:hAnsi="Arial" w:cs="Arial"/>
          <w:sz w:val="24"/>
          <w:szCs w:val="24"/>
        </w:rPr>
        <w:t xml:space="preserve"> uma lista de</w:t>
      </w:r>
      <w:r w:rsidRPr="00EE648A">
        <w:rPr>
          <w:rFonts w:ascii="Arial" w:hAnsi="Arial" w:cs="Arial"/>
          <w:sz w:val="24"/>
          <w:szCs w:val="24"/>
        </w:rPr>
        <w:t xml:space="preserve"> botões </w:t>
      </w:r>
      <w:r w:rsidR="006C68AE">
        <w:rPr>
          <w:rFonts w:ascii="Arial" w:hAnsi="Arial" w:cs="Arial"/>
          <w:sz w:val="24"/>
          <w:szCs w:val="24"/>
        </w:rPr>
        <w:t xml:space="preserve">que permitirão consultar </w:t>
      </w:r>
      <w:r w:rsidRPr="00EE648A">
        <w:rPr>
          <w:rFonts w:ascii="Arial" w:hAnsi="Arial" w:cs="Arial"/>
          <w:sz w:val="24"/>
          <w:szCs w:val="24"/>
        </w:rPr>
        <w:t>as tecnologias existentes, de forma que o utilizador escolha qual</w:t>
      </w:r>
      <w:r w:rsidR="006C68AE">
        <w:rPr>
          <w:rFonts w:ascii="Arial" w:hAnsi="Arial" w:cs="Arial"/>
          <w:sz w:val="24"/>
          <w:szCs w:val="24"/>
        </w:rPr>
        <w:t xml:space="preserve"> pretende </w:t>
      </w:r>
      <w:r w:rsidRPr="00EE648A">
        <w:rPr>
          <w:rFonts w:ascii="Arial" w:hAnsi="Arial" w:cs="Arial"/>
          <w:sz w:val="24"/>
          <w:szCs w:val="24"/>
        </w:rPr>
        <w:t xml:space="preserve"> visualizar</w:t>
      </w:r>
      <w:r w:rsidR="00EC2FEE" w:rsidRPr="00EE648A">
        <w:rPr>
          <w:rFonts w:ascii="Arial" w:hAnsi="Arial" w:cs="Arial"/>
          <w:sz w:val="24"/>
          <w:szCs w:val="24"/>
        </w:rPr>
        <w:t xml:space="preserve"> </w:t>
      </w:r>
      <w:r w:rsidR="006C68AE">
        <w:rPr>
          <w:rFonts w:ascii="Arial" w:hAnsi="Arial" w:cs="Arial"/>
          <w:sz w:val="24"/>
          <w:szCs w:val="24"/>
        </w:rPr>
        <w:t>promenorizadamente</w:t>
      </w:r>
      <w:r w:rsidR="00AD6336">
        <w:rPr>
          <w:rFonts w:ascii="Arial" w:hAnsi="Arial" w:cs="Arial"/>
          <w:sz w:val="24"/>
          <w:szCs w:val="24"/>
        </w:rPr>
        <w:t>.</w:t>
      </w:r>
      <w:r w:rsidR="00EC2FEE" w:rsidRPr="00EE648A">
        <w:rPr>
          <w:rFonts w:ascii="Arial" w:hAnsi="Arial" w:cs="Arial"/>
          <w:sz w:val="24"/>
          <w:szCs w:val="24"/>
        </w:rPr>
        <w:t xml:space="preserve"> </w:t>
      </w:r>
      <w:r w:rsidR="00AD6336">
        <w:rPr>
          <w:rFonts w:ascii="Arial" w:hAnsi="Arial" w:cs="Arial"/>
          <w:sz w:val="24"/>
          <w:szCs w:val="24"/>
        </w:rPr>
        <w:t xml:space="preserve">A lista de tecnologias deste cenário irá variar deste os dispositivos simples, de visualização, até aos mais complexos, de interacção alternando também entre formas de visualização (por exemplo: projecção) e de interacção(exemplo: interacção física, interacção por movimento, etc).  </w:t>
      </w:r>
    </w:p>
    <w:p w:rsidR="00A72854" w:rsidRDefault="00A72854" w:rsidP="00A7285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E648A">
        <w:rPr>
          <w:rFonts w:ascii="Arial" w:hAnsi="Arial" w:cs="Arial"/>
          <w:sz w:val="24"/>
          <w:szCs w:val="24"/>
        </w:rPr>
        <w:t>No 2º cen</w:t>
      </w:r>
      <w:r w:rsidR="00EC2FEE" w:rsidRPr="00EE648A">
        <w:rPr>
          <w:rFonts w:ascii="Arial" w:hAnsi="Arial" w:cs="Arial"/>
          <w:sz w:val="24"/>
          <w:szCs w:val="24"/>
        </w:rPr>
        <w:t xml:space="preserve">ário, haverá uma descrição textual </w:t>
      </w:r>
      <w:r w:rsidR="002B51A5" w:rsidRPr="00EE648A">
        <w:rPr>
          <w:rFonts w:ascii="Arial" w:hAnsi="Arial" w:cs="Arial"/>
          <w:sz w:val="24"/>
          <w:szCs w:val="24"/>
        </w:rPr>
        <w:t xml:space="preserve">estática </w:t>
      </w:r>
      <w:r w:rsidR="00EC2FEE" w:rsidRPr="00EE648A">
        <w:rPr>
          <w:rFonts w:ascii="Arial" w:hAnsi="Arial" w:cs="Arial"/>
          <w:sz w:val="24"/>
          <w:szCs w:val="24"/>
        </w:rPr>
        <w:t>mais completa da tecnologia escolhida, assim como a possibilidade de visualização de v</w:t>
      </w:r>
      <w:r w:rsidR="002B51A5" w:rsidRPr="00EE648A">
        <w:rPr>
          <w:rFonts w:ascii="Arial" w:hAnsi="Arial" w:cs="Arial"/>
          <w:sz w:val="24"/>
          <w:szCs w:val="24"/>
        </w:rPr>
        <w:t>í</w:t>
      </w:r>
      <w:r w:rsidR="00EC2FEE" w:rsidRPr="00EE648A">
        <w:rPr>
          <w:rFonts w:ascii="Arial" w:hAnsi="Arial" w:cs="Arial"/>
          <w:sz w:val="24"/>
          <w:szCs w:val="24"/>
        </w:rPr>
        <w:t>deos que demonstram a tecnologia</w:t>
      </w:r>
      <w:r w:rsidR="002B51A5" w:rsidRPr="00EE648A">
        <w:rPr>
          <w:rFonts w:ascii="Arial" w:hAnsi="Arial" w:cs="Arial"/>
          <w:sz w:val="24"/>
          <w:szCs w:val="24"/>
        </w:rPr>
        <w:t xml:space="preserve">. Serão associados aos vídeos informação textual dinâmica (de forma sincronizada com os mesmos) descrevendo-os durante a sua reprodução. </w:t>
      </w:r>
      <w:r w:rsidR="00AD6336">
        <w:rPr>
          <w:rFonts w:ascii="Arial" w:hAnsi="Arial" w:cs="Arial"/>
          <w:sz w:val="24"/>
          <w:szCs w:val="24"/>
        </w:rPr>
        <w:t>Após terminado a apresentação de um determinado vídeo introduzimos um novo cenário.</w:t>
      </w:r>
    </w:p>
    <w:p w:rsidR="00EE648A" w:rsidRPr="00EE648A" w:rsidRDefault="00EE648A" w:rsidP="00EE64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 3º cenário </w:t>
      </w:r>
      <w:r w:rsidR="00AD6336">
        <w:rPr>
          <w:rFonts w:ascii="Arial" w:hAnsi="Arial" w:cs="Arial"/>
          <w:sz w:val="24"/>
          <w:szCs w:val="24"/>
        </w:rPr>
        <w:t>é disponibilizado sempre que um vídeo relativo a uma tecnologia termine. Neste</w:t>
      </w:r>
      <w:r w:rsidR="009A4867">
        <w:rPr>
          <w:rFonts w:ascii="Arial" w:hAnsi="Arial" w:cs="Arial"/>
          <w:sz w:val="24"/>
          <w:szCs w:val="24"/>
        </w:rPr>
        <w:t xml:space="preserve"> cenário é apresentada uma varie</w:t>
      </w:r>
      <w:r w:rsidR="00AD6336">
        <w:rPr>
          <w:rFonts w:ascii="Arial" w:hAnsi="Arial" w:cs="Arial"/>
          <w:sz w:val="24"/>
          <w:szCs w:val="24"/>
        </w:rPr>
        <w:t xml:space="preserve">dade de filmes com o mesmo assunto </w:t>
      </w:r>
      <w:r w:rsidR="000359BD">
        <w:rPr>
          <w:rFonts w:ascii="Arial" w:hAnsi="Arial" w:cs="Arial"/>
          <w:sz w:val="24"/>
          <w:szCs w:val="24"/>
        </w:rPr>
        <w:t xml:space="preserve">na localização onde </w:t>
      </w:r>
      <w:r w:rsidR="00AD6336">
        <w:rPr>
          <w:rFonts w:ascii="Arial" w:hAnsi="Arial" w:cs="Arial"/>
          <w:sz w:val="24"/>
          <w:szCs w:val="24"/>
        </w:rPr>
        <w:t>o vídeo</w:t>
      </w:r>
      <w:r w:rsidR="000359BD">
        <w:rPr>
          <w:rFonts w:ascii="Arial" w:hAnsi="Arial" w:cs="Arial"/>
          <w:sz w:val="24"/>
          <w:szCs w:val="24"/>
        </w:rPr>
        <w:t xml:space="preserve"> anterior estava a ser </w:t>
      </w:r>
      <w:r w:rsidR="00AD6336">
        <w:rPr>
          <w:rFonts w:ascii="Arial" w:hAnsi="Arial" w:cs="Arial"/>
          <w:sz w:val="24"/>
          <w:szCs w:val="24"/>
        </w:rPr>
        <w:t>reproduzido, permitindo o utilizador seleccionar um outro vídeo sem ter que sair</w:t>
      </w:r>
      <w:r w:rsidR="000359BD">
        <w:rPr>
          <w:rFonts w:ascii="Arial" w:hAnsi="Arial" w:cs="Arial"/>
          <w:sz w:val="24"/>
          <w:szCs w:val="24"/>
        </w:rPr>
        <w:t xml:space="preserve"> do contexto actual. Ao iniciar um novo vídeo o utilizador volta-se a encontrar no cenário 2, e assim que o vídeo seleccionado termine volta a se encontrar no cenário 3.</w:t>
      </w:r>
    </w:p>
    <w:p w:rsidR="005549C5" w:rsidRDefault="000359BD" w:rsidP="00A7285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49C5">
        <w:rPr>
          <w:rFonts w:ascii="Arial" w:hAnsi="Arial" w:cs="Arial"/>
          <w:sz w:val="24"/>
          <w:szCs w:val="24"/>
        </w:rPr>
        <w:t>A navegação será mantida consistente</w:t>
      </w:r>
      <w:r>
        <w:rPr>
          <w:rFonts w:ascii="Arial" w:hAnsi="Arial" w:cs="Arial"/>
          <w:sz w:val="24"/>
          <w:szCs w:val="24"/>
        </w:rPr>
        <w:t xml:space="preserve"> existindo para cada um dos cenários baseado num menu de navegação.</w:t>
      </w:r>
    </w:p>
    <w:p w:rsidR="00EE648A" w:rsidRPr="005549C5" w:rsidRDefault="005549C5" w:rsidP="000359B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E648A">
        <w:rPr>
          <w:rFonts w:ascii="Arial" w:hAnsi="Arial" w:cs="Arial"/>
          <w:sz w:val="24"/>
          <w:szCs w:val="24"/>
        </w:rPr>
        <w:t xml:space="preserve"> </w:t>
      </w:r>
    </w:p>
    <w:sectPr w:rsidR="00EE648A" w:rsidRPr="005549C5" w:rsidSect="0034404D">
      <w:headerReference w:type="default" r:id="rId8"/>
      <w:footerReference w:type="default" r:id="rId9"/>
      <w:pgSz w:w="11906" w:h="16838"/>
      <w:pgMar w:top="707" w:right="1701" w:bottom="1417" w:left="1701" w:header="73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DE6" w:rsidRDefault="005C3DE6" w:rsidP="001C09D1">
      <w:pPr>
        <w:spacing w:after="0" w:line="240" w:lineRule="auto"/>
      </w:pPr>
      <w:r>
        <w:separator/>
      </w:r>
    </w:p>
  </w:endnote>
  <w:endnote w:type="continuationSeparator" w:id="1">
    <w:p w:rsidR="005C3DE6" w:rsidRDefault="005C3DE6" w:rsidP="001C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1F497D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E36378" w:rsidRPr="00AC2BD6" w:rsidTr="0096618A">
      <w:tc>
        <w:tcPr>
          <w:tcW w:w="4500" w:type="pct"/>
        </w:tcPr>
        <w:p w:rsidR="00E36378" w:rsidRPr="00AC2BD6" w:rsidRDefault="00E36378">
          <w:pPr>
            <w:pStyle w:val="Rodap"/>
            <w:jc w:val="right"/>
          </w:pPr>
          <w:r w:rsidRPr="00AC2BD6">
            <w:t xml:space="preserve">DME/UMa | </w:t>
          </w:r>
          <w:fldSimple w:instr=" STYLEREF  &quot;1&quot;  ">
            <w:r w:rsidR="009A4867">
              <w:rPr>
                <w:noProof/>
              </w:rPr>
              <w:t>Tecnologias para apresentaçao de publicidade</w:t>
            </w:r>
          </w:fldSimple>
        </w:p>
      </w:tc>
      <w:tc>
        <w:tcPr>
          <w:tcW w:w="500" w:type="pct"/>
          <w:shd w:val="clear" w:color="auto" w:fill="1F497D"/>
        </w:tcPr>
        <w:p w:rsidR="00E36378" w:rsidRPr="00AC2BD6" w:rsidRDefault="003C783C">
          <w:pPr>
            <w:pStyle w:val="Cabealho"/>
            <w:rPr>
              <w:color w:val="FFFFFF"/>
            </w:rPr>
          </w:pPr>
          <w:fldSimple w:instr=" PAGE   \* MERGEFORMAT ">
            <w:r w:rsidR="009A4867" w:rsidRPr="009A4867">
              <w:rPr>
                <w:noProof/>
                <w:color w:val="FFFFFF"/>
              </w:rPr>
              <w:t>1</w:t>
            </w:r>
          </w:fldSimple>
        </w:p>
      </w:tc>
    </w:tr>
  </w:tbl>
  <w:p w:rsidR="00E36378" w:rsidRDefault="00E3637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DE6" w:rsidRDefault="005C3DE6" w:rsidP="001C09D1">
      <w:pPr>
        <w:spacing w:after="0" w:line="240" w:lineRule="auto"/>
      </w:pPr>
      <w:r>
        <w:separator/>
      </w:r>
    </w:p>
  </w:footnote>
  <w:footnote w:type="continuationSeparator" w:id="1">
    <w:p w:rsidR="005C3DE6" w:rsidRDefault="005C3DE6" w:rsidP="001C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Y="1"/>
      <w:tblOverlap w:val="never"/>
      <w:tblW w:w="5000" w:type="pct"/>
      <w:tblBorders>
        <w:bottom w:val="single" w:sz="4" w:space="0" w:color="1F497D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0"/>
      <w:gridCol w:w="5864"/>
    </w:tblGrid>
    <w:tr w:rsidR="0096618A" w:rsidRPr="00AC2BD6" w:rsidTr="00903342">
      <w:trPr>
        <w:trHeight w:val="851"/>
      </w:trPr>
      <w:tc>
        <w:tcPr>
          <w:tcW w:w="1500" w:type="pct"/>
          <w:shd w:val="clear" w:color="auto" w:fill="1F497D"/>
          <w:vAlign w:val="center"/>
        </w:tcPr>
        <w:p w:rsidR="0096618A" w:rsidRPr="00AC2BD6" w:rsidRDefault="00565082" w:rsidP="00903342">
          <w:pPr>
            <w:pStyle w:val="Cabealho"/>
            <w:rPr>
              <w:color w:val="FFFFFF"/>
            </w:rPr>
          </w:pPr>
          <w:r>
            <w:rPr>
              <w:noProof/>
              <w:color w:val="FFFFFF"/>
              <w:lang w:eastAsia="pt-PT"/>
            </w:rPr>
            <w:drawing>
              <wp:inline distT="0" distB="0" distL="0" distR="0">
                <wp:extent cx="1676400" cy="542925"/>
                <wp:effectExtent l="0" t="0" r="0" b="0"/>
                <wp:docPr id="55" name="Picture 0" descr="uma_cor_negati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uma_cor_negati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00" w:type="pct"/>
          <w:vAlign w:val="center"/>
        </w:tcPr>
        <w:p w:rsidR="0096618A" w:rsidRPr="004E4352" w:rsidRDefault="004E4352" w:rsidP="00903342">
          <w:pPr>
            <w:pStyle w:val="Ttulo1"/>
            <w:spacing w:before="0" w:line="240" w:lineRule="auto"/>
            <w:rPr>
              <w:sz w:val="32"/>
            </w:rPr>
          </w:pPr>
          <w:r w:rsidRPr="004E4352">
            <w:rPr>
              <w:sz w:val="32"/>
            </w:rPr>
            <w:t>Sistemas Multimédia</w:t>
          </w:r>
        </w:p>
        <w:p w:rsidR="004E4352" w:rsidRDefault="004E4352" w:rsidP="00903342">
          <w:pPr>
            <w:pStyle w:val="Cabealho"/>
          </w:pPr>
          <w:r w:rsidRPr="004E4352">
            <w:rPr>
              <w:b/>
            </w:rPr>
            <w:t>UM</w:t>
          </w:r>
          <w:r w:rsidR="00626734" w:rsidRPr="004E4352">
            <w:rPr>
              <w:b/>
            </w:rPr>
            <w:t>a|DME|0</w:t>
          </w:r>
          <w:r w:rsidR="0096618A" w:rsidRPr="004E4352">
            <w:rPr>
              <w:b/>
            </w:rPr>
            <w:t>9</w:t>
          </w:r>
          <w:r w:rsidR="00626734" w:rsidRPr="004E4352">
            <w:rPr>
              <w:b/>
            </w:rPr>
            <w:t xml:space="preserve"> </w:t>
          </w:r>
          <w:r>
            <w:t xml:space="preserve"> </w:t>
          </w:r>
        </w:p>
        <w:p w:rsidR="0096618A" w:rsidRDefault="004E4352" w:rsidP="00903342">
          <w:pPr>
            <w:pStyle w:val="Cabealho"/>
          </w:pPr>
          <w:r>
            <w:t xml:space="preserve">                                                             .Nuno David Santos </w:t>
          </w:r>
          <w:r w:rsidR="00626734">
            <w:t>2009408</w:t>
          </w:r>
        </w:p>
        <w:p w:rsidR="004E4352" w:rsidRPr="00AC2BD6" w:rsidRDefault="004E4352" w:rsidP="00903342">
          <w:pPr>
            <w:pStyle w:val="Cabealho"/>
            <w:rPr>
              <w:bCs/>
              <w:color w:val="76923C"/>
              <w:sz w:val="24"/>
              <w:szCs w:val="24"/>
            </w:rPr>
          </w:pPr>
          <w:r>
            <w:rPr>
              <w:bCs/>
              <w:color w:val="76923C"/>
              <w:sz w:val="24"/>
              <w:szCs w:val="24"/>
            </w:rPr>
            <w:t xml:space="preserve">                                                                .</w:t>
          </w:r>
          <w:r w:rsidRPr="004E4352">
            <w:t>Paulo Teixeira</w:t>
          </w:r>
          <w:r>
            <w:t xml:space="preserve"> 2008803</w:t>
          </w:r>
        </w:p>
      </w:tc>
    </w:tr>
  </w:tbl>
  <w:p w:rsidR="0096618A" w:rsidRPr="0096618A" w:rsidRDefault="0096618A" w:rsidP="0096618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xapeu.jpg" style="width:21.75pt;height:15pt;visibility:visible;mso-wrap-style:square" o:bullet="t">
        <v:imagedata r:id="rId1" o:title="xapeu"/>
      </v:shape>
    </w:pict>
  </w:numPicBullet>
  <w:abstractNum w:abstractNumId="0">
    <w:nsid w:val="030759C6"/>
    <w:multiLevelType w:val="hybridMultilevel"/>
    <w:tmpl w:val="C848040C"/>
    <w:lvl w:ilvl="0" w:tplc="08160015">
      <w:start w:val="1"/>
      <w:numFmt w:val="upp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40166A"/>
    <w:multiLevelType w:val="hybridMultilevel"/>
    <w:tmpl w:val="24C88B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835A6"/>
    <w:multiLevelType w:val="hybridMultilevel"/>
    <w:tmpl w:val="A59C0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F781D"/>
    <w:multiLevelType w:val="hybridMultilevel"/>
    <w:tmpl w:val="9E4E9200"/>
    <w:lvl w:ilvl="0" w:tplc="B6546C5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5F524B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0F014D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12BA9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24289A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324D8B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0AEE18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660DD6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470897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>
    <w:nsid w:val="1A95716C"/>
    <w:multiLevelType w:val="multilevel"/>
    <w:tmpl w:val="29DC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020546"/>
    <w:multiLevelType w:val="hybridMultilevel"/>
    <w:tmpl w:val="F72286A4"/>
    <w:lvl w:ilvl="0" w:tplc="B534045A">
      <w:start w:val="1"/>
      <w:numFmt w:val="bullet"/>
      <w:lvlText w:val="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B3B1564"/>
    <w:multiLevelType w:val="hybridMultilevel"/>
    <w:tmpl w:val="C66809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264C2"/>
    <w:multiLevelType w:val="hybridMultilevel"/>
    <w:tmpl w:val="7278D19C"/>
    <w:lvl w:ilvl="0" w:tplc="B534045A">
      <w:start w:val="1"/>
      <w:numFmt w:val="bullet"/>
      <w:lvlText w:val="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F0F31"/>
    <w:multiLevelType w:val="hybridMultilevel"/>
    <w:tmpl w:val="EE6AFB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E1C3A"/>
    <w:rsid w:val="00012C01"/>
    <w:rsid w:val="000359BD"/>
    <w:rsid w:val="0004271D"/>
    <w:rsid w:val="000B4800"/>
    <w:rsid w:val="000E1C3A"/>
    <w:rsid w:val="0013760A"/>
    <w:rsid w:val="00180733"/>
    <w:rsid w:val="001A2135"/>
    <w:rsid w:val="001A4B8D"/>
    <w:rsid w:val="001C02B8"/>
    <w:rsid w:val="001C09D1"/>
    <w:rsid w:val="001C1F62"/>
    <w:rsid w:val="0020203C"/>
    <w:rsid w:val="00237839"/>
    <w:rsid w:val="00244AAB"/>
    <w:rsid w:val="0026653D"/>
    <w:rsid w:val="002B51A5"/>
    <w:rsid w:val="002E7A4F"/>
    <w:rsid w:val="00301E35"/>
    <w:rsid w:val="00335B6C"/>
    <w:rsid w:val="0034404D"/>
    <w:rsid w:val="00362E61"/>
    <w:rsid w:val="003C783C"/>
    <w:rsid w:val="00465333"/>
    <w:rsid w:val="004C6D18"/>
    <w:rsid w:val="004E4352"/>
    <w:rsid w:val="004E79FB"/>
    <w:rsid w:val="005179FD"/>
    <w:rsid w:val="005549C5"/>
    <w:rsid w:val="00565082"/>
    <w:rsid w:val="0056742F"/>
    <w:rsid w:val="00570B34"/>
    <w:rsid w:val="00597F87"/>
    <w:rsid w:val="005C3DE6"/>
    <w:rsid w:val="005D48E6"/>
    <w:rsid w:val="005E1A4B"/>
    <w:rsid w:val="00626734"/>
    <w:rsid w:val="00645AE5"/>
    <w:rsid w:val="00683273"/>
    <w:rsid w:val="00693578"/>
    <w:rsid w:val="006C68AE"/>
    <w:rsid w:val="00720F8F"/>
    <w:rsid w:val="00774D43"/>
    <w:rsid w:val="007A5CB0"/>
    <w:rsid w:val="007E4B5C"/>
    <w:rsid w:val="008202EA"/>
    <w:rsid w:val="00835563"/>
    <w:rsid w:val="00847524"/>
    <w:rsid w:val="00896485"/>
    <w:rsid w:val="008E06E3"/>
    <w:rsid w:val="008F67DD"/>
    <w:rsid w:val="00903342"/>
    <w:rsid w:val="0096618A"/>
    <w:rsid w:val="009818C9"/>
    <w:rsid w:val="009A4867"/>
    <w:rsid w:val="009C3E06"/>
    <w:rsid w:val="009C682B"/>
    <w:rsid w:val="00A04410"/>
    <w:rsid w:val="00A17125"/>
    <w:rsid w:val="00A72854"/>
    <w:rsid w:val="00A91F91"/>
    <w:rsid w:val="00AB220F"/>
    <w:rsid w:val="00AC2BD6"/>
    <w:rsid w:val="00AD6336"/>
    <w:rsid w:val="00B0094A"/>
    <w:rsid w:val="00B04925"/>
    <w:rsid w:val="00B10CE5"/>
    <w:rsid w:val="00B22DC1"/>
    <w:rsid w:val="00B40FE3"/>
    <w:rsid w:val="00B66D8A"/>
    <w:rsid w:val="00BB739C"/>
    <w:rsid w:val="00BD343B"/>
    <w:rsid w:val="00BD6A59"/>
    <w:rsid w:val="00BF25C8"/>
    <w:rsid w:val="00C30178"/>
    <w:rsid w:val="00C84C9F"/>
    <w:rsid w:val="00D0612D"/>
    <w:rsid w:val="00D1275F"/>
    <w:rsid w:val="00D152E4"/>
    <w:rsid w:val="00D756EF"/>
    <w:rsid w:val="00D759C3"/>
    <w:rsid w:val="00DF4CEE"/>
    <w:rsid w:val="00E17638"/>
    <w:rsid w:val="00E31C4A"/>
    <w:rsid w:val="00E36378"/>
    <w:rsid w:val="00E7712C"/>
    <w:rsid w:val="00EA0751"/>
    <w:rsid w:val="00EC2FEE"/>
    <w:rsid w:val="00EE648A"/>
    <w:rsid w:val="00EE791E"/>
    <w:rsid w:val="00EF76CD"/>
    <w:rsid w:val="00F14782"/>
    <w:rsid w:val="00F16083"/>
    <w:rsid w:val="00F24053"/>
    <w:rsid w:val="00F57563"/>
    <w:rsid w:val="00F703B6"/>
    <w:rsid w:val="00F9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0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cter"/>
    <w:uiPriority w:val="9"/>
    <w:qFormat/>
    <w:rsid w:val="000E1C3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D756E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E1C3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D756E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D756E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D756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756E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8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18C9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B04925"/>
    <w:rPr>
      <w:color w:val="808080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B04925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B0492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abealho">
    <w:name w:val="header"/>
    <w:basedOn w:val="Normal"/>
    <w:link w:val="CabealhoCarcter"/>
    <w:uiPriority w:val="99"/>
    <w:unhideWhenUsed/>
    <w:rsid w:val="001C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C09D1"/>
  </w:style>
  <w:style w:type="paragraph" w:styleId="Rodap">
    <w:name w:val="footer"/>
    <w:basedOn w:val="Normal"/>
    <w:link w:val="RodapCarcter"/>
    <w:uiPriority w:val="99"/>
    <w:unhideWhenUsed/>
    <w:rsid w:val="001C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C09D1"/>
  </w:style>
  <w:style w:type="character" w:customStyle="1" w:styleId="apple-style-span">
    <w:name w:val="apple-style-span"/>
    <w:basedOn w:val="Tipodeletrapredefinidodopargrafo"/>
    <w:rsid w:val="00B66D8A"/>
    <w:rPr>
      <w:rFonts w:ascii="Arial" w:hAnsi="Arial" w:cs="Arial"/>
      <w:color w:val="000000"/>
    </w:rPr>
  </w:style>
  <w:style w:type="character" w:styleId="Hiperligao">
    <w:name w:val="Hyperlink"/>
    <w:basedOn w:val="Tipodeletrapredefinidodopargrafo"/>
    <w:uiPriority w:val="99"/>
    <w:unhideWhenUsed/>
    <w:rsid w:val="005D48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6D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nfaseIntenso">
    <w:name w:val="Intense Emphasis"/>
    <w:basedOn w:val="Tipodeletrapredefinidodopargrafo"/>
    <w:uiPriority w:val="21"/>
    <w:qFormat/>
    <w:rsid w:val="00A7285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E48E2-7567-49F1-AA9D-FC73B4D2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DME/UMa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 Nobrega</dc:creator>
  <cp:lastModifiedBy>Sérgio</cp:lastModifiedBy>
  <cp:revision>4</cp:revision>
  <cp:lastPrinted>2009-04-01T06:16:00Z</cp:lastPrinted>
  <dcterms:created xsi:type="dcterms:W3CDTF">2009-04-14T21:17:00Z</dcterms:created>
  <dcterms:modified xsi:type="dcterms:W3CDTF">2009-04-21T07:46:00Z</dcterms:modified>
</cp:coreProperties>
</file>