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20DFFFBC" w:rsidR="0046000C" w:rsidRDefault="00525991" w:rsidP="0046000C">
      <w:pPr>
        <w:jc w:val="center"/>
        <w:rPr>
          <w:rFonts w:cs="Times New Roman"/>
          <w:b/>
          <w:bCs/>
          <w:sz w:val="36"/>
          <w:szCs w:val="36"/>
        </w:rPr>
      </w:pPr>
      <w:r w:rsidRPr="00525991">
        <w:rPr>
          <w:rFonts w:cs="Times New Roman"/>
          <w:b/>
          <w:bCs/>
          <w:sz w:val="36"/>
          <w:szCs w:val="36"/>
        </w:rPr>
        <w:t>FORMAL SPECIFICATION</w:t>
      </w:r>
    </w:p>
    <w:p w14:paraId="39B2393F" w14:textId="315917E5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 w:hint="cs"/>
          <w:sz w:val="24"/>
          <w:szCs w:val="24"/>
          <w:rtl/>
        </w:rPr>
        <w:t>التوصيف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بيان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التعبير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عنه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بلغة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تكون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مفرداتها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،بناء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الجملة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والدلالات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تعريفها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رسميًا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</w:t>
      </w:r>
    </w:p>
    <w:p w14:paraId="279227A5" w14:textId="0710EC99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الحاجة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تعريف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دلالي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رسمي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يعني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ذلك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تستند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لغات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لغة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طبيعية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؛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يجب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يعتمد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الرياضيات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18048BD2" w14:textId="56F021DF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مزايا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المواضفات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تطوير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يوفر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رؤى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وفهم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لمتطلبات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البرامج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وتصميم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البرنامج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7618183B" w14:textId="55505256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بالنظر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والتعريف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الكامل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للغة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البرمجة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إثبات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البرنامج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يتوافق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مع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مواصفاته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معالجة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تلقائيًا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بناء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أدوات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البرمجيات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للمساعدة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تطويرها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وفهمها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وتصحيح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أخطائها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اعتمادًا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لغة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المستخدمة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تحريك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لتوفير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نموذج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أولي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15668A3F" w14:textId="77777777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رياضية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ويمكن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دراستها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وتحليلها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الطرق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الرياضية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19D246D1" w14:textId="77777777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كدليل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لمختبر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المكون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حالات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الاختبار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المناسبة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534EF68A" w14:textId="6FBB2B43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تُستخدم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أحيانًا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للأسباب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>: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إدارة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البرامج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متحفظة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وغير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راغبة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تبني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تقنيات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جديدة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يتضح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مردودها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الفور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تدريب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معظم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مهندسي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البرمجيات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تقنيات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يصعب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فئات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تقنيات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تكون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التفاعلية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والمقاطعة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أمثلة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6229DFB3" w14:textId="6F8556DB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 w:hint="cs"/>
          <w:sz w:val="24"/>
          <w:szCs w:val="24"/>
          <w:rtl/>
        </w:rPr>
        <w:t>المدونات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العلائقية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والموجهة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نحو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الدولة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الرموز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العلائقية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بناءً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مفهوم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والسمات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عناصر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؛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اختيار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الأسماء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للإشارة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طبيعة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العناصر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سبيل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المثال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الأكوام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وقوائم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الانتظار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).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السمات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تطبيق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الوظائف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والعلاقات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المسماة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3A188405" w14:textId="78400E56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تحدد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السمات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العمليات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المسموح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والعلاقات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وتدفق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تشمل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الرموز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العلائقية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المعادلات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الضمنية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وعلاقات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التكرار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والبديهيات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الجبرية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744E303A" w14:textId="1307293B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تستخدم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الموجهة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للدولة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والمحفزات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المقدمة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لإظهار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تاريخ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التنفيذ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خلاله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الوصول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الوضع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يؤثر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؛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إنه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يعتمد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فقط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والمحفزات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تتضمن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الملاحظات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الموجهة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جداول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القرار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وجداول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الأحداث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وجداول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الانتقال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وجداول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المحدودة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مبادئ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المواصفات،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وظيفة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منفصلة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التنفيذ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تأخذ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شكلين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عامين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الشكل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المدخلات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وتنتج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معينة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المخرجات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الشكل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لمثل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العثور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وظائف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رياضية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إعطاء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نتيجة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مثل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/>
          <w:sz w:val="24"/>
          <w:szCs w:val="24"/>
        </w:rPr>
        <w:t>P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حيث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/>
          <w:sz w:val="24"/>
          <w:szCs w:val="24"/>
        </w:rPr>
        <w:t>P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يمثل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المسند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التعسفي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مثل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النتيجة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المطلوب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الحصول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عليها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التعبير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عنها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بالكامل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"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ماذا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"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بدلاً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شكل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"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كيف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"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لأن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النتيجة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أساسًا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</w:p>
    <w:p w14:paraId="05294B25" w14:textId="14C58305" w:rsidR="00C90E3F" w:rsidRPr="00C90E3F" w:rsidRDefault="00C90E3F" w:rsidP="00C90E3F">
      <w:pPr>
        <w:rPr>
          <w:rFonts w:asciiTheme="majorHAnsi" w:hAnsiTheme="majorHAnsi" w:cs="Times New Roman"/>
          <w:sz w:val="24"/>
          <w:szCs w:val="24"/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دالة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رياضية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للمدخلات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العملية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لديه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نقاط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انطلاق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وتوقف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محددة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جيدًا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يتأثر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بأي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بيئة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محيطة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المنحى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لغة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مطلوبة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الأحيان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كانت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البيئة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ديناميكية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وتتغير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تؤثر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سلوك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الكيانات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المتفاعلة</w:t>
      </w:r>
    </w:p>
    <w:p w14:paraId="5109ADD8" w14:textId="1C3489E8" w:rsidR="0046000C" w:rsidRPr="0046000C" w:rsidRDefault="00C90E3F" w:rsidP="00C90E3F">
      <w:pPr>
        <w:rPr>
          <w:rtl/>
        </w:rPr>
      </w:pP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مع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تلك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البيئة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كما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الحال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جزء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يتجزأ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نظام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الكمبيوتر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سلوكه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معبرا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عنها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كدالة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رياضية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لهاالإدخال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بالأحرى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وصف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المنحى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يجب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توظيفه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وفيه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"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ماذا</w:t>
      </w:r>
      <w:r w:rsidRPr="00C90E3F">
        <w:rPr>
          <w:rFonts w:asciiTheme="majorHAnsi" w:hAnsiTheme="majorHAnsi" w:cs="Times New Roman"/>
          <w:sz w:val="24"/>
          <w:szCs w:val="24"/>
          <w:rtl/>
        </w:rPr>
        <w:t>"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تتحقق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نموذج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للسلوك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المطلوب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الناحية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الوظيفية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الاستجابات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للمنبهات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المختلفة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90E3F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90E3F">
        <w:rPr>
          <w:rFonts w:asciiTheme="majorHAnsi" w:hAnsiTheme="majorHAnsi" w:cs="Times New Roman" w:hint="cs"/>
          <w:sz w:val="24"/>
          <w:szCs w:val="24"/>
          <w:rtl/>
        </w:rPr>
        <w:t>البيئة</w:t>
      </w:r>
      <w:r w:rsidRPr="00C90E3F">
        <w:rPr>
          <w:rFonts w:asciiTheme="majorHAnsi" w:hAnsiTheme="majorHAnsi" w:cs="Times New Roman"/>
          <w:sz w:val="24"/>
          <w:szCs w:val="24"/>
          <w:rtl/>
        </w:rPr>
        <w:t>.</w:t>
      </w: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5AAF8" w14:textId="77777777" w:rsidR="006337CB" w:rsidRDefault="006337CB" w:rsidP="0046000C">
      <w:pPr>
        <w:spacing w:after="0" w:line="240" w:lineRule="auto"/>
      </w:pPr>
      <w:r>
        <w:separator/>
      </w:r>
    </w:p>
  </w:endnote>
  <w:endnote w:type="continuationSeparator" w:id="0">
    <w:p w14:paraId="412978EE" w14:textId="77777777" w:rsidR="006337CB" w:rsidRDefault="006337CB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BEB62" w14:textId="77777777" w:rsidR="006337CB" w:rsidRDefault="006337CB" w:rsidP="0046000C">
      <w:pPr>
        <w:spacing w:after="0" w:line="240" w:lineRule="auto"/>
      </w:pPr>
      <w:r>
        <w:separator/>
      </w:r>
    </w:p>
  </w:footnote>
  <w:footnote w:type="continuationSeparator" w:id="0">
    <w:p w14:paraId="5D36CA88" w14:textId="77777777" w:rsidR="006337CB" w:rsidRDefault="006337CB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031507"/>
    <w:rsid w:val="0046000C"/>
    <w:rsid w:val="00525991"/>
    <w:rsid w:val="006337CB"/>
    <w:rsid w:val="0070578E"/>
    <w:rsid w:val="00B31029"/>
    <w:rsid w:val="00B338AB"/>
    <w:rsid w:val="00BD738D"/>
    <w:rsid w:val="00C90E3F"/>
    <w:rsid w:val="00E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A62D-B032-46AA-A42F-A5ECE53D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2022-11-10T20:23:00Z</dcterms:created>
  <dcterms:modified xsi:type="dcterms:W3CDTF">2022-11-18T18:29:00Z</dcterms:modified>
</cp:coreProperties>
</file>