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MVC: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Model view controller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 is a software architecture design pattern. It provides solution to layer an application by separating three concerns business, presentation and control flow.</w:t>
      </w:r>
    </w:p>
    <w:p w:rsidR="00A91D71" w:rsidRPr="00A91D71" w:rsidRDefault="00A91D71" w:rsidP="00A91D71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Model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 can be some DAO layer or some Service Layers which give some information about request or requested information or Model can be a POJO which encapsulates the application data given by the controller.</w:t>
      </w:r>
    </w:p>
    <w:p w:rsidR="00A91D71" w:rsidRPr="00A91D71" w:rsidRDefault="00A91D71" w:rsidP="00A91D71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View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 is responsible for rendering the model data and in general it generates HTML output that the client's browser can interpret.</w:t>
      </w:r>
    </w:p>
    <w:p w:rsidR="00A91D71" w:rsidRPr="00A91D71" w:rsidRDefault="00A91D71" w:rsidP="00A91D71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Controller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 is responsible for processing user requests and building appropriate model and passes it to the view for rendering.</w:t>
      </w: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Flow of Spring MVC is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attache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the Screenshots.</w:t>
      </w: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Dell\Downloads\mv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mvc 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D71" w:rsidRPr="00A91D71" w:rsidRDefault="00A91D71" w:rsidP="00A91D71">
      <w:pPr>
        <w:spacing w:line="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qph.fs.quoracdn.net/main-qimg-bffe5c78f34d343d9a6a7cb9127c4e84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56180" id="Rectangle 1" o:spid="_x0000_s1026" alt="https://qph.fs.quoracdn.net/main-qimg-bffe5c78f34d343d9a6a7cb9127c4e84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DFwMH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First request is trapped by the </w:t>
      </w:r>
      <w:proofErr w:type="spellStart"/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Dispatcherservlet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, then dispatcher servlet forward to the </w:t>
      </w:r>
      <w:proofErr w:type="spellStart"/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handlermapping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Handlermapping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identify the appropriate handler or controller class. The controller class perform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operartion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like Dao or business then the resultant page with data will be forward to </w:t>
      </w:r>
      <w:proofErr w:type="spellStart"/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dispatcherservlet</w:t>
      </w:r>
      <w:proofErr w:type="spellEnd"/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 the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dispatcger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servlet forward it 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with logical view name to </w:t>
      </w:r>
      <w:r w:rsidRPr="00A91D7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view resolver</w:t>
      </w: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, view resolver resolves it and create the view </w:t>
      </w:r>
      <w:proofErr w:type="gram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object ,</w:t>
      </w:r>
      <w:proofErr w:type="gram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it calls the render method on view object then the view page will be displayed</w:t>
      </w: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Well this seems like an interesting one: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The only answer that I can tell you is this: it depends! Why, you might ask, well cope with me a while longer.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It all comes down to your software architecture in the middle term and how </w:t>
      </w:r>
      <w:proofErr w:type="gram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is the pattern and layers that you designed for your software</w:t>
      </w:r>
      <w:proofErr w:type="gram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. But if I abstract that and think that the person designed as he/she should and following the good patterns, we would have something like this: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Let’s imagine that our user is in a nice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jsp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page and wants to search for something, and that's what he does! He hits the search button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Our nice Javascript would take charge of sending a pretty (not usually) JSON with a GET request to a Spring Controller sitting on the back end. Let's call it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CustomerController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CustomerController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being the smart guy that it is, knows that </w:t>
      </w:r>
      <w:proofErr w:type="gram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he</w:t>
      </w:r>
      <w:proofErr w:type="gram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should't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process any information and just pass it through, so he passes the ball to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CustomerService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Well, according to our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bussines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rule,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CustomerService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needs to get some data from database to continue with its nice logic, but as it shouldn't connect directly to the repository, he calls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CustomerDAO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CustomerDAO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who is in love with the database, but wouldn't mess directly with it, calls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CustomerRepository</w:t>
      </w:r>
      <w:proofErr w:type="spellEnd"/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Then,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CustomerRepository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process your query and goes to the database to retrieve our result! Now the data starts to go back because it wants to appear to everyone!</w:t>
      </w:r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CustomerRepository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handles data to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CustomerDAO</w:t>
      </w:r>
      <w:proofErr w:type="spellEnd"/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CustomerDAO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returns the data to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CustomerService</w:t>
      </w:r>
      <w:proofErr w:type="spellEnd"/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CustomerService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finishes its logic and handles the result to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CustomerController</w:t>
      </w:r>
      <w:proofErr w:type="spellEnd"/>
    </w:p>
    <w:p w:rsidR="00A91D71" w:rsidRPr="00A91D71" w:rsidRDefault="00A91D71" w:rsidP="00A91D7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CustomerController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, a pure gentleman transforms your data into JSON and returns it to the frontend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And voila! That would be the process, in short, the flow is something like this: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Jsp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-&gt; Controller -&gt; Service -&gt; DAO -&gt; Repository -&gt; Database -&gt; Repository -&gt; DAO -&gt; Service -&gt; Controller -&gt;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Jsp</w:t>
      </w:r>
      <w:proofErr w:type="spellEnd"/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Hope to have clarified it a little bit other than confusing you more.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Good programming!</w:t>
      </w:r>
    </w:p>
    <w:p w:rsidR="00642433" w:rsidRDefault="00642433"/>
    <w:p w:rsidR="00A91D71" w:rsidRDefault="00A91D71"/>
    <w:p w:rsidR="00A91D71" w:rsidRDefault="00A91D71"/>
    <w:p w:rsidR="00A91D71" w:rsidRDefault="00A91D71"/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The flow will be in sequence JSP-&gt;Spring Controller-&gt;Spring Services-&gt;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Daos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-&gt;Hibernate-&gt;MySQL.</w:t>
      </w:r>
    </w:p>
    <w:p w:rsidR="00A91D71" w:rsidRPr="00A91D71" w:rsidRDefault="00A91D71" w:rsidP="00A91D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Any request made by client first get passed to spring controller by JSP </w:t>
      </w:r>
      <w:proofErr w:type="gram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( assuming</w:t>
      </w:r>
      <w:proofErr w:type="gram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you’r</w:t>
      </w:r>
      <w:proofErr w:type="spell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using JSP for only view part). Then, Controller will get request object &amp; based on the request URL will decide which Service function to call. The service function will communicate with hibernate DAOs if needed. Hibernate then will fetch data from database &amp; will return it to services function as </w:t>
      </w:r>
      <w:proofErr w:type="gramStart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>POJO(</w:t>
      </w:r>
      <w:proofErr w:type="gramEnd"/>
      <w:r w:rsidRPr="00A91D71">
        <w:rPr>
          <w:rFonts w:ascii="Georgia" w:eastAsia="Times New Roman" w:hAnsi="Georgia" w:cs="Times New Roman"/>
          <w:color w:val="333333"/>
          <w:sz w:val="24"/>
          <w:szCs w:val="24"/>
        </w:rPr>
        <w:t xml:space="preserve"> plane old java object). This POJO will be processed by services function &amp; will be returned to calling controller function. Then the controller function will return it to JSP to display.</w:t>
      </w:r>
    </w:p>
    <w:p w:rsidR="00A91D71" w:rsidRDefault="00A91D71"/>
    <w:sectPr w:rsidR="00A9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A9C"/>
    <w:multiLevelType w:val="multilevel"/>
    <w:tmpl w:val="6AC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901CDF"/>
    <w:multiLevelType w:val="multilevel"/>
    <w:tmpl w:val="9DC4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71"/>
    <w:rsid w:val="00642433"/>
    <w:rsid w:val="00A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8807C-C4B6-4C1B-82DD-25263F4E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A9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2018-12-07T17:13:00Z</dcterms:created>
  <dcterms:modified xsi:type="dcterms:W3CDTF">2018-12-07T17:19:00Z</dcterms:modified>
</cp:coreProperties>
</file>