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0b1fa6527cd1deb1dceab8d153867fff7f9bbb7"/>
    <w:p>
      <w:pPr>
        <w:pStyle w:val="Heading1"/>
      </w:pPr>
      <w:r>
        <w:t xml:space="preserve">Low Level Design (LLD) - UK MSVX CPS Infrastructure</w:t>
      </w:r>
    </w:p>
    <w:bookmarkStart w:id="23" w:name="document-overview"/>
    <w:p>
      <w:pPr>
        <w:pStyle w:val="Heading2"/>
      </w:pPr>
      <w:r>
        <w:t xml:space="preserve">1. Document Overview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provides the detailed technical design for the UK MSVX CPS (Chief Security Officer Shared Services Portal) infrastructure deployment on AWS using Terraform modular architecture.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Detailed component specifications</w:t>
      </w:r>
    </w:p>
    <w:p>
      <w:pPr>
        <w:numPr>
          <w:ilvl w:val="0"/>
          <w:numId w:val="1001"/>
        </w:numPr>
        <w:pStyle w:val="Compact"/>
      </w:pPr>
      <w:r>
        <w:t xml:space="preserve">Network architecture and security groups</w:t>
      </w:r>
    </w:p>
    <w:p>
      <w:pPr>
        <w:numPr>
          <w:ilvl w:val="0"/>
          <w:numId w:val="1001"/>
        </w:numPr>
        <w:pStyle w:val="Compact"/>
      </w:pPr>
      <w:r>
        <w:t xml:space="preserve">Service configurations and dependencies</w:t>
      </w:r>
    </w:p>
    <w:p>
      <w:pPr>
        <w:numPr>
          <w:ilvl w:val="0"/>
          <w:numId w:val="1001"/>
        </w:numPr>
        <w:pStyle w:val="Compact"/>
      </w:pPr>
      <w:r>
        <w:t xml:space="preserve">Database design and storage architecture</w:t>
      </w:r>
    </w:p>
    <w:p>
      <w:pPr>
        <w:numPr>
          <w:ilvl w:val="0"/>
          <w:numId w:val="1001"/>
        </w:numPr>
        <w:pStyle w:val="Compact"/>
      </w:pPr>
      <w:r>
        <w:t xml:space="preserve">Deployment automation and orchestration</w:t>
      </w:r>
    </w:p>
    <w:bookmarkEnd w:id="21"/>
    <w:bookmarkStart w:id="22" w:name="architecture-summary"/>
    <w:p>
      <w:pPr>
        <w:pStyle w:val="Heading3"/>
      </w:pPr>
      <w:r>
        <w:t xml:space="preserve">1.3 Architecture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Internet Gateway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Load Balancer (HA Only)                   │</w:t>
      </w:r>
      <w:r>
        <w:br/>
      </w:r>
      <w:r>
        <w:rPr>
          <w:rStyle w:val="VerbatimChar"/>
        </w:rPr>
        <w:t xml:space="preserve">│         SSL Termination &amp; Cognito Authentication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┌─────────┴─────────┐   ┌─────────┴─────────┐</w:t>
      </w:r>
      <w:r>
        <w:br/>
      </w:r>
      <w:r>
        <w:rPr>
          <w:rStyle w:val="VerbatimChar"/>
        </w:rPr>
        <w:t xml:space="preserve">    │   Public Subnet   │   │   Public Subnet   │</w:t>
      </w:r>
      <w:r>
        <w:br/>
      </w:r>
      <w:r>
        <w:rPr>
          <w:rStyle w:val="VerbatimChar"/>
        </w:rPr>
        <w:t xml:space="preserve">    │    eu-west-2a     │   │    eu-west-2c     │</w:t>
      </w:r>
      <w:r>
        <w:br/>
      </w:r>
      <w:r>
        <w:rPr>
          <w:rStyle w:val="VerbatimChar"/>
        </w:rPr>
        <w:t xml:space="preserve">    │   NAT Gateway     │   │   NAT Gateway     │</w:t>
      </w:r>
      <w:r>
        <w:br/>
      </w:r>
      <w:r>
        <w:rPr>
          <w:rStyle w:val="VerbatimChar"/>
        </w:rPr>
        <w:t xml:space="preserve">    └─────────┬─────────┘   └─────────┬─────────┘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┌─────────┴─────────┐   ┌─────────┴─────────┐</w:t>
      </w:r>
      <w:r>
        <w:br/>
      </w:r>
      <w:r>
        <w:rPr>
          <w:rStyle w:val="VerbatimChar"/>
        </w:rPr>
        <w:t xml:space="preserve">    │  Private Subnet   │   │  Private Subnet   │</w:t>
      </w:r>
      <w:r>
        <w:br/>
      </w:r>
      <w:r>
        <w:rPr>
          <w:rStyle w:val="VerbatimChar"/>
        </w:rPr>
        <w:t xml:space="preserve">    │    eu-west-2a     │   │    eu-west-2c     │</w:t>
      </w:r>
      <w:r>
        <w:br/>
      </w:r>
      <w:r>
        <w:rPr>
          <w:rStyle w:val="VerbatimChar"/>
        </w:rPr>
        <w:t xml:space="preserve">    │                   │   │                   │</w:t>
      </w:r>
      <w:r>
        <w:br/>
      </w:r>
      <w:r>
        <w:rPr>
          <w:rStyle w:val="VerbatimChar"/>
        </w:rPr>
        <w:t xml:space="preserve">    │ Frontend (8102)   │   │ Frontend (8102)   │</w:t>
      </w:r>
      <w:r>
        <w:br/>
      </w:r>
      <w:r>
        <w:rPr>
          <w:rStyle w:val="VerbatimChar"/>
        </w:rPr>
        <w:t xml:space="preserve">    │ Backend (8080)    │   │ Backend (8080)    │</w:t>
      </w:r>
      <w:r>
        <w:br/>
      </w:r>
      <w:r>
        <w:rPr>
          <w:rStyle w:val="VerbatimChar"/>
        </w:rPr>
        <w:t xml:space="preserve">    │ Keystone (5000)   │   │ Keystone (5000)   │</w:t>
      </w:r>
      <w:r>
        <w:br/>
      </w:r>
      <w:r>
        <w:rPr>
          <w:rStyle w:val="VerbatimChar"/>
        </w:rPr>
        <w:t xml:space="preserve">    │ RabbitMQ (5672)   │   │ RabbitMQ (5672)   │</w:t>
      </w:r>
      <w:r>
        <w:br/>
      </w:r>
      <w:r>
        <w:rPr>
          <w:rStyle w:val="VerbatimChar"/>
        </w:rPr>
        <w:t xml:space="preserve">    │ Jump Server       │   │                   │</w:t>
      </w:r>
      <w:r>
        <w:br/>
      </w:r>
      <w:r>
        <w:rPr>
          <w:rStyle w:val="VerbatimChar"/>
        </w:rPr>
        <w:t xml:space="preserve">    └─────────┬─────────┘   └─────────┬─────────┘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┌─────────┴─────────────────────────┴─────────┐</w:t>
      </w:r>
      <w:r>
        <w:br/>
      </w:r>
      <w:r>
        <w:rPr>
          <w:rStyle w:val="VerbatimChar"/>
        </w:rPr>
        <w:t xml:space="preserve">    │              RDS MySQL Multi-AZ              │</w:t>
      </w:r>
      <w:r>
        <w:br/>
      </w:r>
      <w:r>
        <w:rPr>
          <w:rStyle w:val="VerbatimChar"/>
        </w:rPr>
        <w:t xml:space="preserve">    │           Performance Insights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└─────────────────────────────────────────────┘</w:t>
      </w:r>
    </w:p>
    <w:bookmarkEnd w:id="22"/>
    <w:bookmarkEnd w:id="23"/>
    <w:bookmarkStart w:id="49" w:name="infrastructure-components"/>
    <w:p>
      <w:pPr>
        <w:pStyle w:val="Heading2"/>
      </w:pPr>
      <w:r>
        <w:t xml:space="preserve">2. Infrastructure Components</w:t>
      </w:r>
    </w:p>
    <w:bookmarkStart w:id="26" w:name="terraform-module-architecture"/>
    <w:p>
      <w:pPr>
        <w:pStyle w:val="Heading3"/>
      </w:pPr>
      <w:r>
        <w:t xml:space="preserve">2.1 Terraform Module Architecture</w:t>
      </w:r>
    </w:p>
    <w:bookmarkStart w:id="24" w:name="module-structure"/>
    <w:p>
      <w:pPr>
        <w:pStyle w:val="Heading4"/>
      </w:pPr>
      <w:r>
        <w:t xml:space="preserve">2.1.1 Module Structure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├── networking/          # VPC, subnets, ALB, security groups</w:t>
      </w:r>
      <w:r>
        <w:br/>
      </w:r>
      <w:r>
        <w:rPr>
          <w:rStyle w:val="VerbatimChar"/>
        </w:rPr>
        <w:t xml:space="preserve">├── security/           # IAM roles, SSL certificates, KMS</w:t>
      </w:r>
      <w:r>
        <w:br/>
      </w:r>
      <w:r>
        <w:rPr>
          <w:rStyle w:val="VerbatimChar"/>
        </w:rPr>
        <w:t xml:space="preserve">├── compute/            # EC2 instances, user data, target groups</w:t>
      </w:r>
      <w:r>
        <w:br/>
      </w:r>
      <w:r>
        <w:rPr>
          <w:rStyle w:val="VerbatimChar"/>
        </w:rPr>
        <w:t xml:space="preserve">├── storage/            # EFS, S3 buckets, access points</w:t>
      </w:r>
      <w:r>
        <w:br/>
      </w:r>
      <w:r>
        <w:rPr>
          <w:rStyle w:val="VerbatimChar"/>
        </w:rPr>
        <w:t xml:space="preserve">├── database/           # RDS MySQL, subnet groups, monitoring</w:t>
      </w:r>
      <w:r>
        <w:br/>
      </w:r>
      <w:r>
        <w:rPr>
          <w:rStyle w:val="VerbatimChar"/>
        </w:rPr>
        <w:t xml:space="preserve">└── dns/                # Route53 private zones, health checks</w:t>
      </w:r>
    </w:p>
    <w:bookmarkEnd w:id="24"/>
    <w:bookmarkStart w:id="25" w:name="environment-configuration"/>
    <w:p>
      <w:pPr>
        <w:pStyle w:val="Heading4"/>
      </w:pPr>
      <w:r>
        <w:t xml:space="preserve">2.1.2 Environment Configuration</w:t>
      </w:r>
    </w:p>
    <w:p>
      <w:pPr>
        <w:pStyle w:val="SourceCode"/>
      </w:pPr>
      <w:r>
        <w:rPr>
          <w:rStyle w:val="CommentTok"/>
        </w:rPr>
        <w:t xml:space="preserve"># env.prod-ha.yaml</w:t>
      </w:r>
      <w:r>
        <w:br/>
      </w:r>
      <w:r>
        <w:rPr>
          <w:rStyle w:val="FunctionTok"/>
        </w:rPr>
        <w:t xml:space="preserve">prod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vpc_name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CSO-prod-ha</w:t>
      </w:r>
      <w:r>
        <w:br/>
      </w:r>
      <w:r>
        <w:rPr>
          <w:rStyle w:val="FunctionTok"/>
        </w:rPr>
        <w:t xml:space="preserve">vpc_cidr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10.1.0.0/16</w:t>
      </w:r>
      <w:r>
        <w:br/>
      </w:r>
      <w:r>
        <w:rPr>
          <w:rStyle w:val="FunctionTok"/>
        </w:rPr>
        <w:t xml:space="preserve">jump_server_access_cidrs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10.0.0.0/8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172.16.0.0/12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192.168.0.0/16</w:t>
      </w:r>
      <w:r>
        <w:br/>
      </w:r>
      <w:r>
        <w:rPr>
          <w:rStyle w:val="FunctionTok"/>
        </w:rPr>
        <w:t xml:space="preserve">admin_email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"admin@company.com"</w:t>
      </w:r>
    </w:p>
    <w:bookmarkEnd w:id="25"/>
    <w:bookmarkEnd w:id="26"/>
    <w:bookmarkStart w:id="31" w:name="networking-module"/>
    <w:p>
      <w:pPr>
        <w:pStyle w:val="Heading3"/>
      </w:pPr>
      <w:r>
        <w:t xml:space="preserve">2.2 Networking Module</w:t>
      </w:r>
    </w:p>
    <w:bookmarkStart w:id="27" w:name="vpc-configuration"/>
    <w:p>
      <w:pPr>
        <w:pStyle w:val="Heading4"/>
      </w:pPr>
      <w:r>
        <w:t xml:space="preserve">2.2.1 VPC Configuration</w:t>
      </w:r>
    </w:p>
    <w:p>
      <w:pPr>
        <w:pStyle w:val="SourceCode"/>
      </w:pPr>
      <w:r>
        <w:rPr>
          <w:rStyle w:val="VerbatimChar"/>
        </w:rPr>
        <w:t xml:space="preserve">resource "aws_vpc" "main" {</w:t>
      </w:r>
      <w:r>
        <w:br/>
      </w:r>
      <w:r>
        <w:rPr>
          <w:rStyle w:val="VerbatimChar"/>
        </w:rPr>
        <w:t xml:space="preserve">  cidr_block           = var.vpc_cidr</w:t>
      </w:r>
      <w:r>
        <w:br/>
      </w:r>
      <w:r>
        <w:rPr>
          <w:rStyle w:val="VerbatimChar"/>
        </w:rPr>
        <w:t xml:space="preserve">  enable_dns_hostnames = true</w:t>
      </w:r>
      <w:r>
        <w:br/>
      </w:r>
      <w:r>
        <w:rPr>
          <w:rStyle w:val="VerbatimChar"/>
        </w:rPr>
        <w:t xml:space="preserve">  enable_dns_support  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"${var.environment}-${var.vpc_name}"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CIDR Blocks</w:t>
      </w:r>
      <w:r>
        <w:t xml:space="preserve">:</w:t>
      </w:r>
      <w:r>
        <w:t xml:space="preserve"> </w:t>
      </w:r>
      <w:r>
        <w:t xml:space="preserve">- Development: 10.0.0.0/24 (256 IPs)</w:t>
      </w:r>
      <w:r>
        <w:t xml:space="preserve"> </w:t>
      </w:r>
      <w:r>
        <w:t xml:space="preserve">- Staging/Production: 10.x.0.0/16 (65,536 IPs)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DNS Resolution</w:t>
      </w:r>
      <w:r>
        <w:t xml:space="preserve">: Enabled for service discovery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</w:t>
      </w:r>
      <w:r>
        <w:t xml:space="preserve">: eu-west-2 (London)</w:t>
      </w:r>
    </w:p>
    <w:bookmarkEnd w:id="27"/>
    <w:bookmarkStart w:id="28" w:name="subnet-design"/>
    <w:p>
      <w:pPr>
        <w:pStyle w:val="Heading4"/>
      </w:pPr>
      <w:r>
        <w:t xml:space="preserve">2.2.2 Subnet Design</w:t>
      </w:r>
    </w:p>
    <w:p>
      <w:pPr>
        <w:pStyle w:val="SourceCode"/>
      </w:pPr>
      <w:r>
        <w:rPr>
          <w:rStyle w:val="VerbatimChar"/>
        </w:rPr>
        <w:t xml:space="preserve"># Public Subnets (ALB, NAT Gateways)</w:t>
      </w:r>
      <w:r>
        <w:br/>
      </w:r>
      <w:r>
        <w:rPr>
          <w:rStyle w:val="VerbatimChar"/>
        </w:rPr>
        <w:t xml:space="preserve">public_cidrs = cidrsubnets(cidrsubnet(vpc_cidr,1,0), 1, 1)</w:t>
      </w:r>
      <w:r>
        <w:br/>
      </w:r>
      <w:r>
        <w:br/>
      </w:r>
      <w:r>
        <w:rPr>
          <w:rStyle w:val="VerbatimChar"/>
        </w:rPr>
        <w:t xml:space="preserve"># Private Subnets (Application Servers)</w:t>
      </w:r>
      <w:r>
        <w:br/>
      </w:r>
      <w:r>
        <w:rPr>
          <w:rStyle w:val="VerbatimChar"/>
        </w:rPr>
        <w:t xml:space="preserve">private_cidrs = cidrsubnets(cidrsubnet(vpc_cidr,1,1), 1, 1)</w:t>
      </w:r>
    </w:p>
    <w:p>
      <w:pPr>
        <w:pStyle w:val="FirstParagraph"/>
      </w:pPr>
      <w:r>
        <w:rPr>
          <w:bCs/>
          <w:b/>
        </w:rPr>
        <w:t xml:space="preserve">Subnet Allocation: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 Subnets</w:t>
      </w:r>
      <w:r>
        <w:t xml:space="preserve">:</w:t>
      </w:r>
      <w:r>
        <w:t xml:space="preserve"> </w:t>
      </w:r>
      <w:r>
        <w:t xml:space="preserve">- eu-west-2a: First half of upper CIDR</w:t>
      </w:r>
      <w:r>
        <w:t xml:space="preserve"> </w:t>
      </w:r>
      <w:r>
        <w:t xml:space="preserve">- eu-west-2c: Second half of upper CIDR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Private Subnets</w:t>
      </w:r>
      <w:r>
        <w:t xml:space="preserve">:</w:t>
      </w:r>
      <w:r>
        <w:t xml:space="preserve"> </w:t>
      </w:r>
      <w:r>
        <w:t xml:space="preserve">- eu-west-2a: First half of lower CIDR</w:t>
      </w:r>
      <w:r>
        <w:br/>
      </w:r>
      <w:r>
        <w:t xml:space="preserve">- eu-west-2c: Second half of lower CIDR</w:t>
      </w:r>
    </w:p>
    <w:bookmarkEnd w:id="28"/>
    <w:bookmarkStart w:id="29" w:name="application-load-balancer-ha-only"/>
    <w:p>
      <w:pPr>
        <w:pStyle w:val="Heading4"/>
      </w:pPr>
      <w:r>
        <w:t xml:space="preserve">2.2.3 Application Load Balancer (HA Only)</w:t>
      </w:r>
    </w:p>
    <w:p>
      <w:pPr>
        <w:pStyle w:val="SourceCode"/>
      </w:pPr>
      <w:r>
        <w:rPr>
          <w:rStyle w:val="VerbatimChar"/>
        </w:rPr>
        <w:t xml:space="preserve">resource "aws_lb" "frontend" {</w:t>
      </w:r>
      <w:r>
        <w:br/>
      </w:r>
      <w:r>
        <w:rPr>
          <w:rStyle w:val="VerbatimChar"/>
        </w:rPr>
        <w:t xml:space="preserve">  count              = var.ha ? 1 : 0</w:t>
      </w:r>
      <w:r>
        <w:br/>
      </w:r>
      <w:r>
        <w:rPr>
          <w:rStyle w:val="VerbatimChar"/>
        </w:rPr>
        <w:t xml:space="preserve">  name               = "${var.environment}-frontend-lb"</w:t>
      </w:r>
      <w:r>
        <w:br/>
      </w:r>
      <w:r>
        <w:rPr>
          <w:rStyle w:val="VerbatimChar"/>
        </w:rPr>
        <w:t xml:space="preserve">  internal           = false</w:t>
      </w:r>
      <w:r>
        <w:br/>
      </w:r>
      <w:r>
        <w:rPr>
          <w:rStyle w:val="VerbatimChar"/>
        </w:rPr>
        <w:t xml:space="preserve">  load_balancer_type = "application"</w:t>
      </w:r>
      <w:r>
        <w:br/>
      </w:r>
      <w:r>
        <w:rPr>
          <w:rStyle w:val="VerbatimChar"/>
        </w:rPr>
        <w:t xml:space="preserve">  security_groups    = [aws_security_group.frontend_lb[count.index].id]</w:t>
      </w:r>
      <w:r>
        <w:br/>
      </w:r>
      <w:r>
        <w:rPr>
          <w:rStyle w:val="VerbatimChar"/>
        </w:rPr>
        <w:t xml:space="preserve">  subnets            = [for subnet in aws_subnet.public : subnet.id]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Load Balancer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</w:t>
      </w:r>
      <w:r>
        <w:t xml:space="preserve">: Application Load Balancer (Layer 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Scheme</w:t>
      </w:r>
      <w:r>
        <w:t xml:space="preserve">: Internet-facing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SSL Policy</w:t>
      </w:r>
      <w:r>
        <w:t xml:space="preserve">: ELBSecurityPolicy-TLS-1-2-2017-01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 Checks</w:t>
      </w:r>
      <w:r>
        <w:t xml:space="preserve">: HTTP/HTTPS with custom paths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Cross-Zone Load Balancing</w:t>
      </w:r>
      <w:r>
        <w:t xml:space="preserve">: Enabled</w:t>
      </w:r>
    </w:p>
    <w:bookmarkEnd w:id="29"/>
    <w:bookmarkStart w:id="30" w:name="target-groups"/>
    <w:p>
      <w:pPr>
        <w:pStyle w:val="Heading4"/>
      </w:pPr>
      <w:r>
        <w:t xml:space="preserve">2.2.4 Target Groups</w:t>
      </w:r>
    </w:p>
    <w:p>
      <w:pPr>
        <w:pStyle w:val="SourceCode"/>
      </w:pPr>
      <w:r>
        <w:rPr>
          <w:rStyle w:val="VerbatimChar"/>
        </w:rPr>
        <w:t xml:space="preserve"># Frontend Target Group</w:t>
      </w:r>
      <w:r>
        <w:br/>
      </w:r>
      <w:r>
        <w:rPr>
          <w:rStyle w:val="VerbatimChar"/>
        </w:rPr>
        <w:t xml:space="preserve">resource "aws_lb_target_group" "frontend" {</w:t>
      </w:r>
      <w:r>
        <w:br/>
      </w:r>
      <w:r>
        <w:rPr>
          <w:rStyle w:val="VerbatimChar"/>
        </w:rPr>
        <w:t xml:space="preserve">  name     = "${var.environment}-frontend-tg"</w:t>
      </w:r>
      <w:r>
        <w:br/>
      </w:r>
      <w:r>
        <w:rPr>
          <w:rStyle w:val="VerbatimChar"/>
        </w:rPr>
        <w:t xml:space="preserve">  port     = 8102</w:t>
      </w:r>
      <w:r>
        <w:br/>
      </w:r>
      <w:r>
        <w:rPr>
          <w:rStyle w:val="VerbatimChar"/>
        </w:rPr>
        <w:t xml:space="preserve">  protocol = "HTTP"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health_check {</w:t>
      </w:r>
      <w:r>
        <w:br/>
      </w:r>
      <w:r>
        <w:rPr>
          <w:rStyle w:val="VerbatimChar"/>
        </w:rPr>
        <w:t xml:space="preserve">    path                = "/ui/management/login/system"</w:t>
      </w:r>
      <w:r>
        <w:br/>
      </w:r>
      <w:r>
        <w:rPr>
          <w:rStyle w:val="VerbatimChar"/>
        </w:rPr>
        <w:t xml:space="preserve">    healthy_threshold   = 2</w:t>
      </w:r>
      <w:r>
        <w:br/>
      </w:r>
      <w:r>
        <w:rPr>
          <w:rStyle w:val="VerbatimChar"/>
        </w:rPr>
        <w:t xml:space="preserve">    unhealthy_threshold = 3</w:t>
      </w:r>
      <w:r>
        <w:br/>
      </w:r>
      <w:r>
        <w:rPr>
          <w:rStyle w:val="VerbatimChar"/>
        </w:rPr>
        <w:t xml:space="preserve">    timeout             = 5</w:t>
      </w:r>
      <w:r>
        <w:br/>
      </w:r>
      <w:r>
        <w:rPr>
          <w:rStyle w:val="VerbatimChar"/>
        </w:rPr>
        <w:t xml:space="preserve">    interval            = 30</w:t>
      </w:r>
      <w:r>
        <w:br/>
      </w:r>
      <w:r>
        <w:rPr>
          <w:rStyle w:val="VerbatimChar"/>
        </w:rPr>
        <w:t xml:space="preserve">    matcher             = "200"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Keystone Target Group</w:t>
      </w:r>
      <w:r>
        <w:br/>
      </w:r>
      <w:r>
        <w:rPr>
          <w:rStyle w:val="VerbatimChar"/>
        </w:rPr>
        <w:t xml:space="preserve">resource "aws_lb_target_group" "keystone" {</w:t>
      </w:r>
      <w:r>
        <w:br/>
      </w:r>
      <w:r>
        <w:rPr>
          <w:rStyle w:val="VerbatimChar"/>
        </w:rPr>
        <w:t xml:space="preserve">  name     = "${var.environment}-keystone-tg"</w:t>
      </w:r>
      <w:r>
        <w:br/>
      </w:r>
      <w:r>
        <w:rPr>
          <w:rStyle w:val="VerbatimChar"/>
        </w:rPr>
        <w:t xml:space="preserve">  port     = 5000</w:t>
      </w:r>
      <w:r>
        <w:br/>
      </w:r>
      <w:r>
        <w:rPr>
          <w:rStyle w:val="VerbatimChar"/>
        </w:rPr>
        <w:t xml:space="preserve">  protocol = "HTTPS"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health_check {</w:t>
      </w:r>
      <w:r>
        <w:br/>
      </w:r>
      <w:r>
        <w:rPr>
          <w:rStyle w:val="VerbatimChar"/>
        </w:rPr>
        <w:t xml:space="preserve">    path                = "/api/idm/v3"</w:t>
      </w:r>
      <w:r>
        <w:br/>
      </w:r>
      <w:r>
        <w:rPr>
          <w:rStyle w:val="VerbatimChar"/>
        </w:rPr>
        <w:t xml:space="preserve">    matcher             = "200,300"</w:t>
      </w:r>
      <w:r>
        <w:br/>
      </w:r>
      <w:r>
        <w:rPr>
          <w:rStyle w:val="VerbatimChar"/>
        </w:rPr>
        <w:t xml:space="preserve">    timeout             = 10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5" w:name="security-module"/>
    <w:p>
      <w:pPr>
        <w:pStyle w:val="Heading3"/>
      </w:pPr>
      <w:r>
        <w:t xml:space="preserve">2.3 Security Module</w:t>
      </w:r>
    </w:p>
    <w:bookmarkStart w:id="32" w:name="security-groups"/>
    <w:p>
      <w:pPr>
        <w:pStyle w:val="Heading4"/>
      </w:pPr>
      <w:r>
        <w:t xml:space="preserve">2.3.1 Security Groups</w:t>
      </w:r>
    </w:p>
    <w:p>
      <w:pPr>
        <w:pStyle w:val="SourceCode"/>
      </w:pPr>
      <w:r>
        <w:rPr>
          <w:rStyle w:val="VerbatimChar"/>
        </w:rPr>
        <w:t xml:space="preserve"># Core Servers Security Group</w:t>
      </w:r>
      <w:r>
        <w:br/>
      </w:r>
      <w:r>
        <w:rPr>
          <w:rStyle w:val="VerbatimChar"/>
        </w:rPr>
        <w:t xml:space="preserve">resource "aws_security_group" "core-servers-sg" {</w:t>
      </w:r>
      <w:r>
        <w:br/>
      </w:r>
      <w:r>
        <w:rPr>
          <w:rStyle w:val="VerbatimChar"/>
        </w:rPr>
        <w:t xml:space="preserve">  name_prefix = "${var.environment}-core-servers-"</w:t>
      </w:r>
      <w:r>
        <w:br/>
      </w:r>
      <w:r>
        <w:rPr>
          <w:rStyle w:val="VerbatimChar"/>
        </w:rPr>
        <w:t xml:space="preserve">  vpc_id      = var.vpc_id</w:t>
      </w:r>
      <w:r>
        <w:br/>
      </w:r>
      <w:r>
        <w:br/>
      </w:r>
      <w:r>
        <w:rPr>
          <w:rStyle w:val="VerbatimChar"/>
        </w:rPr>
        <w:t xml:space="preserve">  # Inter-server communication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= 0</w:t>
      </w:r>
      <w:r>
        <w:br/>
      </w:r>
      <w:r>
        <w:rPr>
          <w:rStyle w:val="VerbatimChar"/>
        </w:rPr>
        <w:t xml:space="preserve">    to_port   = 65535</w:t>
      </w:r>
      <w:r>
        <w:br/>
      </w:r>
      <w:r>
        <w:rPr>
          <w:rStyle w:val="VerbatimChar"/>
        </w:rPr>
        <w:t xml:space="preserve">    protocol  = "tcp"</w:t>
      </w:r>
      <w:r>
        <w:br/>
      </w:r>
      <w:r>
        <w:rPr>
          <w:rStyle w:val="VerbatimChar"/>
        </w:rPr>
        <w:t xml:space="preserve">    self      = true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MySQL access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= 3306</w:t>
      </w:r>
      <w:r>
        <w:br/>
      </w:r>
      <w:r>
        <w:rPr>
          <w:rStyle w:val="VerbatimChar"/>
        </w:rPr>
        <w:t xml:space="preserve">    to_port   = 3306</w:t>
      </w:r>
      <w:r>
        <w:br/>
      </w:r>
      <w:r>
        <w:rPr>
          <w:rStyle w:val="VerbatimChar"/>
        </w:rPr>
        <w:t xml:space="preserve">    protocol  = "tcp"</w:t>
      </w:r>
      <w:r>
        <w:br/>
      </w:r>
      <w:r>
        <w:rPr>
          <w:rStyle w:val="VerbatimChar"/>
        </w:rPr>
        <w:t xml:space="preserve">    self     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 Group Matrix:</w:t>
      </w:r>
      <w:r>
        <w:t xml:space="preserve"> </w:t>
      </w:r>
      <w:r>
        <w:t xml:space="preserve">| Service | Inbound Ports | Source | Purpose |</w:t>
      </w:r>
      <w:r>
        <w:t xml:space="preserve"> </w:t>
      </w:r>
      <w:r>
        <w:t xml:space="preserve">|———|—————|——–|———|</w:t>
      </w:r>
      <w:r>
        <w:t xml:space="preserve"> </w:t>
      </w:r>
      <w:r>
        <w:t xml:space="preserve">| Frontend | 8102, 443, 80 | ALB SG | Web traffic |</w:t>
      </w:r>
      <w:r>
        <w:t xml:space="preserve"> </w:t>
      </w:r>
      <w:r>
        <w:t xml:space="preserve">| Backend | 8080-8105 | Core SG | API services |</w:t>
      </w:r>
      <w:r>
        <w:t xml:space="preserve"> </w:t>
      </w:r>
      <w:r>
        <w:t xml:space="preserve">| Keystone | 5000 | Core SG | Identity API |</w:t>
      </w:r>
      <w:r>
        <w:t xml:space="preserve"> </w:t>
      </w:r>
      <w:r>
        <w:t xml:space="preserve">| RabbitMQ | 5672, 15671 | Core SG | Messaging |</w:t>
      </w:r>
      <w:r>
        <w:t xml:space="preserve"> </w:t>
      </w:r>
      <w:r>
        <w:t xml:space="preserve">| Jump Server | 8081 | ALB SG | Admin interface |</w:t>
      </w:r>
      <w:r>
        <w:t xml:space="preserve"> </w:t>
      </w:r>
      <w:r>
        <w:t xml:space="preserve">| RDS MySQL | 3306 | Core SG | Database |</w:t>
      </w:r>
    </w:p>
    <w:bookmarkEnd w:id="32"/>
    <w:bookmarkStart w:id="33" w:name="iam-roles-and-policies"/>
    <w:p>
      <w:pPr>
        <w:pStyle w:val="Heading4"/>
      </w:pPr>
      <w:r>
        <w:t xml:space="preserve">2.3.2 IAM Roles and Policies</w:t>
      </w:r>
    </w:p>
    <w:p>
      <w:pPr>
        <w:pStyle w:val="SourceCode"/>
      </w:pPr>
      <w:r>
        <w:rPr>
          <w:rStyle w:val="VerbatimChar"/>
        </w:rPr>
        <w:t xml:space="preserve">resource "aws_iam_role" "ssm_role" {</w:t>
      </w:r>
      <w:r>
        <w:br/>
      </w:r>
      <w:r>
        <w:rPr>
          <w:rStyle w:val="VerbatimChar"/>
        </w:rPr>
        <w:t xml:space="preserve">  name = "${var.environment}-ec2-ssm-role"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Action = "sts:AssumeRole"</w:t>
      </w:r>
      <w:r>
        <w:br/>
      </w:r>
      <w:r>
        <w:rPr>
          <w:rStyle w:val="VerbatimChar"/>
        </w:rPr>
        <w:t xml:space="preserve">      Effect = "Allow"</w:t>
      </w:r>
      <w:r>
        <w:br/>
      </w:r>
      <w:r>
        <w:rPr>
          <w:rStyle w:val="VerbatimChar"/>
        </w:rPr>
        <w:t xml:space="preserve">      Principal = {</w:t>
      </w:r>
      <w:r>
        <w:br/>
      </w:r>
      <w:r>
        <w:rPr>
          <w:rStyle w:val="VerbatimChar"/>
        </w:rPr>
        <w:t xml:space="preserve">        Service = "ec2.amazonaws.com"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Attached Policies</w:t>
      </w:r>
      <w:r>
        <w:br/>
      </w:r>
      <w:r>
        <w:rPr>
          <w:rStyle w:val="VerbatimChar"/>
        </w:rPr>
        <w:t xml:space="preserve">- AmazonSSMManagedInstanceCore</w:t>
      </w:r>
      <w:r>
        <w:br/>
      </w:r>
      <w:r>
        <w:rPr>
          <w:rStyle w:val="VerbatimChar"/>
        </w:rPr>
        <w:t xml:space="preserve">- AmazonSSMPatchAssociation  </w:t>
      </w:r>
      <w:r>
        <w:br/>
      </w:r>
      <w:r>
        <w:rPr>
          <w:rStyle w:val="VerbatimChar"/>
        </w:rPr>
        <w:t xml:space="preserve">- CloudWatchAgentServerPolicy</w:t>
      </w:r>
      <w:r>
        <w:br/>
      </w:r>
      <w:r>
        <w:rPr>
          <w:rStyle w:val="VerbatimChar"/>
        </w:rPr>
        <w:t xml:space="preserve">- Custom S3 and Secrets Manager access</w:t>
      </w:r>
    </w:p>
    <w:bookmarkEnd w:id="33"/>
    <w:bookmarkStart w:id="34" w:name="ssl-certificate-management"/>
    <w:p>
      <w:pPr>
        <w:pStyle w:val="Heading4"/>
      </w:pPr>
      <w:r>
        <w:t xml:space="preserve">2.3.3 SSL Certificate Management</w:t>
      </w:r>
    </w:p>
    <w:p>
      <w:pPr>
        <w:pStyle w:val="SourceCode"/>
      </w:pPr>
      <w:r>
        <w:rPr>
          <w:rStyle w:val="VerbatimChar"/>
        </w:rPr>
        <w:t xml:space="preserve"># Root CA Certificate</w:t>
      </w:r>
      <w:r>
        <w:br/>
      </w:r>
      <w:r>
        <w:rPr>
          <w:rStyle w:val="VerbatimChar"/>
        </w:rPr>
        <w:t xml:space="preserve">resource "tls_private_key" "root-ca" {</w:t>
      </w:r>
      <w:r>
        <w:br/>
      </w:r>
      <w:r>
        <w:rPr>
          <w:rStyle w:val="VerbatimChar"/>
        </w:rPr>
        <w:t xml:space="preserve">  algorithm = "RSA"</w:t>
      </w:r>
      <w:r>
        <w:br/>
      </w:r>
      <w:r>
        <w:rPr>
          <w:rStyle w:val="VerbatimChar"/>
        </w:rPr>
        <w:t xml:space="preserve">  rsa_bits  = 4096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"tls_self_signed_cert" "root-ca" {</w:t>
      </w:r>
      <w:r>
        <w:br/>
      </w:r>
      <w:r>
        <w:rPr>
          <w:rStyle w:val="VerbatimChar"/>
        </w:rPr>
        <w:t xml:space="preserve">  private_key_pem       = tls_private_key.root-ca.private_key_pem</w:t>
      </w:r>
      <w:r>
        <w:br/>
      </w:r>
      <w:r>
        <w:rPr>
          <w:rStyle w:val="VerbatimChar"/>
        </w:rPr>
        <w:t xml:space="preserve">  validity_period_hours = 30 * 365 * 24  # 30 years</w:t>
      </w:r>
      <w:r>
        <w:br/>
      </w:r>
      <w:r>
        <w:rPr>
          <w:rStyle w:val="VerbatimChar"/>
        </w:rPr>
        <w:t xml:space="preserve">  is_ca_certificate    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subject {</w:t>
      </w:r>
      <w:r>
        <w:br/>
      </w:r>
      <w:r>
        <w:rPr>
          <w:rStyle w:val="VerbatimChar"/>
        </w:rPr>
        <w:t xml:space="preserve">    organization = "DXC"</w:t>
      </w:r>
      <w:r>
        <w:br/>
      </w:r>
      <w:r>
        <w:rPr>
          <w:rStyle w:val="VerbatimChar"/>
        </w:rPr>
        <w:t xml:space="preserve">    common_name  = "${var.environment} DXC SSP Root CA"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4"/>
    <w:bookmarkEnd w:id="35"/>
    <w:bookmarkStart w:id="39" w:name="compute-module"/>
    <w:p>
      <w:pPr>
        <w:pStyle w:val="Heading3"/>
      </w:pPr>
      <w:r>
        <w:t xml:space="preserve">2.4 Compute Module</w:t>
      </w:r>
    </w:p>
    <w:bookmarkStart w:id="36" w:name="instance-specifications"/>
    <w:p>
      <w:pPr>
        <w:pStyle w:val="Heading4"/>
      </w:pPr>
      <w:r>
        <w:t xml:space="preserve">2.4.1 Instance Specifications</w:t>
      </w:r>
    </w:p>
    <w:p>
      <w:pPr>
        <w:pStyle w:val="FirstParagraph"/>
      </w:pPr>
      <w:r>
        <w:rPr>
          <w:bCs/>
          <w:b/>
        </w:rPr>
        <w:t xml:space="preserve">Production Sizing:</w:t>
      </w:r>
      <w:r>
        <w:t xml:space="preserve"> </w:t>
      </w:r>
      <w:r>
        <w:t xml:space="preserve">| Service | Instance Type | vCPU | Memory | Storage |</w:t>
      </w:r>
      <w:r>
        <w:t xml:space="preserve"> </w:t>
      </w:r>
      <w:r>
        <w:t xml:space="preserve">|———|—————|——|——–|———|</w:t>
      </w:r>
      <w:r>
        <w:t xml:space="preserve"> </w:t>
      </w:r>
      <w:r>
        <w:t xml:space="preserve">| Frontend | c5.2xlarge | 8 | 16 GB | 50 GB GP3 |</w:t>
      </w:r>
      <w:r>
        <w:t xml:space="preserve"> </w:t>
      </w:r>
      <w:r>
        <w:t xml:space="preserve">| Backend | c5.4xlarge | 16 | 32 GB | 50 GB GP3 |</w:t>
      </w:r>
      <w:r>
        <w:t xml:space="preserve"> </w:t>
      </w:r>
      <w:r>
        <w:t xml:space="preserve">| Keystone | t2.xlarge | 4 | 16 GB | 50 GB GP3 |</w:t>
      </w:r>
      <w:r>
        <w:t xml:space="preserve"> </w:t>
      </w:r>
      <w:r>
        <w:t xml:space="preserve">| RabbitMQ | t2.xlarge | 4 | 16 GB | 50 GB GP3 |</w:t>
      </w:r>
      <w:r>
        <w:t xml:space="preserve"> </w:t>
      </w:r>
      <w:r>
        <w:t xml:space="preserve">| Jump Server | t2.large | 2 | 8 GB | 50 GB GP3 |</w:t>
      </w:r>
    </w:p>
    <w:p>
      <w:pPr>
        <w:pStyle w:val="BodyText"/>
      </w:pPr>
      <w:r>
        <w:rPr>
          <w:bCs/>
          <w:b/>
        </w:rPr>
        <w:t xml:space="preserve">Development Sizing:</w:t>
      </w:r>
      <w:r>
        <w:t xml:space="preserve"> </w:t>
      </w:r>
      <w:r>
        <w:t xml:space="preserve">| Service | Instance Type | vCPU | Memory | Storage |</w:t>
      </w:r>
      <w:r>
        <w:t xml:space="preserve"> </w:t>
      </w:r>
      <w:r>
        <w:t xml:space="preserve">|———|—————|——|——–|———|</w:t>
      </w:r>
      <w:r>
        <w:t xml:space="preserve"> </w:t>
      </w:r>
      <w:r>
        <w:t xml:space="preserve">| Frontend | t2.xlarge | 4 | 16 GB | 50 GB GP3 |</w:t>
      </w:r>
      <w:r>
        <w:t xml:space="preserve"> </w:t>
      </w:r>
      <w:r>
        <w:t xml:space="preserve">| Backend | t2.2xlarge | 8 | 32 GB | 50 GB GP3 |</w:t>
      </w:r>
      <w:r>
        <w:t xml:space="preserve"> </w:t>
      </w:r>
      <w:r>
        <w:t xml:space="preserve">| Keystone | t2.medium | 2 | 4 GB | 50 GB GP3 |</w:t>
      </w:r>
      <w:r>
        <w:t xml:space="preserve"> </w:t>
      </w:r>
      <w:r>
        <w:t xml:space="preserve">| RabbitMQ | t2.xlarge | 4 | 16 GB | 50 GB GP3 |</w:t>
      </w:r>
      <w:r>
        <w:t xml:space="preserve"> </w:t>
      </w:r>
      <w:r>
        <w:t xml:space="preserve">| Jump Server | t2.large | 2 | 8 GB | 50 GB GP3 |</w:t>
      </w:r>
    </w:p>
    <w:bookmarkEnd w:id="36"/>
    <w:bookmarkStart w:id="37" w:name="user-data-and-initialization"/>
    <w:p>
      <w:pPr>
        <w:pStyle w:val="Heading4"/>
      </w:pPr>
      <w:r>
        <w:t xml:space="preserve">2.4.2 User Data and Initialization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Common initialization for all instances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amazon-ssm-agent nfs-utils java-21-amazon-corretto</w:t>
      </w:r>
      <w:r>
        <w:br/>
      </w:r>
      <w:r>
        <w:br/>
      </w:r>
      <w:r>
        <w:rPr>
          <w:rStyle w:val="CommentTok"/>
        </w:rPr>
        <w:t xml:space="preserve"># Mount EFS filesystems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/opt/scripts /opt/ssl-certs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nfsvers=4.1 </w:t>
      </w:r>
      <w:r>
        <w:rPr>
          <w:rStyle w:val="VariableTok"/>
        </w:rPr>
        <w:t xml:space="preserve">${efs_dns_name}</w:t>
      </w:r>
      <w:r>
        <w:rPr>
          <w:rStyle w:val="NormalTok"/>
        </w:rPr>
        <w:t xml:space="preserve">:/ /opt/scripts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nfsvers=4.1 </w:t>
      </w:r>
      <w:r>
        <w:rPr>
          <w:rStyle w:val="VariableTok"/>
        </w:rPr>
        <w:t xml:space="preserve">${ssl_certs_efs_dns_name}</w:t>
      </w:r>
      <w:r>
        <w:rPr>
          <w:rStyle w:val="NormalTok"/>
        </w:rPr>
        <w:t xml:space="preserve">:/ /opt/ssl-certs</w:t>
      </w:r>
      <w:r>
        <w:br/>
      </w:r>
      <w:r>
        <w:br/>
      </w:r>
      <w:r>
        <w:rPr>
          <w:rStyle w:val="CommentTok"/>
        </w:rPr>
        <w:t xml:space="preserve"># Service-specific setup</w:t>
      </w:r>
      <w:r>
        <w:br/>
      </w:r>
      <w:r>
        <w:rPr>
          <w:rStyle w:val="ExtensionTok"/>
        </w:rPr>
        <w:t xml:space="preserve">/opt/scripts/unified-server-setup.sh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${environment}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${server_type}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${server_index}</w:t>
      </w:r>
    </w:p>
    <w:bookmarkEnd w:id="37"/>
    <w:bookmarkStart w:id="38" w:name="service-dependencies"/>
    <w:p>
      <w:pPr>
        <w:pStyle w:val="Heading4"/>
      </w:pPr>
      <w:r>
        <w:t xml:space="preserve">2.4.3 Service Dependencies</w:t>
      </w:r>
    </w:p>
    <w:p>
      <w:pPr>
        <w:pStyle w:val="SourceCode"/>
      </w:pPr>
      <w:r>
        <w:rPr>
          <w:rStyle w:val="VerbatimChar"/>
        </w:rPr>
        <w:t xml:space="preserve">Jump Server (setup) → EFS Population → Service Servers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Keystone Servers → Identity Service Ready → Frontend/Backend Servers</w:t>
      </w:r>
      <w:r>
        <w:br/>
      </w:r>
      <w:r>
        <w:rPr>
          <w:rStyle w:val="VerbatimChar"/>
        </w:rPr>
        <w:t xml:space="preserve">                                         ↓</w:t>
      </w:r>
      <w:r>
        <w:br/>
      </w:r>
      <w:r>
        <w:rPr>
          <w:rStyle w:val="VerbatimChar"/>
        </w:rPr>
        <w:t xml:space="preserve">                                    RabbitMQ Cluster</w:t>
      </w:r>
    </w:p>
    <w:bookmarkEnd w:id="38"/>
    <w:bookmarkEnd w:id="39"/>
    <w:bookmarkStart w:id="42" w:name="storage-module"/>
    <w:p>
      <w:pPr>
        <w:pStyle w:val="Heading3"/>
      </w:pPr>
      <w:r>
        <w:t xml:space="preserve">2.5 Storage Module</w:t>
      </w:r>
    </w:p>
    <w:bookmarkStart w:id="40" w:name="efs-file-systems"/>
    <w:p>
      <w:pPr>
        <w:pStyle w:val="Heading4"/>
      </w:pPr>
      <w:r>
        <w:t xml:space="preserve">2.5.1 EFS File Systems</w:t>
      </w:r>
    </w:p>
    <w:p>
      <w:pPr>
        <w:pStyle w:val="SourceCode"/>
      </w:pPr>
      <w:r>
        <w:rPr>
          <w:rStyle w:val="VerbatimChar"/>
        </w:rPr>
        <w:t xml:space="preserve"># Main Scripts EFS</w:t>
      </w:r>
      <w:r>
        <w:br/>
      </w:r>
      <w:r>
        <w:rPr>
          <w:rStyle w:val="VerbatimChar"/>
        </w:rPr>
        <w:t xml:space="preserve">resource "aws_efs_file_system" "efs" {</w:t>
      </w:r>
      <w:r>
        <w:br/>
      </w:r>
      <w:r>
        <w:rPr>
          <w:rStyle w:val="VerbatimChar"/>
        </w:rPr>
        <w:t xml:space="preserve">  creation_token   = "${var.environment}-efs"</w:t>
      </w:r>
      <w:r>
        <w:br/>
      </w:r>
      <w:r>
        <w:rPr>
          <w:rStyle w:val="VerbatimChar"/>
        </w:rPr>
        <w:t xml:space="preserve">  encrypted        = true</w:t>
      </w:r>
      <w:r>
        <w:br/>
      </w:r>
      <w:r>
        <w:rPr>
          <w:rStyle w:val="VerbatimChar"/>
        </w:rPr>
        <w:t xml:space="preserve">  performance_mode = "generalPurpose"</w:t>
      </w:r>
      <w:r>
        <w:br/>
      </w:r>
      <w:r>
        <w:rPr>
          <w:rStyle w:val="VerbatimChar"/>
        </w:rPr>
        <w:t xml:space="preserve">  throughput_mode  = "provisioned"</w:t>
      </w:r>
      <w:r>
        <w:br/>
      </w:r>
      <w:r>
        <w:rPr>
          <w:rStyle w:val="VerbatimChar"/>
        </w:rPr>
        <w:t xml:space="preserve">  provisioned_throughput_in_mibps = 100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lifecycle_policy {</w:t>
      </w:r>
      <w:r>
        <w:br/>
      </w:r>
      <w:r>
        <w:rPr>
          <w:rStyle w:val="VerbatimChar"/>
        </w:rPr>
        <w:t xml:space="preserve">    transition_to_ia = "AFTER_30_DAYS"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SSL Certificates EFS</w:t>
      </w:r>
      <w:r>
        <w:br/>
      </w:r>
      <w:r>
        <w:rPr>
          <w:rStyle w:val="VerbatimChar"/>
        </w:rPr>
        <w:t xml:space="preserve">resource "aws_efs_file_system" "ssl_certs" {</w:t>
      </w:r>
      <w:r>
        <w:br/>
      </w:r>
      <w:r>
        <w:rPr>
          <w:rStyle w:val="VerbatimChar"/>
        </w:rPr>
        <w:t xml:space="preserve">  creation_token   = "${var.environment}-ssl-certs"</w:t>
      </w:r>
      <w:r>
        <w:br/>
      </w:r>
      <w:r>
        <w:rPr>
          <w:rStyle w:val="VerbatimChar"/>
        </w:rPr>
        <w:t xml:space="preserve">  encrypted        = true</w:t>
      </w:r>
      <w:r>
        <w:br/>
      </w:r>
      <w:r>
        <w:rPr>
          <w:rStyle w:val="VerbatimChar"/>
        </w:rPr>
        <w:t xml:space="preserve">  throughput_mode  = "provisioned"</w:t>
      </w:r>
      <w:r>
        <w:br/>
      </w:r>
      <w:r>
        <w:rPr>
          <w:rStyle w:val="VerbatimChar"/>
        </w:rPr>
        <w:t xml:space="preserve">  provisioned_throughput_in_mibps = 50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EFS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Encryption</w:t>
      </w:r>
      <w:r>
        <w:t xml:space="preserve">: KMS encryption at rest and in transit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General Purpose with provisioned throughput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Lifecycle</w:t>
      </w:r>
      <w:r>
        <w:t xml:space="preserve">: Transition to IA after 30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Mount Targets</w:t>
      </w:r>
      <w:r>
        <w:t xml:space="preserve">: One per private subnet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Points</w:t>
      </w:r>
      <w:r>
        <w:t xml:space="preserve">: POSIX permissions (uid:1000, gid:1000)</w:t>
      </w:r>
    </w:p>
    <w:bookmarkEnd w:id="40"/>
    <w:bookmarkStart w:id="41" w:name="s3-bucket-configuration"/>
    <w:p>
      <w:pPr>
        <w:pStyle w:val="Heading4"/>
      </w:pPr>
      <w:r>
        <w:t xml:space="preserve">2.5.2 S3 Bucket Configuration</w:t>
      </w:r>
    </w:p>
    <w:p>
      <w:pPr>
        <w:pStyle w:val="SourceCode"/>
      </w:pPr>
      <w:r>
        <w:rPr>
          <w:rStyle w:val="VerbatimChar"/>
        </w:rPr>
        <w:t xml:space="preserve">resource "aws_s3_bucket" "cso_files" {</w:t>
      </w:r>
      <w:r>
        <w:br/>
      </w:r>
      <w:r>
        <w:rPr>
          <w:rStyle w:val="VerbatimChar"/>
        </w:rPr>
        <w:t xml:space="preserve">  bucket = "${var.environment}-cso-files"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"aws_s3_bucket_encryption_configuration" "cso_files" {</w:t>
      </w:r>
      <w:r>
        <w:br/>
      </w:r>
      <w:r>
        <w:rPr>
          <w:rStyle w:val="VerbatimChar"/>
        </w:rPr>
        <w:t xml:space="preserve">  bucket = aws_s3_bucket.cso_files.id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apply_server_side_encryption_by_default {</w:t>
      </w:r>
      <w:r>
        <w:br/>
      </w:r>
      <w:r>
        <w:rPr>
          <w:rStyle w:val="VerbatimChar"/>
        </w:rPr>
        <w:t xml:space="preserve">      sse_algorithm = "AES256"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1"/>
    <w:bookmarkEnd w:id="42"/>
    <w:bookmarkStart w:id="45" w:name="database-module"/>
    <w:p>
      <w:pPr>
        <w:pStyle w:val="Heading3"/>
      </w:pPr>
      <w:r>
        <w:t xml:space="preserve">2.6 Database Module</w:t>
      </w:r>
    </w:p>
    <w:bookmarkStart w:id="43" w:name="rds-mysql-configuration"/>
    <w:p>
      <w:pPr>
        <w:pStyle w:val="Heading4"/>
      </w:pPr>
      <w:r>
        <w:t xml:space="preserve">2.6.1 RDS MySQL Configuration</w:t>
      </w:r>
    </w:p>
    <w:p>
      <w:pPr>
        <w:pStyle w:val="SourceCode"/>
      </w:pPr>
      <w:r>
        <w:rPr>
          <w:rStyle w:val="VerbatimChar"/>
        </w:rPr>
        <w:t xml:space="preserve">resource "aws_db_instance" "main" {</w:t>
      </w:r>
      <w:r>
        <w:br/>
      </w:r>
      <w:r>
        <w:rPr>
          <w:rStyle w:val="VerbatimChar"/>
        </w:rPr>
        <w:t xml:space="preserve">  identifier                   = "${var.environment}-db"</w:t>
      </w:r>
      <w:r>
        <w:br/>
      </w:r>
      <w:r>
        <w:rPr>
          <w:rStyle w:val="VerbatimChar"/>
        </w:rPr>
        <w:t xml:space="preserve">  instance_class               = var.prod ? "db.c5.4xlarge" : "db.t3.2xlarge"</w:t>
      </w:r>
      <w:r>
        <w:br/>
      </w:r>
      <w:r>
        <w:rPr>
          <w:rStyle w:val="VerbatimChar"/>
        </w:rPr>
        <w:t xml:space="preserve">  engine                       = "mysql"</w:t>
      </w:r>
      <w:r>
        <w:br/>
      </w:r>
      <w:r>
        <w:rPr>
          <w:rStyle w:val="VerbatimChar"/>
        </w:rPr>
        <w:t xml:space="preserve">  engine_version               = "8.0.42"</w:t>
      </w:r>
      <w:r>
        <w:br/>
      </w:r>
      <w:r>
        <w:rPr>
          <w:rStyle w:val="VerbatimChar"/>
        </w:rPr>
        <w:t xml:space="preserve">  allocated_storage            = 50</w:t>
      </w:r>
      <w:r>
        <w:br/>
      </w:r>
      <w:r>
        <w:rPr>
          <w:rStyle w:val="VerbatimChar"/>
        </w:rPr>
        <w:t xml:space="preserve">  max_allocated_storage        = 1000</w:t>
      </w:r>
      <w:r>
        <w:br/>
      </w:r>
      <w:r>
        <w:rPr>
          <w:rStyle w:val="VerbatimChar"/>
        </w:rPr>
        <w:t xml:space="preserve">  storage_encrypted            = true</w:t>
      </w:r>
      <w:r>
        <w:br/>
      </w:r>
      <w:r>
        <w:rPr>
          <w:rStyle w:val="VerbatimChar"/>
        </w:rPr>
        <w:t xml:space="preserve">  multi_az                     = var.ha</w:t>
      </w:r>
      <w:r>
        <w:br/>
      </w:r>
      <w:r>
        <w:rPr>
          <w:rStyle w:val="VerbatimChar"/>
        </w:rPr>
        <w:t xml:space="preserve">  backup_retention_period      = var.prod ? 30 : 7</w:t>
      </w:r>
      <w:r>
        <w:br/>
      </w:r>
      <w:r>
        <w:rPr>
          <w:rStyle w:val="VerbatimChar"/>
        </w:rPr>
        <w:t xml:space="preserve">  performance_insights_enabled = true</w:t>
      </w:r>
      <w:r>
        <w:br/>
      </w:r>
      <w:r>
        <w:rPr>
          <w:rStyle w:val="VerbatimChar"/>
        </w:rPr>
        <w:t xml:space="preserve">  monitoring_interval          = 60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Database Specifications: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Engine</w:t>
      </w:r>
      <w:r>
        <w:t xml:space="preserve">: MySQL 8.0.42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</w:t>
      </w:r>
      <w:r>
        <w:t xml:space="preserve">: GP3 SSD with auto-scaling (50GB-1TB)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Backup</w:t>
      </w:r>
      <w:r>
        <w:t xml:space="preserve">: Automated daily backups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Multi-AZ</w:t>
      </w:r>
      <w:r>
        <w:t xml:space="preserve">: Enabled for HA deployments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Encryption</w:t>
      </w:r>
      <w:r>
        <w:t xml:space="preserve">: KMS encryption at rest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</w:t>
      </w:r>
      <w:r>
        <w:t xml:space="preserve">: Performance Insights enabled</w:t>
      </w:r>
    </w:p>
    <w:bookmarkEnd w:id="43"/>
    <w:bookmarkStart w:id="44" w:name="database-schema-design"/>
    <w:p>
      <w:pPr>
        <w:pStyle w:val="Heading4"/>
      </w:pPr>
      <w:r>
        <w:t xml:space="preserve">2.6.2 Database Schema Design</w:t>
      </w:r>
    </w:p>
    <w:p>
      <w:pPr>
        <w:pStyle w:val="SourceCode"/>
      </w:pPr>
      <w:r>
        <w:rPr>
          <w:rStyle w:val="CommentTok"/>
        </w:rPr>
        <w:t xml:space="preserve">-- Keystone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keystone;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'keystone'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'KeystonePass123'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keystone.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'keystone'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CSO Application Database  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cso_portal;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'cso_user'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'CSOPass123'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cso_portal.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'cso_user'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bookmarkEnd w:id="44"/>
    <w:bookmarkEnd w:id="45"/>
    <w:bookmarkStart w:id="48" w:name="dns-module"/>
    <w:p>
      <w:pPr>
        <w:pStyle w:val="Heading3"/>
      </w:pPr>
      <w:r>
        <w:t xml:space="preserve">2.7 DNS Module</w:t>
      </w:r>
    </w:p>
    <w:bookmarkStart w:id="46" w:name="private-hosted-zone"/>
    <w:p>
      <w:pPr>
        <w:pStyle w:val="Heading4"/>
      </w:pPr>
      <w:r>
        <w:t xml:space="preserve">2.7.1 Private Hosted Zone</w:t>
      </w:r>
    </w:p>
    <w:p>
      <w:pPr>
        <w:pStyle w:val="SourceCode"/>
      </w:pPr>
      <w:r>
        <w:rPr>
          <w:rStyle w:val="VerbatimChar"/>
        </w:rPr>
        <w:t xml:space="preserve">resource "aws_route53_zone" "private" {</w:t>
      </w:r>
      <w:r>
        <w:br/>
      </w:r>
      <w:r>
        <w:rPr>
          <w:rStyle w:val="VerbatimChar"/>
        </w:rPr>
        <w:t xml:space="preserve">  name = var.private_zone_name  # e.g., "dev-ha.cso.ss"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vpc {</w:t>
      </w:r>
      <w:r>
        <w:br/>
      </w:r>
      <w:r>
        <w:rPr>
          <w:rStyle w:val="VerbatimChar"/>
        </w:rPr>
        <w:t xml:space="preserve">    vpc_id = var.vpc_id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dns-records"/>
    <w:p>
      <w:pPr>
        <w:pStyle w:val="Heading4"/>
      </w:pPr>
      <w:r>
        <w:t xml:space="preserve">2.7.2 DNS Records</w:t>
      </w:r>
    </w:p>
    <w:p>
      <w:pPr>
        <w:pStyle w:val="SourceCode"/>
      </w:pPr>
      <w:r>
        <w:rPr>
          <w:rStyle w:val="VerbatimChar"/>
        </w:rPr>
        <w:t xml:space="preserve"># Server A Records</w:t>
      </w:r>
      <w:r>
        <w:br/>
      </w:r>
      <w:r>
        <w:rPr>
          <w:rStyle w:val="VerbatimChar"/>
        </w:rPr>
        <w:t xml:space="preserve">resource "aws_route53_record" "server_records" {</w:t>
      </w:r>
      <w:r>
        <w:br/>
      </w:r>
      <w:r>
        <w:rPr>
          <w:rStyle w:val="VerbatimChar"/>
        </w:rPr>
        <w:t xml:space="preserve">  for_each = var.server_records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zone_id = aws_route53_zone.private.zone_id</w:t>
      </w:r>
      <w:r>
        <w:br/>
      </w:r>
      <w:r>
        <w:rPr>
          <w:rStyle w:val="VerbatimChar"/>
        </w:rPr>
        <w:t xml:space="preserve">  name    = "${each.key}.${var.environment}.${var.domain_suffix}"</w:t>
      </w:r>
      <w:r>
        <w:br/>
      </w:r>
      <w:r>
        <w:rPr>
          <w:rStyle w:val="VerbatimChar"/>
        </w:rPr>
        <w:t xml:space="preserve">  type    = "A"</w:t>
      </w:r>
      <w:r>
        <w:br/>
      </w:r>
      <w:r>
        <w:rPr>
          <w:rStyle w:val="VerbatimChar"/>
        </w:rPr>
        <w:t xml:space="preserve">  ttl     = 300</w:t>
      </w:r>
      <w:r>
        <w:br/>
      </w:r>
      <w:r>
        <w:rPr>
          <w:rStyle w:val="VerbatimChar"/>
        </w:rPr>
        <w:t xml:space="preserve">  records = [each.value.ip]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Service CNAME Records</w:t>
      </w:r>
      <w:r>
        <w:br/>
      </w:r>
      <w:r>
        <w:rPr>
          <w:rStyle w:val="VerbatimChar"/>
        </w:rPr>
        <w:t xml:space="preserve">resource "aws_route53_record" "service_aliases" {</w:t>
      </w:r>
      <w:r>
        <w:br/>
      </w:r>
      <w:r>
        <w:rPr>
          <w:rStyle w:val="VerbatimChar"/>
        </w:rPr>
        <w:t xml:space="preserve">  for_each = var.service_aliases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zone_id = aws_route53_zone.private.zone_id</w:t>
      </w:r>
      <w:r>
        <w:br/>
      </w:r>
      <w:r>
        <w:rPr>
          <w:rStyle w:val="VerbatimChar"/>
        </w:rPr>
        <w:t xml:space="preserve">  name    = "${each.key}.${var.environment}.${var.domain_suffix}"</w:t>
      </w:r>
      <w:r>
        <w:br/>
      </w:r>
      <w:r>
        <w:rPr>
          <w:rStyle w:val="VerbatimChar"/>
        </w:rPr>
        <w:t xml:space="preserve">  type    = "CNAME"</w:t>
      </w:r>
      <w:r>
        <w:br/>
      </w:r>
      <w:r>
        <w:rPr>
          <w:rStyle w:val="VerbatimChar"/>
        </w:rPr>
        <w:t xml:space="preserve">  ttl     = 300</w:t>
      </w:r>
      <w:r>
        <w:br/>
      </w:r>
      <w:r>
        <w:rPr>
          <w:rStyle w:val="VerbatimChar"/>
        </w:rPr>
        <w:t xml:space="preserve">  records = ["${each.value}.${var.environment}.${var.domain_suffix}"]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DNS Record Structure:</w:t>
      </w:r>
    </w:p>
    <w:p>
      <w:pPr>
        <w:pStyle w:val="SourceCode"/>
      </w:pPr>
      <w:r>
        <w:rPr>
          <w:rStyle w:val="VerbatimChar"/>
        </w:rPr>
        <w:t xml:space="preserve"># Server Records</w:t>
      </w:r>
      <w:r>
        <w:br/>
      </w:r>
      <w:r>
        <w:rPr>
          <w:rStyle w:val="VerbatimChar"/>
        </w:rPr>
        <w:t xml:space="preserve">frontend-server-1.dev-ha.cso.ss → 10.1.1.10</w:t>
      </w:r>
      <w:r>
        <w:br/>
      </w:r>
      <w:r>
        <w:rPr>
          <w:rStyle w:val="VerbatimChar"/>
        </w:rPr>
        <w:t xml:space="preserve">backend-server-1.dev-ha.cso.ss  → 10.1.1.20</w:t>
      </w:r>
      <w:r>
        <w:br/>
      </w:r>
      <w:r>
        <w:rPr>
          <w:rStyle w:val="VerbatimChar"/>
        </w:rPr>
        <w:t xml:space="preserve">keystone01.dev-ha.cso.ss        → 10.1.1.30</w:t>
      </w:r>
      <w:r>
        <w:br/>
      </w:r>
      <w:r>
        <w:rPr>
          <w:rStyle w:val="VerbatimChar"/>
        </w:rPr>
        <w:t xml:space="preserve">rabbitmq-server-1.dev-ha.cso.ss → 10.1.1.40</w:t>
      </w:r>
      <w:r>
        <w:br/>
      </w:r>
      <w:r>
        <w:br/>
      </w:r>
      <w:r>
        <w:rPr>
          <w:rStyle w:val="VerbatimChar"/>
        </w:rPr>
        <w:t xml:space="preserve"># Service Aliases</w:t>
      </w:r>
      <w:r>
        <w:br/>
      </w:r>
      <w:r>
        <w:rPr>
          <w:rStyle w:val="VerbatimChar"/>
        </w:rPr>
        <w:t xml:space="preserve">api.dev-ha.cso.ss      → backend-server-1.dev-ha.cso.ss</w:t>
      </w:r>
      <w:r>
        <w:br/>
      </w:r>
      <w:r>
        <w:rPr>
          <w:rStyle w:val="VerbatimChar"/>
        </w:rPr>
        <w:t xml:space="preserve">portal.dev-ha.cso.ss   → frontend-server-1.dev-ha.cso.ss</w:t>
      </w:r>
      <w:r>
        <w:br/>
      </w:r>
      <w:r>
        <w:rPr>
          <w:rStyle w:val="VerbatimChar"/>
        </w:rPr>
        <w:t xml:space="preserve">identity.dev-ha.cso.ss → keystone01.dev-ha.cso.ss</w:t>
      </w:r>
      <w:r>
        <w:br/>
      </w:r>
      <w:r>
        <w:rPr>
          <w:rStyle w:val="VerbatimChar"/>
        </w:rPr>
        <w:t xml:space="preserve">mq.dev-ha.cso.ss       → rabbitmq-server-1.dev-ha.cso.ss</w:t>
      </w:r>
    </w:p>
    <w:bookmarkEnd w:id="47"/>
    <w:bookmarkEnd w:id="48"/>
    <w:bookmarkEnd w:id="49"/>
    <w:bookmarkStart w:id="66" w:name="service-level-design"/>
    <w:p>
      <w:pPr>
        <w:pStyle w:val="Heading2"/>
      </w:pPr>
      <w:r>
        <w:t xml:space="preserve">3. Service-Level Design</w:t>
      </w:r>
    </w:p>
    <w:bookmarkStart w:id="52" w:name="frontend-service-architecture"/>
    <w:p>
      <w:pPr>
        <w:pStyle w:val="Heading3"/>
      </w:pPr>
      <w:r>
        <w:t xml:space="preserve">3.1 Frontend Service Architecture</w:t>
      </w:r>
    </w:p>
    <w:bookmarkStart w:id="50" w:name="nginx-configuration"/>
    <w:p>
      <w:pPr>
        <w:pStyle w:val="Heading4"/>
      </w:pPr>
      <w:r>
        <w:t xml:space="preserve">3.1.1 Nginx Configuration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8102;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Health check endpoint</w:t>
      </w:r>
      <w:r>
        <w:br/>
      </w:r>
      <w:r>
        <w:rPr>
          <w:rStyle w:val="VerbatimChar"/>
        </w:rPr>
        <w:t xml:space="preserve">    location /health {</w:t>
      </w:r>
      <w:r>
        <w:br/>
      </w:r>
      <w:r>
        <w:rPr>
          <w:rStyle w:val="VerbatimChar"/>
        </w:rPr>
        <w:t xml:space="preserve">        return 200 "OK";</w:t>
      </w:r>
      <w:r>
        <w:br/>
      </w:r>
      <w:r>
        <w:rPr>
          <w:rStyle w:val="VerbatimChar"/>
        </w:rPr>
        <w:t xml:space="preserve">        add_header Content-Type text/plain;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CSO Management UI</w:t>
      </w:r>
      <w:r>
        <w:br/>
      </w:r>
      <w:r>
        <w:rPr>
          <w:rStyle w:val="VerbatimChar"/>
        </w:rPr>
        <w:t xml:space="preserve">    location /ui/management/ {</w:t>
      </w:r>
      <w:r>
        <w:br/>
      </w:r>
      <w:r>
        <w:rPr>
          <w:rStyle w:val="VerbatimChar"/>
        </w:rPr>
        <w:t xml:space="preserve">        proxy_pass http://localhost:8080/;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Portal UI</w:t>
      </w:r>
      <w:r>
        <w:br/>
      </w:r>
      <w:r>
        <w:rPr>
          <w:rStyle w:val="VerbatimChar"/>
        </w:rPr>
        <w:t xml:space="preserve">    location /ui/portal/ {</w:t>
      </w:r>
      <w:r>
        <w:br/>
      </w:r>
      <w:r>
        <w:rPr>
          <w:rStyle w:val="VerbatimChar"/>
        </w:rPr>
        <w:t xml:space="preserve">        proxy_pass http://localhost:8202/;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cso-application-integration"/>
    <w:p>
      <w:pPr>
        <w:pStyle w:val="Heading4"/>
      </w:pPr>
      <w:r>
        <w:t xml:space="preserve">3.1.2 CSO Application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Management UI Port</w:t>
      </w:r>
      <w:r>
        <w:t xml:space="preserve">: 8102 (ALB target)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Portal UI Port</w:t>
      </w:r>
      <w:r>
        <w:t xml:space="preserve">: 8202 (internal)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Communication</w:t>
      </w:r>
      <w:r>
        <w:t xml:space="preserve">: HTTP to backend services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</w:t>
      </w:r>
      <w:r>
        <w:t xml:space="preserve">: Keystone token validation</w:t>
      </w:r>
    </w:p>
    <w:bookmarkEnd w:id="51"/>
    <w:bookmarkEnd w:id="52"/>
    <w:bookmarkStart w:id="55" w:name="backend-service-architecture"/>
    <w:p>
      <w:pPr>
        <w:pStyle w:val="Heading3"/>
      </w:pPr>
      <w:r>
        <w:t xml:space="preserve">3.2 Backend Service Architecture</w:t>
      </w:r>
    </w:p>
    <w:bookmarkStart w:id="53" w:name="service-port-allocation"/>
    <w:p>
      <w:pPr>
        <w:pStyle w:val="Heading4"/>
      </w:pPr>
      <w:r>
        <w:t xml:space="preserve">3.2.1 Service Port Allocation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apidoc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8098</w:t>
      </w:r>
      <w:r>
        <w:rPr>
          <w:rStyle w:val="CommentTok"/>
        </w:rPr>
        <w:t xml:space="preserve">      # API Documentation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blobstore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8091</w:t>
      </w:r>
      <w:r>
        <w:rPr>
          <w:rStyle w:val="CommentTok"/>
        </w:rPr>
        <w:t xml:space="preserve">   # Binary Large Object Store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catalog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8093</w:t>
      </w:r>
      <w:r>
        <w:rPr>
          <w:rStyle w:val="CommentTok"/>
        </w:rPr>
        <w:t xml:space="preserve">     # Service Catalog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8103</w:t>
      </w:r>
      <w:r>
        <w:rPr>
          <w:rStyle w:val="CommentTok"/>
        </w:rPr>
        <w:t xml:space="preserve">      # Configuration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8090</w:t>
      </w:r>
      <w:r>
        <w:rPr>
          <w:rStyle w:val="CommentTok"/>
        </w:rPr>
        <w:t xml:space="preserve">   # Customer Management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8092</w:t>
      </w:r>
      <w:r>
        <w:rPr>
          <w:rStyle w:val="CommentTok"/>
        </w:rPr>
        <w:t xml:space="preserve">       # Event Processing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8105</w:t>
      </w:r>
      <w:r>
        <w:rPr>
          <w:rStyle w:val="CommentTok"/>
        </w:rPr>
        <w:t xml:space="preserve">      # Data Export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fulfillment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8097</w:t>
      </w:r>
      <w:r>
        <w:rPr>
          <w:rStyle w:val="CommentTok"/>
        </w:rPr>
        <w:t xml:space="preserve"> # Order Fulfillment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8100</w:t>
      </w:r>
      <w:r>
        <w:rPr>
          <w:rStyle w:val="CommentTok"/>
        </w:rPr>
        <w:t xml:space="preserve">     # Pricing Engine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8099</w:t>
      </w:r>
      <w:r>
        <w:rPr>
          <w:rStyle w:val="CommentTok"/>
        </w:rPr>
        <w:t xml:space="preserve">   # Reporting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8096</w:t>
      </w:r>
      <w:r>
        <w:rPr>
          <w:rStyle w:val="CommentTok"/>
        </w:rPr>
        <w:t xml:space="preserve">     # Request Management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svcinst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8094</w:t>
      </w:r>
      <w:r>
        <w:rPr>
          <w:rStyle w:val="CommentTok"/>
        </w:rPr>
        <w:t xml:space="preserve">     # Service Instances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ticketing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8101</w:t>
      </w:r>
      <w:r>
        <w:rPr>
          <w:rStyle w:val="CommentTok"/>
        </w:rPr>
        <w:t xml:space="preserve">   # Ticketing System</w:t>
      </w:r>
    </w:p>
    <w:bookmarkEnd w:id="53"/>
    <w:bookmarkStart w:id="54" w:name="backend-load-balancer-ha"/>
    <w:p>
      <w:pPr>
        <w:pStyle w:val="Heading4"/>
      </w:pPr>
      <w:r>
        <w:t xml:space="preserve">3.2.2 Backend Load Balancer (HA)</w:t>
      </w:r>
    </w:p>
    <w:p>
      <w:pPr>
        <w:pStyle w:val="SourceCode"/>
      </w:pPr>
      <w:r>
        <w:rPr>
          <w:rStyle w:val="VerbatimChar"/>
        </w:rPr>
        <w:t xml:space="preserve">resource "aws_lb" "backend_alb" {</w:t>
      </w:r>
      <w:r>
        <w:br/>
      </w:r>
      <w:r>
        <w:rPr>
          <w:rStyle w:val="VerbatimChar"/>
        </w:rPr>
        <w:t xml:space="preserve">  count              = local.env.ha ? 1 : 0</w:t>
      </w:r>
      <w:r>
        <w:br/>
      </w:r>
      <w:r>
        <w:rPr>
          <w:rStyle w:val="VerbatimChar"/>
        </w:rPr>
        <w:t xml:space="preserve">  name               = "${local.ws}-backend-alb"</w:t>
      </w:r>
      <w:r>
        <w:br/>
      </w:r>
      <w:r>
        <w:rPr>
          <w:rStyle w:val="VerbatimChar"/>
        </w:rPr>
        <w:t xml:space="preserve">  load_balancer_type = "application"</w:t>
      </w:r>
      <w:r>
        <w:br/>
      </w:r>
      <w:r>
        <w:rPr>
          <w:rStyle w:val="VerbatimChar"/>
        </w:rPr>
        <w:t xml:space="preserve">  internal           = true</w:t>
      </w:r>
      <w:r>
        <w:br/>
      </w:r>
      <w:r>
        <w:rPr>
          <w:rStyle w:val="VerbatimChar"/>
        </w:rPr>
        <w:t xml:space="preserve">  subnets            = [for subnet in module.networking.private_subnets : subnet.id]</w:t>
      </w:r>
      <w:r>
        <w:br/>
      </w:r>
      <w:r>
        <w:rPr>
          <w:rStyle w:val="VerbatimChar"/>
        </w:rPr>
        <w:t xml:space="preserve">}</w:t>
      </w:r>
    </w:p>
    <w:bookmarkEnd w:id="54"/>
    <w:bookmarkEnd w:id="55"/>
    <w:bookmarkStart w:id="59" w:name="keystone-identity-service"/>
    <w:p>
      <w:pPr>
        <w:pStyle w:val="Heading3"/>
      </w:pPr>
      <w:r>
        <w:t xml:space="preserve">3.3 Keystone Identity Service</w:t>
      </w:r>
    </w:p>
    <w:bookmarkStart w:id="56" w:name="openstack-keystone-configuration"/>
    <w:p>
      <w:pPr>
        <w:pStyle w:val="Heading4"/>
      </w:pPr>
      <w:r>
        <w:t xml:space="preserve">3.3.1 OpenStack Keystone Configuration</w:t>
      </w:r>
    </w:p>
    <w:p>
      <w:pPr>
        <w:pStyle w:val="SourceCode"/>
      </w:pPr>
      <w:r>
        <w:rPr>
          <w:rStyle w:val="CommentTok"/>
        </w:rPr>
        <w:t xml:space="preserve"># /etc/keystone/keystone.conf</w:t>
      </w:r>
      <w:r>
        <w:br/>
      </w:r>
      <w:r>
        <w:rPr>
          <w:rStyle w:val="NormalTok"/>
        </w:rPr>
        <w:t xml:space="preserve">[database]</w:t>
      </w:r>
      <w:r>
        <w:br/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pymysql: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keystone:KeystonePass123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mysql.dev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ha.cso.ss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keystone</w:t>
      </w:r>
      <w:r>
        <w:br/>
      </w:r>
      <w:r>
        <w:br/>
      </w:r>
      <w:r>
        <w:rPr>
          <w:rStyle w:val="NormalTok"/>
        </w:rPr>
        <w:t xml:space="preserve">[token]</w:t>
      </w:r>
      <w:r>
        <w:br/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</w:t>
      </w:r>
      <w:r>
        <w:br/>
      </w:r>
      <w:r>
        <w:rPr>
          <w:rStyle w:val="NormalTok"/>
        </w:rPr>
        <w:t xml:space="preserve">expiration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br/>
      </w:r>
      <w:r>
        <w:rPr>
          <w:rStyle w:val="NormalTok"/>
        </w:rPr>
        <w:t xml:space="preserve">[fernet_tokens]</w:t>
      </w:r>
      <w:r>
        <w:br/>
      </w:r>
      <w:r>
        <w:rPr>
          <w:rStyle w:val="NormalTok"/>
        </w:rPr>
        <w:t xml:space="preserve">key_repository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etc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keystone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fernet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keys</w:t>
      </w:r>
      <w:r>
        <w:br/>
      </w:r>
      <w:r>
        <w:br/>
      </w:r>
      <w:r>
        <w:rPr>
          <w:rStyle w:val="NormalTok"/>
        </w:rPr>
        <w:t xml:space="preserve">[DEFAULT]</w:t>
      </w:r>
      <w:r>
        <w:br/>
      </w:r>
      <w:r>
        <w:rPr>
          <w:rStyle w:val="NormalTok"/>
        </w:rPr>
        <w:t xml:space="preserve">transport_url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rabbit: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ssp_user:RabbitPass123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mq.dev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ha.cso.ss:</w:t>
      </w:r>
      <w:r>
        <w:rPr>
          <w:rStyle w:val="DecValTok"/>
        </w:rPr>
        <w:t xml:space="preserve">5672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ssp</w:t>
      </w:r>
    </w:p>
    <w:bookmarkEnd w:id="56"/>
    <w:bookmarkStart w:id="57" w:name="apache-wsgi-configuration"/>
    <w:p>
      <w:pPr>
        <w:pStyle w:val="Heading4"/>
      </w:pPr>
      <w:r>
        <w:t xml:space="preserve">3.3.2 Apache WSGI Configuration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*:5000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keystone01.dev-ha.cso.ss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WSGIDaemonProcess keystone python-path=/opt/keystone-venv/lib/python3.9/site-packages</w:t>
      </w:r>
      <w:r>
        <w:br/>
      </w:r>
      <w:r>
        <w:rPr>
          <w:rStyle w:val="NormalTok"/>
        </w:rPr>
        <w:t xml:space="preserve">    WSGIProcessGroup keystone</w:t>
      </w:r>
      <w:r>
        <w:br/>
      </w:r>
      <w:r>
        <w:rPr>
          <w:rStyle w:val="NormalTok"/>
        </w:rPr>
        <w:t xml:space="preserve">    WSGIScriptAlias / /usr/local/bin/keystone-wsgi-public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/opt/ssl-certs/keystone01/server.crt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/opt/ssl-certs/keystone01/server.key</w:t>
      </w:r>
      <w:r>
        <w:br/>
      </w:r>
      <w:r>
        <w:rPr>
          <w:rStyle w:val="NormalTok"/>
        </w:rPr>
        <w:t xml:space="preserve">    SSLCACertificateFile</w:t>
      </w:r>
      <w:r>
        <w:rPr>
          <w:rStyle w:val="StringTok"/>
        </w:rPr>
        <w:t xml:space="preserve"> /opt/ssl-certs/ca/ca.crt</w:t>
      </w:r>
      <w:r>
        <w:br/>
      </w:r>
      <w:r>
        <w:rPr>
          <w:rStyle w:val="FunctionTok"/>
        </w:rPr>
        <w:t xml:space="preserve">&lt;/VirtualHost&gt;</w:t>
      </w:r>
    </w:p>
    <w:bookmarkEnd w:id="57"/>
    <w:bookmarkStart w:id="58" w:name="keystone-clustering"/>
    <w:p>
      <w:pPr>
        <w:pStyle w:val="Heading4"/>
      </w:pPr>
      <w:r>
        <w:t xml:space="preserve">3.3.3 Keystone Clustering</w:t>
      </w:r>
    </w:p>
    <w:p>
      <w:pPr>
        <w:pStyle w:val="SourceCode"/>
      </w:pPr>
      <w:r>
        <w:rPr>
          <w:rStyle w:val="CommentTok"/>
        </w:rPr>
        <w:t xml:space="preserve"># EFS-based fernet key synchronization</w:t>
      </w:r>
      <w:r>
        <w:br/>
      </w:r>
      <w:r>
        <w:rPr>
          <w:rStyle w:val="ExtensionTok"/>
        </w:rPr>
        <w:t xml:space="preserve">/etc/keystone/fernet-keys</w:t>
      </w:r>
      <w:r>
        <w:rPr>
          <w:rStyle w:val="NormalTok"/>
        </w:rPr>
        <w:t xml:space="preserve"> → /etc/keystone/fernet-keys-shared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EFS</w:t>
      </w:r>
      <w:r>
        <w:rPr>
          <w:rStyle w:val="NormalTok"/>
        </w:rPr>
        <w:t xml:space="preserve"> mount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 health check</w:t>
      </w:r>
      <w:r>
        <w:br/>
      </w:r>
      <w:r>
        <w:rPr>
          <w:rStyle w:val="ExtensionTok"/>
        </w:rPr>
        <w:t xml:space="preserve">/opt/scripts/test-keystone-cluster.sh</w:t>
      </w:r>
      <w:r>
        <w:br/>
      </w:r>
      <w:r>
        <w:rPr>
          <w:rStyle w:val="CommentTok"/>
        </w:rPr>
        <w:t xml:space="preserve"># Expected: 2 servers, cross-server token validation working</w:t>
      </w:r>
    </w:p>
    <w:bookmarkEnd w:id="58"/>
    <w:bookmarkEnd w:id="59"/>
    <w:bookmarkStart w:id="62" w:name="rabbitmq-message-broker"/>
    <w:p>
      <w:pPr>
        <w:pStyle w:val="Heading3"/>
      </w:pPr>
      <w:r>
        <w:t xml:space="preserve">3.4 RabbitMQ Message Broker</w:t>
      </w:r>
    </w:p>
    <w:bookmarkStart w:id="60" w:name="rabbitmq-configuration"/>
    <w:p>
      <w:pPr>
        <w:pStyle w:val="Heading4"/>
      </w:pPr>
      <w:r>
        <w:t xml:space="preserve">3.4.1 RabbitMQ Configuration</w:t>
      </w:r>
    </w:p>
    <w:p>
      <w:pPr>
        <w:pStyle w:val="SourceCode"/>
      </w:pPr>
      <w:r>
        <w:rPr>
          <w:rStyle w:val="CommentTok"/>
        </w:rPr>
        <w:t xml:space="preserve">% /etc/rabbitmq/rabbitmq.conf</w:t>
      </w:r>
      <w:r>
        <w:br/>
      </w:r>
      <w:r>
        <w:rPr>
          <w:rStyle w:val="CharTok"/>
        </w:rPr>
        <w:t xml:space="preserve">listeners</w:t>
      </w:r>
      <w:r>
        <w:rPr>
          <w:rStyle w:val="FunctionTok"/>
        </w:rPr>
        <w:t xml:space="preserve">.</w:t>
      </w:r>
      <w:r>
        <w:rPr>
          <w:rStyle w:val="CharTok"/>
        </w:rPr>
        <w:t xml:space="preserve">ssl</w:t>
      </w:r>
      <w:r>
        <w:rPr>
          <w:rStyle w:val="FunctionTok"/>
        </w:rPr>
        <w:t xml:space="preserve">.</w:t>
      </w:r>
      <w:r>
        <w:rPr>
          <w:rStyle w:val="Cha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5671</w:t>
      </w:r>
      <w:r>
        <w:br/>
      </w:r>
      <w:r>
        <w:rPr>
          <w:rStyle w:val="CharTok"/>
        </w:rPr>
        <w:t xml:space="preserve">listeners</w:t>
      </w:r>
      <w:r>
        <w:rPr>
          <w:rStyle w:val="FunctionTok"/>
        </w:rPr>
        <w:t xml:space="preserve">.</w:t>
      </w:r>
      <w:r>
        <w:rPr>
          <w:rStyle w:val="CharTok"/>
        </w:rPr>
        <w:t xml:space="preserve">tcp</w:t>
      </w:r>
      <w:r>
        <w:rPr>
          <w:rStyle w:val="FunctionTok"/>
        </w:rPr>
        <w:t xml:space="preserve">.</w:t>
      </w:r>
      <w:r>
        <w:rPr>
          <w:rStyle w:val="Cha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5672</w:t>
      </w:r>
      <w:r>
        <w:br/>
      </w:r>
      <w:r>
        <w:br/>
      </w:r>
      <w:r>
        <w:rPr>
          <w:rStyle w:val="CharTok"/>
        </w:rPr>
        <w:t xml:space="preserve">management</w:t>
      </w:r>
      <w:r>
        <w:rPr>
          <w:rStyle w:val="FunctionTok"/>
        </w:rPr>
        <w:t xml:space="preserve">.</w:t>
      </w:r>
      <w:r>
        <w:rPr>
          <w:rStyle w:val="CharTok"/>
        </w:rPr>
        <w:t xml:space="preserve">listener</w:t>
      </w:r>
      <w:r>
        <w:rPr>
          <w:rStyle w:val="FunctionTok"/>
        </w:rPr>
        <w:t xml:space="preserve">.</w:t>
      </w:r>
      <w:r>
        <w:rPr>
          <w:rStyle w:val="Char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15671</w:t>
      </w:r>
      <w:r>
        <w:br/>
      </w:r>
      <w:r>
        <w:rPr>
          <w:rStyle w:val="CharTok"/>
        </w:rPr>
        <w:t xml:space="preserve">management</w:t>
      </w:r>
      <w:r>
        <w:rPr>
          <w:rStyle w:val="FunctionTok"/>
        </w:rPr>
        <w:t xml:space="preserve">.</w:t>
      </w:r>
      <w:r>
        <w:rPr>
          <w:rStyle w:val="CharTok"/>
        </w:rPr>
        <w:t xml:space="preserve">listener</w:t>
      </w:r>
      <w:r>
        <w:rPr>
          <w:rStyle w:val="FunctionTok"/>
        </w:rPr>
        <w:t xml:space="preserve">.</w:t>
      </w:r>
      <w:r>
        <w:rPr>
          <w:rStyle w:val="CharTok"/>
        </w:rPr>
        <w:t xml:space="preserve">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harTok"/>
        </w:rPr>
        <w:t xml:space="preserve">ssl_options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cacertfile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CharTok"/>
        </w:rPr>
        <w:t xml:space="preserve">opt</w:t>
      </w:r>
      <w:r>
        <w:rPr>
          <w:rStyle w:val="OperatorTok"/>
        </w:rPr>
        <w:t xml:space="preserve">/</w:t>
      </w:r>
      <w:r>
        <w:rPr>
          <w:rStyle w:val="CharTok"/>
        </w:rPr>
        <w:t xml:space="preserve">ssl</w:t>
      </w:r>
      <w:r>
        <w:rPr>
          <w:rStyle w:val="OperatorTok"/>
        </w:rPr>
        <w:t xml:space="preserve">-</w:t>
      </w:r>
      <w:r>
        <w:rPr>
          <w:rStyle w:val="CharTok"/>
        </w:rPr>
        <w:t xml:space="preserve">certs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ca</w:t>
      </w:r>
      <w:r>
        <w:rPr>
          <w:rStyle w:val="OperatorTok"/>
        </w:rPr>
        <w:t xml:space="preserve">/</w:t>
      </w:r>
      <w:r>
        <w:rPr>
          <w:rStyle w:val="CharTok"/>
        </w:rPr>
        <w:t xml:space="preserve">ca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crt</w:t>
      </w:r>
      <w:r>
        <w:br/>
      </w:r>
      <w:r>
        <w:rPr>
          <w:rStyle w:val="CharTok"/>
        </w:rPr>
        <w:t xml:space="preserve">ssl_options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certfile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CharTok"/>
        </w:rPr>
        <w:t xml:space="preserve">opt</w:t>
      </w:r>
      <w:r>
        <w:rPr>
          <w:rStyle w:val="OperatorTok"/>
        </w:rPr>
        <w:t xml:space="preserve">/</w:t>
      </w:r>
      <w:r>
        <w:rPr>
          <w:rStyle w:val="CharTok"/>
        </w:rPr>
        <w:t xml:space="preserve">ssl</w:t>
      </w:r>
      <w:r>
        <w:rPr>
          <w:rStyle w:val="OperatorTok"/>
        </w:rPr>
        <w:t xml:space="preserve">-</w:t>
      </w:r>
      <w:r>
        <w:rPr>
          <w:rStyle w:val="CharTok"/>
        </w:rPr>
        <w:t xml:space="preserve">certs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rabbitmq01</w:t>
      </w:r>
      <w:r>
        <w:rPr>
          <w:rStyle w:val="OperatorTok"/>
        </w:rPr>
        <w:t xml:space="preserve">/</w:t>
      </w:r>
      <w:r>
        <w:rPr>
          <w:rStyle w:val="CharTok"/>
        </w:rPr>
        <w:t xml:space="preserve">server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crt</w:t>
      </w:r>
      <w:r>
        <w:br/>
      </w:r>
      <w:r>
        <w:rPr>
          <w:rStyle w:val="CharTok"/>
        </w:rPr>
        <w:t xml:space="preserve">ssl_options</w:t>
      </w:r>
      <w:r>
        <w:rPr>
          <w:rStyle w:val="FunctionTok"/>
        </w:rPr>
        <w:t xml:space="preserve">.</w:t>
      </w:r>
      <w:r>
        <w:rPr>
          <w:rStyle w:val="CharTok"/>
        </w:rPr>
        <w:t xml:space="preserve">keyfile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CharTok"/>
        </w:rPr>
        <w:t xml:space="preserve">opt</w:t>
      </w:r>
      <w:r>
        <w:rPr>
          <w:rStyle w:val="OperatorTok"/>
        </w:rPr>
        <w:t xml:space="preserve">/</w:t>
      </w:r>
      <w:r>
        <w:rPr>
          <w:rStyle w:val="CharTok"/>
        </w:rPr>
        <w:t xml:space="preserve">ssl</w:t>
      </w:r>
      <w:r>
        <w:rPr>
          <w:rStyle w:val="OperatorTok"/>
        </w:rPr>
        <w:t xml:space="preserve">-</w:t>
      </w:r>
      <w:r>
        <w:rPr>
          <w:rStyle w:val="CharTok"/>
        </w:rPr>
        <w:t xml:space="preserve">certs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rabbitmq01</w:t>
      </w:r>
      <w:r>
        <w:rPr>
          <w:rStyle w:val="OperatorTok"/>
        </w:rPr>
        <w:t xml:space="preserve">/</w:t>
      </w:r>
      <w:r>
        <w:rPr>
          <w:rStyle w:val="CharTok"/>
        </w:rPr>
        <w:t xml:space="preserve">server</w:t>
      </w:r>
      <w:r>
        <w:rPr>
          <w:rStyle w:val="FunctionTok"/>
        </w:rPr>
        <w:t xml:space="preserve">.</w:t>
      </w:r>
      <w:r>
        <w:rPr>
          <w:rStyle w:val="CharTok"/>
        </w:rPr>
        <w:t xml:space="preserve">key</w:t>
      </w:r>
      <w:r>
        <w:br/>
      </w:r>
      <w:r>
        <w:br/>
      </w:r>
      <w:r>
        <w:rPr>
          <w:rStyle w:val="CharTok"/>
        </w:rPr>
        <w:t xml:space="preserve">cluster_formation</w:t>
      </w:r>
      <w:r>
        <w:rPr>
          <w:rStyle w:val="FunctionTok"/>
        </w:rPr>
        <w:t xml:space="preserve">.</w:t>
      </w:r>
      <w:r>
        <w:rPr>
          <w:rStyle w:val="CharTok"/>
        </w:rPr>
        <w:t xml:space="preserve">peer_discovery_backend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classic_config</w:t>
      </w:r>
      <w:r>
        <w:br/>
      </w:r>
      <w:r>
        <w:rPr>
          <w:rStyle w:val="CharTok"/>
        </w:rPr>
        <w:t xml:space="preserve">cluster_formation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classic_config</w:t>
      </w:r>
      <w:r>
        <w:rPr>
          <w:rStyle w:val="FunctionTok"/>
        </w:rPr>
        <w:t xml:space="preserve">.nodes.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rabbit@rabbitmq</w:t>
      </w:r>
      <w:r>
        <w:rPr>
          <w:rStyle w:val="OperatorTok"/>
        </w:rPr>
        <w:t xml:space="preserve">-</w:t>
      </w:r>
      <w:r>
        <w:rPr>
          <w:rStyle w:val="Char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harTok"/>
        </w:rPr>
        <w:t xml:space="preserve">cluster_formation</w:t>
      </w:r>
      <w:r>
        <w:rPr>
          <w:rStyle w:val="FunctionTok"/>
        </w:rPr>
        <w:t xml:space="preserve">.</w:t>
      </w:r>
      <w:r>
        <w:rPr>
          <w:rStyle w:val="CharTok"/>
        </w:rPr>
        <w:t xml:space="preserve">classic_config</w:t>
      </w:r>
      <w:r>
        <w:rPr>
          <w:rStyle w:val="FunctionTok"/>
        </w:rPr>
        <w:t xml:space="preserve">.nodes.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rabbit@rabbitmq</w:t>
      </w:r>
      <w:r>
        <w:rPr>
          <w:rStyle w:val="OperatorTok"/>
        </w:rPr>
        <w:t xml:space="preserve">-</w:t>
      </w:r>
      <w:r>
        <w:rPr>
          <w:rStyle w:val="Char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</w:p>
    <w:bookmarkEnd w:id="60"/>
    <w:bookmarkStart w:id="61" w:name="rabbitmq-clustering"/>
    <w:p>
      <w:pPr>
        <w:pStyle w:val="Heading4"/>
      </w:pPr>
      <w:r>
        <w:t xml:space="preserve">3.4.2 RabbitMQ Clustering</w:t>
      </w:r>
    </w:p>
    <w:p>
      <w:pPr>
        <w:pStyle w:val="SourceCode"/>
      </w:pPr>
      <w:r>
        <w:rPr>
          <w:rStyle w:val="CommentTok"/>
        </w:rPr>
        <w:t xml:space="preserve"># Shared Erlang cookie via EFS</w:t>
      </w:r>
      <w:r>
        <w:br/>
      </w:r>
      <w:r>
        <w:rPr>
          <w:rStyle w:val="ExtensionTok"/>
        </w:rPr>
        <w:t xml:space="preserve">/var/lib/rabbitmq/.erlang.cookie</w:t>
      </w:r>
      <w:r>
        <w:rPr>
          <w:rStyle w:val="NormalTok"/>
        </w:rPr>
        <w:t xml:space="preserve"> ← /opt/scripts/rabbitmq-cluster/erlang.cookie</w:t>
      </w:r>
      <w:r>
        <w:br/>
      </w:r>
      <w:r>
        <w:br/>
      </w:r>
      <w:r>
        <w:rPr>
          <w:rStyle w:val="CommentTok"/>
        </w:rPr>
        <w:t xml:space="preserve"># High Availability Policy</w:t>
      </w:r>
      <w:r>
        <w:br/>
      </w:r>
      <w:r>
        <w:rPr>
          <w:rStyle w:val="ExtensionTok"/>
        </w:rPr>
        <w:t xml:space="preserve">rabbitmqctl</w:t>
      </w:r>
      <w:r>
        <w:rPr>
          <w:rStyle w:val="NormalTok"/>
        </w:rPr>
        <w:t xml:space="preserve"> set_policy ha-all 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'{"ha-mode":"all"}'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--apply-to</w:t>
      </w:r>
      <w:r>
        <w:rPr>
          <w:rStyle w:val="NormalTok"/>
        </w:rPr>
        <w:t xml:space="preserve"> queues</w:t>
      </w:r>
      <w:r>
        <w:br/>
      </w:r>
      <w:r>
        <w:br/>
      </w:r>
      <w:r>
        <w:rPr>
          <w:rStyle w:val="CommentTok"/>
        </w:rPr>
        <w:t xml:space="preserve"># Cluster status verification</w:t>
      </w:r>
      <w:r>
        <w:br/>
      </w:r>
      <w:r>
        <w:rPr>
          <w:rStyle w:val="ExtensionTok"/>
        </w:rPr>
        <w:t xml:space="preserve">rabbitmqctl</w:t>
      </w:r>
      <w:r>
        <w:rPr>
          <w:rStyle w:val="NormalTok"/>
        </w:rPr>
        <w:t xml:space="preserve"> cluster_status</w:t>
      </w:r>
      <w:r>
        <w:br/>
      </w:r>
      <w:r>
        <w:rPr>
          <w:rStyle w:val="CommentTok"/>
        </w:rPr>
        <w:t xml:space="preserve"># Expected: 2 nodes running, all queues mirrored</w:t>
      </w:r>
    </w:p>
    <w:bookmarkEnd w:id="61"/>
    <w:bookmarkEnd w:id="62"/>
    <w:bookmarkStart w:id="65" w:name="jump-server-administration"/>
    <w:p>
      <w:pPr>
        <w:pStyle w:val="Heading3"/>
      </w:pPr>
      <w:r>
        <w:t xml:space="preserve">3.5 Jump Server Administration</w:t>
      </w:r>
    </w:p>
    <w:bookmarkStart w:id="63" w:name="admin-interface"/>
    <w:p>
      <w:pPr>
        <w:pStyle w:val="Heading4"/>
      </w:pPr>
      <w:r>
        <w:t xml:space="preserve">3.5.1 Admin Interface</w:t>
      </w:r>
    </w:p>
    <w:p>
      <w:pPr>
        <w:pStyle w:val="SourceCode"/>
      </w:pPr>
      <w:r>
        <w:rPr>
          <w:rStyle w:val="CommentTok"/>
        </w:rPr>
        <w:t xml:space="preserve"># Flask-based admin interface on port 8080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admin_dashboard():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RabbitMQ status</w:t>
      </w:r>
      <w:r>
        <w:br/>
      </w:r>
      <w:r>
        <w:rPr>
          <w:rStyle w:val="NormalTok"/>
        </w:rPr>
        <w:t xml:space="preserve">    rabbitmq_status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check_rabbitmq_health()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Keystone status  </w:t>
      </w:r>
      <w:r>
        <w:br/>
      </w:r>
      <w:r>
        <w:rPr>
          <w:rStyle w:val="NormalTok"/>
        </w:rPr>
        <w:t xml:space="preserve">    keystone_status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check_keystone_health()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'dashboard.html'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rabbitmq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rabbitmq_status,</w:t>
      </w:r>
      <w:r>
        <w:br/>
      </w:r>
      <w:r>
        <w:rPr>
          <w:rStyle w:val="NormalTok"/>
        </w:rPr>
        <w:t xml:space="preserve">                         keystone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keystone_status)</w:t>
      </w:r>
    </w:p>
    <w:bookmarkEnd w:id="63"/>
    <w:bookmarkStart w:id="64" w:name="service-management-scripts"/>
    <w:p>
      <w:pPr>
        <w:pStyle w:val="Heading4"/>
      </w:pPr>
      <w:r>
        <w:t xml:space="preserve">3.5.2 Service Management Scripts</w:t>
      </w:r>
    </w:p>
    <w:p>
      <w:pPr>
        <w:pStyle w:val="SourceCode"/>
      </w:pPr>
      <w:r>
        <w:rPr>
          <w:rStyle w:val="CommentTok"/>
        </w:rPr>
        <w:t xml:space="preserve"># Service-specific setup scripts</w:t>
      </w:r>
      <w:r>
        <w:br/>
      </w:r>
      <w:r>
        <w:rPr>
          <w:rStyle w:val="ExtensionTok"/>
        </w:rPr>
        <w:t xml:space="preserve">/opt/scripts/unified-server-setup.sh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Universal setup</w:t>
      </w:r>
      <w:r>
        <w:br/>
      </w:r>
      <w:r>
        <w:rPr>
          <w:rStyle w:val="ExtensionTok"/>
        </w:rPr>
        <w:t xml:space="preserve">/opt/scripts/keystone-setup.sh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Keystone identity service</w:t>
      </w:r>
      <w:r>
        <w:br/>
      </w:r>
      <w:r>
        <w:rPr>
          <w:rStyle w:val="ExtensionTok"/>
        </w:rPr>
        <w:t xml:space="preserve">/opt/scripts/rabbitmq-setup.sh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Message broker</w:t>
      </w:r>
      <w:r>
        <w:br/>
      </w:r>
      <w:r>
        <w:rPr>
          <w:rStyle w:val="ExtensionTok"/>
        </w:rPr>
        <w:t xml:space="preserve">/opt/scripts/frontend-setup.sh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Web frontend</w:t>
      </w:r>
      <w:r>
        <w:br/>
      </w:r>
      <w:r>
        <w:rPr>
          <w:rStyle w:val="ExtensionTok"/>
        </w:rPr>
        <w:t xml:space="preserve">/opt/scripts/backend-setup.sh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API backend</w:t>
      </w:r>
      <w:r>
        <w:br/>
      </w:r>
      <w:r>
        <w:br/>
      </w:r>
      <w:r>
        <w:rPr>
          <w:rStyle w:val="CommentTok"/>
        </w:rPr>
        <w:t xml:space="preserve"># Monitoring and health checks</w:t>
      </w:r>
      <w:r>
        <w:br/>
      </w:r>
      <w:r>
        <w:rPr>
          <w:rStyle w:val="ExtensionTok"/>
        </w:rPr>
        <w:t xml:space="preserve">/opt/scripts/test-keystone-cluster.sh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Keystone cluster health</w:t>
      </w:r>
      <w:r>
        <w:br/>
      </w:r>
      <w:r>
        <w:rPr>
          <w:rStyle w:val="ExtensionTok"/>
        </w:rPr>
        <w:t xml:space="preserve">/opt/scripts/test-rabbitmq-cluster-health.sh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RabbitMQ cluster health</w:t>
      </w:r>
    </w:p>
    <w:bookmarkEnd w:id="64"/>
    <w:bookmarkEnd w:id="65"/>
    <w:bookmarkEnd w:id="66"/>
    <w:bookmarkStart w:id="73" w:name="network-security-design"/>
    <w:p>
      <w:pPr>
        <w:pStyle w:val="Heading2"/>
      </w:pPr>
      <w:r>
        <w:t xml:space="preserve">4. Network Security Design</w:t>
      </w:r>
    </w:p>
    <w:bookmarkStart w:id="70" w:name="security-group-rules"/>
    <w:p>
      <w:pPr>
        <w:pStyle w:val="Heading3"/>
      </w:pPr>
      <w:r>
        <w:t xml:space="preserve">4.1 Security Group Rules</w:t>
      </w:r>
    </w:p>
    <w:bookmarkStart w:id="67" w:name="frontend-load-balancer-security-group"/>
    <w:p>
      <w:pPr>
        <w:pStyle w:val="Heading4"/>
      </w:pPr>
      <w:r>
        <w:t xml:space="preserve">4.1.1 Frontend Load Balancer Security Group</w:t>
      </w:r>
    </w:p>
    <w:p>
      <w:pPr>
        <w:pStyle w:val="SourceCode"/>
      </w:pPr>
      <w:r>
        <w:rPr>
          <w:rStyle w:val="VerbatimChar"/>
        </w:rPr>
        <w:t xml:space="preserve"># Inbound Rules</w:t>
      </w:r>
      <w:r>
        <w:br/>
      </w:r>
      <w:r>
        <w:rPr>
          <w:rStyle w:val="VerbatimChar"/>
        </w:rPr>
        <w:t xml:space="preserve">Port 80   (HTTP)  ← 0.0.0.0/0</w:t>
      </w:r>
      <w:r>
        <w:br/>
      </w:r>
      <w:r>
        <w:rPr>
          <w:rStyle w:val="VerbatimChar"/>
        </w:rPr>
        <w:t xml:space="preserve">Port 443  (HTTPS) ← 0.0.0.0/0  </w:t>
      </w:r>
      <w:r>
        <w:br/>
      </w:r>
      <w:r>
        <w:rPr>
          <w:rStyle w:val="VerbatimChar"/>
        </w:rPr>
        <w:t xml:space="preserve">Port 8102 (CSO)   ← 0.0.0.0/0</w:t>
      </w:r>
      <w:r>
        <w:br/>
      </w:r>
      <w:r>
        <w:br/>
      </w:r>
      <w:r>
        <w:rPr>
          <w:rStyle w:val="VerbatimChar"/>
        </w:rPr>
        <w:t xml:space="preserve"># Outbound Rules</w:t>
      </w:r>
      <w:r>
        <w:br/>
      </w:r>
      <w:r>
        <w:rPr>
          <w:rStyle w:val="VerbatimChar"/>
        </w:rPr>
        <w:t xml:space="preserve">All Traffic → 0.0.0.0/0</w:t>
      </w:r>
    </w:p>
    <w:bookmarkEnd w:id="67"/>
    <w:bookmarkStart w:id="68" w:name="core-servers-security-group"/>
    <w:p>
      <w:pPr>
        <w:pStyle w:val="Heading4"/>
      </w:pPr>
      <w:r>
        <w:t xml:space="preserve">4.1.2 Core Servers Security Group</w:t>
      </w:r>
    </w:p>
    <w:p>
      <w:pPr>
        <w:pStyle w:val="SourceCode"/>
      </w:pPr>
      <w:r>
        <w:rPr>
          <w:rStyle w:val="VerbatimChar"/>
        </w:rPr>
        <w:t xml:space="preserve"># Inbound Rules</w:t>
      </w:r>
      <w:r>
        <w:br/>
      </w:r>
      <w:r>
        <w:rPr>
          <w:rStyle w:val="VerbatimChar"/>
        </w:rPr>
        <w:t xml:space="preserve">All TCP Ports ← Self (inter-server communication)</w:t>
      </w:r>
      <w:r>
        <w:br/>
      </w:r>
      <w:r>
        <w:rPr>
          <w:rStyle w:val="VerbatimChar"/>
        </w:rPr>
        <w:t xml:space="preserve">Port 3306     ← Self (MySQL access)</w:t>
      </w:r>
      <w:r>
        <w:br/>
      </w:r>
      <w:r>
        <w:br/>
      </w:r>
      <w:r>
        <w:rPr>
          <w:rStyle w:val="VerbatimChar"/>
        </w:rPr>
        <w:t xml:space="preserve"># Outbound Rules  </w:t>
      </w:r>
      <w:r>
        <w:br/>
      </w:r>
      <w:r>
        <w:rPr>
          <w:rStyle w:val="VerbatimChar"/>
        </w:rPr>
        <w:t xml:space="preserve">All Traffic → 0.0.0.0/0</w:t>
      </w:r>
    </w:p>
    <w:bookmarkEnd w:id="68"/>
    <w:bookmarkStart w:id="69" w:name="efs-security-group"/>
    <w:p>
      <w:pPr>
        <w:pStyle w:val="Heading4"/>
      </w:pPr>
      <w:r>
        <w:t xml:space="preserve">4.1.3 EFS Security Group</w:t>
      </w:r>
    </w:p>
    <w:p>
      <w:pPr>
        <w:pStyle w:val="SourceCode"/>
      </w:pPr>
      <w:r>
        <w:rPr>
          <w:rStyle w:val="VerbatimChar"/>
        </w:rPr>
        <w:t xml:space="preserve"># Inbound Rules</w:t>
      </w:r>
      <w:r>
        <w:br/>
      </w:r>
      <w:r>
        <w:rPr>
          <w:rStyle w:val="VerbatimChar"/>
        </w:rPr>
        <w:t xml:space="preserve">Port 2049 (NFS) ← Core Servers SG</w:t>
      </w:r>
      <w:r>
        <w:br/>
      </w:r>
      <w:r>
        <w:rPr>
          <w:rStyle w:val="VerbatimChar"/>
        </w:rPr>
        <w:t xml:space="preserve">Port 2049 (NFS) ← Jump Server SG</w:t>
      </w:r>
      <w:r>
        <w:br/>
      </w:r>
      <w:r>
        <w:br/>
      </w:r>
      <w:r>
        <w:rPr>
          <w:rStyle w:val="VerbatimChar"/>
        </w:rPr>
        <w:t xml:space="preserve"># Outbound Rules</w:t>
      </w:r>
      <w:r>
        <w:br/>
      </w:r>
      <w:r>
        <w:rPr>
          <w:rStyle w:val="VerbatimChar"/>
        </w:rPr>
        <w:t xml:space="preserve">All Traffic → 0.0.0.0/0</w:t>
      </w:r>
    </w:p>
    <w:bookmarkEnd w:id="69"/>
    <w:bookmarkEnd w:id="70"/>
    <w:bookmarkStart w:id="71" w:name="network-access-control-lists-nacls"/>
    <w:p>
      <w:pPr>
        <w:pStyle w:val="Heading3"/>
      </w:pPr>
      <w:r>
        <w:t xml:space="preserve">4.2 Network Access Control Lists (NACLs)</w:t>
      </w:r>
    </w:p>
    <w:p>
      <w:pPr>
        <w:pStyle w:val="SourceCode"/>
      </w:pPr>
      <w:r>
        <w:rPr>
          <w:rStyle w:val="VerbatimChar"/>
        </w:rPr>
        <w:t xml:space="preserve"># Default VPC NACL allows all traffic</w:t>
      </w:r>
      <w:r>
        <w:br/>
      </w:r>
      <w:r>
        <w:rPr>
          <w:rStyle w:val="VerbatimChar"/>
        </w:rPr>
        <w:t xml:space="preserve"># Custom NACLs can be implemented for additional security layers</w:t>
      </w:r>
    </w:p>
    <w:bookmarkEnd w:id="71"/>
    <w:bookmarkStart w:id="72" w:name="vpc-endpoints"/>
    <w:p>
      <w:pPr>
        <w:pStyle w:val="Heading3"/>
      </w:pPr>
      <w:r>
        <w:t xml:space="preserve">4.3 VPC Endpoints</w:t>
      </w:r>
    </w:p>
    <w:p>
      <w:pPr>
        <w:pStyle w:val="SourceCode"/>
      </w:pPr>
      <w:r>
        <w:rPr>
          <w:rStyle w:val="VerbatimChar"/>
        </w:rPr>
        <w:t xml:space="preserve"># SSM VPC Endpoints for private subnet access</w:t>
      </w:r>
      <w:r>
        <w:br/>
      </w:r>
      <w:r>
        <w:rPr>
          <w:rStyle w:val="VerbatimChar"/>
        </w:rPr>
        <w:t xml:space="preserve">resource "aws_vpc_endpoint" "ssm" {</w:t>
      </w:r>
      <w:r>
        <w:br/>
      </w:r>
      <w:r>
        <w:rPr>
          <w:rStyle w:val="VerbatimChar"/>
        </w:rPr>
        <w:t xml:space="preserve">  vpc_id              = aws_vpc.main.id</w:t>
      </w:r>
      <w:r>
        <w:br/>
      </w:r>
      <w:r>
        <w:rPr>
          <w:rStyle w:val="VerbatimChar"/>
        </w:rPr>
        <w:t xml:space="preserve">  service_name        = "com.amazonaws.eu-west-2.ssm"</w:t>
      </w:r>
      <w:r>
        <w:br/>
      </w:r>
      <w:r>
        <w:rPr>
          <w:rStyle w:val="VerbatimChar"/>
        </w:rPr>
        <w:t xml:space="preserve">  vpc_endpoint_type   = "Interface"</w:t>
      </w:r>
      <w:r>
        <w:br/>
      </w:r>
      <w:r>
        <w:rPr>
          <w:rStyle w:val="VerbatimChar"/>
        </w:rPr>
        <w:t xml:space="preserve">  subnet_ids          = [for subnet in aws_subnet.private : subnet.id]</w:t>
      </w:r>
      <w:r>
        <w:br/>
      </w:r>
      <w:r>
        <w:rPr>
          <w:rStyle w:val="VerbatimChar"/>
        </w:rPr>
        <w:t xml:space="preserve">  security_group_ids  = [aws_security_group.vpc_endpoints.id]</w:t>
      </w:r>
      <w:r>
        <w:br/>
      </w:r>
      <w:r>
        <w:rPr>
          <w:rStyle w:val="VerbatimChar"/>
        </w:rPr>
        <w:t xml:space="preserve">}</w:t>
      </w:r>
    </w:p>
    <w:bookmarkEnd w:id="72"/>
    <w:bookmarkEnd w:id="73"/>
    <w:bookmarkStart w:id="77" w:name="data-flow-and-integration"/>
    <w:p>
      <w:pPr>
        <w:pStyle w:val="Heading2"/>
      </w:pPr>
      <w:r>
        <w:t xml:space="preserve">5. Data Flow and Integration</w:t>
      </w:r>
    </w:p>
    <w:bookmarkStart w:id="74" w:name="authentication-flow"/>
    <w:p>
      <w:pPr>
        <w:pStyle w:val="Heading3"/>
      </w:pPr>
      <w:r>
        <w:t xml:space="preserve">5.1 Authentication Flow</w:t>
      </w:r>
    </w:p>
    <w:p>
      <w:pPr>
        <w:pStyle w:val="SourceCode"/>
      </w:pPr>
      <w:r>
        <w:rPr>
          <w:rStyle w:val="VerbatimChar"/>
        </w:rPr>
        <w:t xml:space="preserve">1. User → ALB (HTTPS:443)</w:t>
      </w:r>
      <w:r>
        <w:br/>
      </w:r>
      <w:r>
        <w:rPr>
          <w:rStyle w:val="VerbatimChar"/>
        </w:rPr>
        <w:t xml:space="preserve">2. ALB → Cognito Authentication (HA only)</w:t>
      </w:r>
      <w:r>
        <w:br/>
      </w:r>
      <w:r>
        <w:rPr>
          <w:rStyle w:val="VerbatimChar"/>
        </w:rPr>
        <w:t xml:space="preserve">3. Cognito → ALB (OAuth2 callback)</w:t>
      </w:r>
      <w:r>
        <w:br/>
      </w:r>
      <w:r>
        <w:rPr>
          <w:rStyle w:val="VerbatimChar"/>
        </w:rPr>
        <w:t xml:space="preserve">4. ALB → Frontend Server (HTTP:8102)</w:t>
      </w:r>
      <w:r>
        <w:br/>
      </w:r>
      <w:r>
        <w:rPr>
          <w:rStyle w:val="VerbatimChar"/>
        </w:rPr>
        <w:t xml:space="preserve">5. Frontend → Keystone (HTTPS:5000) [Token validation]</w:t>
      </w:r>
      <w:r>
        <w:br/>
      </w:r>
      <w:r>
        <w:rPr>
          <w:rStyle w:val="VerbatimChar"/>
        </w:rPr>
        <w:t xml:space="preserve">6. Keystone → RDS MySQL [User verification]</w:t>
      </w:r>
      <w:r>
        <w:br/>
      </w:r>
      <w:r>
        <w:rPr>
          <w:rStyle w:val="VerbatimChar"/>
        </w:rPr>
        <w:t xml:space="preserve">7. Frontend → Backend Services [Authenticated requests]</w:t>
      </w:r>
    </w:p>
    <w:bookmarkEnd w:id="74"/>
    <w:bookmarkStart w:id="75" w:name="service-communication"/>
    <w:p>
      <w:pPr>
        <w:pStyle w:val="Heading3"/>
      </w:pPr>
      <w:r>
        <w:t xml:space="preserve">5.2 Service Communication</w:t>
      </w:r>
    </w:p>
    <w:p>
      <w:pPr>
        <w:pStyle w:val="SourceCode"/>
      </w:pPr>
      <w:r>
        <w:rPr>
          <w:rStyle w:val="VerbatimChar"/>
        </w:rPr>
        <w:t xml:space="preserve">Frontend (8102) ←→ Backend Services (8090-8105)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Keystone (5000) ←→ RDS MySQL (3306)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RabbitMQ (5672/5671) ←→ All Services</w:t>
      </w:r>
    </w:p>
    <w:bookmarkEnd w:id="75"/>
    <w:bookmarkStart w:id="76" w:name="file-and-configuration-management"/>
    <w:p>
      <w:pPr>
        <w:pStyle w:val="Heading3"/>
      </w:pPr>
      <w:r>
        <w:t xml:space="preserve">5.3 File and Configuration Management</w:t>
      </w:r>
    </w:p>
    <w:p>
      <w:pPr>
        <w:pStyle w:val="SourceCode"/>
      </w:pPr>
      <w:r>
        <w:rPr>
          <w:rStyle w:val="VerbatimChar"/>
        </w:rPr>
        <w:t xml:space="preserve">S3 Bucket → Jump Server → EFS (/opt/scripts)</w:t>
      </w:r>
      <w:r>
        <w:br/>
      </w:r>
      <w:r>
        <w:rPr>
          <w:rStyle w:val="VerbatimChar"/>
        </w:rPr>
        <w:t xml:space="preserve">                       → EFS (/opt/ssl-certs)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All Servers (NFS mounts)</w:t>
      </w:r>
    </w:p>
    <w:bookmarkEnd w:id="76"/>
    <w:bookmarkEnd w:id="77"/>
    <w:bookmarkStart w:id="81" w:name="monitoring-and-logging"/>
    <w:p>
      <w:pPr>
        <w:pStyle w:val="Heading2"/>
      </w:pPr>
      <w:r>
        <w:t xml:space="preserve">6. Monitoring and Logging</w:t>
      </w:r>
    </w:p>
    <w:bookmarkStart w:id="78" w:name="cloudwatch-integration"/>
    <w:p>
      <w:pPr>
        <w:pStyle w:val="Heading3"/>
      </w:pPr>
      <w:r>
        <w:t xml:space="preserve">6.1 CloudWatch Integration</w:t>
      </w:r>
    </w:p>
    <w:p>
      <w:pPr>
        <w:pStyle w:val="SourceCode"/>
      </w:pPr>
      <w:r>
        <w:rPr>
          <w:rStyle w:val="VerbatimChar"/>
        </w:rPr>
        <w:t xml:space="preserve"># EC2 Instance Monitoring</w:t>
      </w:r>
      <w:r>
        <w:br/>
      </w:r>
      <w:r>
        <w:rPr>
          <w:rStyle w:val="VerbatimChar"/>
        </w:rPr>
        <w:t xml:space="preserve">monitoring = true</w:t>
      </w:r>
      <w:r>
        <w:br/>
      </w:r>
      <w:r>
        <w:br/>
      </w:r>
      <w:r>
        <w:rPr>
          <w:rStyle w:val="VerbatimChar"/>
        </w:rPr>
        <w:t xml:space="preserve"># RDS Performance Insights</w:t>
      </w:r>
      <w:r>
        <w:br/>
      </w:r>
      <w:r>
        <w:rPr>
          <w:rStyle w:val="VerbatimChar"/>
        </w:rPr>
        <w:t xml:space="preserve">performance_insights_enabled = true</w:t>
      </w:r>
      <w:r>
        <w:br/>
      </w:r>
      <w:r>
        <w:rPr>
          <w:rStyle w:val="VerbatimChar"/>
        </w:rPr>
        <w:t xml:space="preserve">monitoring_interval = 60</w:t>
      </w:r>
      <w:r>
        <w:br/>
      </w:r>
      <w:r>
        <w:br/>
      </w:r>
      <w:r>
        <w:rPr>
          <w:rStyle w:val="VerbatimChar"/>
        </w:rPr>
        <w:t xml:space="preserve"># Application Load Balancer Logging</w:t>
      </w:r>
      <w:r>
        <w:br/>
      </w:r>
      <w:r>
        <w:rPr>
          <w:rStyle w:val="VerbatimChar"/>
        </w:rPr>
        <w:t xml:space="preserve">access_logs {</w:t>
      </w:r>
      <w:r>
        <w:br/>
      </w:r>
      <w:r>
        <w:rPr>
          <w:rStyle w:val="VerbatimChar"/>
        </w:rPr>
        <w:t xml:space="preserve">  bucket  = aws_s3_bucket.alb_logs.bucket</w:t>
      </w:r>
      <w:r>
        <w:br/>
      </w:r>
      <w:r>
        <w:rPr>
          <w:rStyle w:val="VerbatimChar"/>
        </w:rPr>
        <w:t xml:space="preserve">  enabled = true</w:t>
      </w:r>
      <w:r>
        <w:br/>
      </w:r>
      <w:r>
        <w:rPr>
          <w:rStyle w:val="VerbatimChar"/>
        </w:rPr>
        <w:t xml:space="preserve">}</w:t>
      </w:r>
    </w:p>
    <w:bookmarkEnd w:id="78"/>
    <w:bookmarkStart w:id="79" w:name="log-aggregation"/>
    <w:p>
      <w:pPr>
        <w:pStyle w:val="Heading3"/>
      </w:pPr>
      <w:r>
        <w:t xml:space="preserve">6.2 Log Aggregation</w:t>
      </w:r>
    </w:p>
    <w:p>
      <w:pPr>
        <w:pStyle w:val="SourceCode"/>
      </w:pPr>
      <w:r>
        <w:rPr>
          <w:rStyle w:val="CommentTok"/>
        </w:rPr>
        <w:t xml:space="preserve"># Application Logs</w:t>
      </w:r>
      <w:r>
        <w:br/>
      </w:r>
      <w:r>
        <w:rPr>
          <w:rStyle w:val="ExtensionTok"/>
        </w:rPr>
        <w:t xml:space="preserve">/var/log/cso-setup.log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Setup progress</w:t>
      </w:r>
      <w:r>
        <w:br/>
      </w:r>
      <w:r>
        <w:rPr>
          <w:rStyle w:val="ExtensionTok"/>
        </w:rPr>
        <w:t xml:space="preserve">/var/log/keystone-setup-progress.log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Keystone setup</w:t>
      </w:r>
      <w:r>
        <w:br/>
      </w:r>
      <w:r>
        <w:rPr>
          <w:rStyle w:val="ExtensionTok"/>
        </w:rPr>
        <w:t xml:space="preserve">/var/log/rabbitmq-setup-progress.log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RabbitMQ setup</w:t>
      </w:r>
      <w:r>
        <w:br/>
      </w:r>
      <w:r>
        <w:rPr>
          <w:rStyle w:val="ExtensionTok"/>
        </w:rPr>
        <w:t xml:space="preserve">/var/log/efs-s3-sync.log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File synchronization</w:t>
      </w:r>
      <w:r>
        <w:br/>
      </w:r>
      <w:r>
        <w:br/>
      </w:r>
      <w:r>
        <w:rPr>
          <w:rStyle w:val="CommentTok"/>
        </w:rPr>
        <w:t xml:space="preserve"># System Logs</w:t>
      </w:r>
      <w:r>
        <w:br/>
      </w:r>
      <w:r>
        <w:rPr>
          <w:rStyle w:val="ExtensionTok"/>
        </w:rPr>
        <w:t xml:space="preserve">/var/log/cloud-init-output.log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Instance initialization</w:t>
      </w:r>
      <w:r>
        <w:br/>
      </w:r>
      <w:r>
        <w:rPr>
          <w:rStyle w:val="ExtensionTok"/>
        </w:rPr>
        <w:t xml:space="preserve">/var/log/httpd/keystone.log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Keystone service</w:t>
      </w:r>
      <w:r>
        <w:br/>
      </w:r>
      <w:r>
        <w:rPr>
          <w:rStyle w:val="ExtensionTok"/>
        </w:rPr>
        <w:t xml:space="preserve">/var/log/rabbitmq/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RabbitMQ cluster</w:t>
      </w:r>
    </w:p>
    <w:bookmarkEnd w:id="79"/>
    <w:bookmarkStart w:id="80" w:name="health-check-endpoints"/>
    <w:p>
      <w:pPr>
        <w:pStyle w:val="Heading3"/>
      </w:pPr>
      <w:r>
        <w:t xml:space="preserve">6.3 Health Check Endpoints</w:t>
      </w:r>
    </w:p>
    <w:p>
      <w:pPr>
        <w:pStyle w:val="SourceCode"/>
      </w:pPr>
      <w:r>
        <w:rPr>
          <w:rStyle w:val="CommentTok"/>
        </w:rPr>
        <w:t xml:space="preserve"># Service Health Checks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/health                         </w:t>
      </w:r>
      <w:r>
        <w:rPr>
          <w:rStyle w:val="CommentTok"/>
        </w:rPr>
        <w:t xml:space="preserve"># Frontend health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/api/idm/v3                    </w:t>
      </w:r>
      <w:r>
        <w:rPr>
          <w:rStyle w:val="CommentTok"/>
        </w:rPr>
        <w:t xml:space="preserve"># Keystone API health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/api/overview                  </w:t>
      </w:r>
      <w:r>
        <w:rPr>
          <w:rStyle w:val="CommentTok"/>
        </w:rPr>
        <w:t xml:space="preserve"># RabbitMQ management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/admin/                        </w:t>
      </w:r>
      <w:r>
        <w:rPr>
          <w:rStyle w:val="CommentTok"/>
        </w:rPr>
        <w:t xml:space="preserve"># Jump server admin interface</w:t>
      </w:r>
    </w:p>
    <w:bookmarkEnd w:id="80"/>
    <w:bookmarkEnd w:id="81"/>
    <w:bookmarkStart w:id="85" w:name="backup-and-recovery"/>
    <w:p>
      <w:pPr>
        <w:pStyle w:val="Heading2"/>
      </w:pPr>
      <w:r>
        <w:t xml:space="preserve">7. Backup and Recovery</w:t>
      </w:r>
    </w:p>
    <w:bookmarkStart w:id="82" w:name="rds-backup-strategy"/>
    <w:p>
      <w:pPr>
        <w:pStyle w:val="Heading3"/>
      </w:pPr>
      <w:r>
        <w:t xml:space="preserve">7.1 RDS Backup Strategy</w:t>
      </w:r>
    </w:p>
    <w:p>
      <w:pPr>
        <w:pStyle w:val="SourceCode"/>
      </w:pPr>
      <w:r>
        <w:rPr>
          <w:rStyle w:val="VerbatimChar"/>
        </w:rPr>
        <w:t xml:space="preserve">backup_retention_period = var.prod ? 30 : 7</w:t>
      </w:r>
      <w:r>
        <w:br/>
      </w:r>
      <w:r>
        <w:rPr>
          <w:rStyle w:val="VerbatimChar"/>
        </w:rPr>
        <w:t xml:space="preserve">backup_window          = "03:00-04:00"</w:t>
      </w:r>
      <w:r>
        <w:br/>
      </w:r>
      <w:r>
        <w:rPr>
          <w:rStyle w:val="VerbatimChar"/>
        </w:rPr>
        <w:t xml:space="preserve">maintenance_window     = "sun:04:00-sun:05:00"</w:t>
      </w:r>
      <w:r>
        <w:br/>
      </w:r>
      <w:r>
        <w:rPr>
          <w:rStyle w:val="VerbatimChar"/>
        </w:rPr>
        <w:t xml:space="preserve">skip_final_snapshot    = !var.prod</w:t>
      </w:r>
    </w:p>
    <w:bookmarkEnd w:id="82"/>
    <w:bookmarkStart w:id="83" w:name="efs-backup"/>
    <w:p>
      <w:pPr>
        <w:pStyle w:val="Heading3"/>
      </w:pPr>
      <w:r>
        <w:t xml:space="preserve">7.2 EFS Backup</w:t>
      </w:r>
    </w:p>
    <w:p>
      <w:pPr>
        <w:pStyle w:val="SourceCode"/>
      </w:pPr>
      <w:r>
        <w:rPr>
          <w:rStyle w:val="VerbatimChar"/>
        </w:rPr>
        <w:t xml:space="preserve"># EFS Lifecycle Policy</w:t>
      </w:r>
      <w:r>
        <w:br/>
      </w:r>
      <w:r>
        <w:rPr>
          <w:rStyle w:val="VerbatimChar"/>
        </w:rPr>
        <w:t xml:space="preserve">lifecycle_policy {</w:t>
      </w:r>
      <w:r>
        <w:br/>
      </w:r>
      <w:r>
        <w:rPr>
          <w:rStyle w:val="VerbatimChar"/>
        </w:rPr>
        <w:t xml:space="preserve">  transition_to_ia = "AFTER_30_DAYS"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EFS Backup (AWS Backup service integration)</w:t>
      </w:r>
      <w:r>
        <w:br/>
      </w:r>
      <w:r>
        <w:rPr>
          <w:rStyle w:val="VerbatimChar"/>
        </w:rPr>
        <w:t xml:space="preserve">tags = {</w:t>
      </w:r>
      <w:r>
        <w:br/>
      </w:r>
      <w:r>
        <w:rPr>
          <w:rStyle w:val="VerbatimChar"/>
        </w:rPr>
        <w:t xml:space="preserve">  Backup = "required"</w:t>
      </w:r>
      <w:r>
        <w:br/>
      </w:r>
      <w:r>
        <w:rPr>
          <w:rStyle w:val="VerbatimChar"/>
        </w:rPr>
        <w:t xml:space="preserve">}</w:t>
      </w:r>
    </w:p>
    <w:bookmarkEnd w:id="83"/>
    <w:bookmarkStart w:id="84" w:name="configuration-backup"/>
    <w:p>
      <w:pPr>
        <w:pStyle w:val="Heading3"/>
      </w:pPr>
      <w:r>
        <w:t xml:space="preserve">7.3 Configuration Backup</w:t>
      </w:r>
    </w:p>
    <w:p>
      <w:pPr>
        <w:pStyle w:val="SourceCode"/>
      </w:pPr>
      <w:r>
        <w:rPr>
          <w:rStyle w:val="CommentTok"/>
        </w:rPr>
        <w:t xml:space="preserve"># Terraform State Backup</w:t>
      </w:r>
      <w:r>
        <w:br/>
      </w:r>
      <w:r>
        <w:rPr>
          <w:rStyle w:val="ExtensionTok"/>
        </w:rPr>
        <w:t xml:space="preserve">Backend:</w:t>
      </w:r>
      <w:r>
        <w:rPr>
          <w:rStyle w:val="NormalTok"/>
        </w:rPr>
        <w:t xml:space="preserve"> S3 with versioning enabled</w:t>
      </w:r>
      <w:r>
        <w:br/>
      </w:r>
      <w:r>
        <w:rPr>
          <w:rStyle w:val="ExtensionTok"/>
        </w:rPr>
        <w:t xml:space="preserve">State</w:t>
      </w:r>
      <w:r>
        <w:rPr>
          <w:rStyle w:val="NormalTok"/>
        </w:rPr>
        <w:t xml:space="preserve"> Locking: DynamoDB table</w:t>
      </w:r>
      <w:r>
        <w:br/>
      </w:r>
      <w:r>
        <w:br/>
      </w:r>
      <w:r>
        <w:rPr>
          <w:rStyle w:val="CommentTok"/>
        </w:rPr>
        <w:t xml:space="preserve"># Application Configuration</w:t>
      </w:r>
      <w:r>
        <w:br/>
      </w:r>
      <w:r>
        <w:rPr>
          <w:rStyle w:val="ExtensionTok"/>
        </w:rPr>
        <w:t xml:space="preserve">EFS</w:t>
      </w:r>
      <w:r>
        <w:rPr>
          <w:rStyle w:val="NormalTok"/>
        </w:rPr>
        <w:t xml:space="preserve"> snapshots via AWS Backup</w:t>
      </w:r>
      <w:r>
        <w:br/>
      </w:r>
      <w:r>
        <w:rPr>
          <w:rStyle w:val="ExtensionTok"/>
        </w:rPr>
        <w:t xml:space="preserve">S3</w:t>
      </w:r>
      <w:r>
        <w:rPr>
          <w:rStyle w:val="NormalTok"/>
        </w:rPr>
        <w:t xml:space="preserve"> versioning for installation packages</w:t>
      </w:r>
    </w:p>
    <w:bookmarkEnd w:id="84"/>
    <w:bookmarkEnd w:id="85"/>
    <w:bookmarkStart w:id="89" w:name="deployment-automation"/>
    <w:p>
      <w:pPr>
        <w:pStyle w:val="Heading2"/>
      </w:pPr>
      <w:r>
        <w:t xml:space="preserve">8. Deployment Automation</w:t>
      </w:r>
    </w:p>
    <w:bookmarkStart w:id="86" w:name="terraform-deployment-process"/>
    <w:p>
      <w:pPr>
        <w:pStyle w:val="Heading3"/>
      </w:pPr>
      <w:r>
        <w:t xml:space="preserve">8.1 Terraform Deployment Process</w:t>
      </w:r>
    </w:p>
    <w:p>
      <w:pPr>
        <w:pStyle w:val="SourceCode"/>
      </w:pPr>
      <w:r>
        <w:rPr>
          <w:rStyle w:val="CommentTok"/>
        </w:rPr>
        <w:t xml:space="preserve"># Environment Selection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prod-ha</w:t>
      </w:r>
      <w:r>
        <w:br/>
      </w:r>
      <w:r>
        <w:br/>
      </w:r>
      <w:r>
        <w:rPr>
          <w:rStyle w:val="CommentTok"/>
        </w:rPr>
        <w:t xml:space="preserve"># Deployment Execution</w:t>
      </w:r>
      <w:r>
        <w:br/>
      </w:r>
      <w:r>
        <w:rPr>
          <w:rStyle w:val="ExtensionTok"/>
        </w:rPr>
        <w:t xml:space="preserve">./deploy.ps1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-AutoApprove</w:t>
      </w:r>
      <w:r>
        <w:br/>
      </w:r>
      <w:r>
        <w:br/>
      </w:r>
      <w:r>
        <w:rPr>
          <w:rStyle w:val="CommentTok"/>
        </w:rPr>
        <w:t xml:space="preserve"># Infrastructure Validation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-detailed-exitcode</w:t>
      </w:r>
    </w:p>
    <w:bookmarkEnd w:id="86"/>
    <w:bookmarkStart w:id="87" w:name="service-orchestration"/>
    <w:p>
      <w:pPr>
        <w:pStyle w:val="Heading3"/>
      </w:pPr>
      <w:r>
        <w:t xml:space="preserve">8.2 Service Orchestration</w:t>
      </w:r>
    </w:p>
    <w:p>
      <w:pPr>
        <w:pStyle w:val="SourceCode"/>
      </w:pPr>
      <w:r>
        <w:rPr>
          <w:rStyle w:val="CommentTok"/>
        </w:rPr>
        <w:t xml:space="preserve"># Deployment Sequence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Infrastructure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Terraform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5-10 minutes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Jump Server Setup → 10-15 minutes  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Service Dependencies → 15-30 minutes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Application Installation → 30-60 minutes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Health Validation → 5-10 minutes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Deployment Time: 65-125 minutes</w:t>
      </w:r>
    </w:p>
    <w:bookmarkEnd w:id="87"/>
    <w:bookmarkStart w:id="88" w:name="rollback-procedures"/>
    <w:p>
      <w:pPr>
        <w:pStyle w:val="Heading3"/>
      </w:pPr>
      <w:r>
        <w:t xml:space="preserve">8.3 Rollback Procedures</w:t>
      </w:r>
    </w:p>
    <w:p>
      <w:pPr>
        <w:pStyle w:val="SourceCode"/>
      </w:pPr>
      <w:r>
        <w:rPr>
          <w:rStyle w:val="CommentTok"/>
        </w:rPr>
        <w:t xml:space="preserve"># Infrastructure Rollback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prod-ha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Service Rollback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taint module.compute.aws_instance.frontend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Configuration Rollback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./deploy.ps1</w:t>
      </w:r>
    </w:p>
    <w:bookmarkEnd w:id="88"/>
    <w:bookmarkEnd w:id="89"/>
    <w:bookmarkStart w:id="118" w:name="capacity-planning-and-management"/>
    <w:p>
      <w:pPr>
        <w:pStyle w:val="Heading2"/>
      </w:pPr>
      <w:r>
        <w:t xml:space="preserve">9. Capacity Planning and Management</w:t>
      </w:r>
    </w:p>
    <w:bookmarkStart w:id="93" w:name="aws-compute-capacity-planning"/>
    <w:p>
      <w:pPr>
        <w:pStyle w:val="Heading3"/>
      </w:pPr>
      <w:r>
        <w:t xml:space="preserve">9.1 AWS Compute Capacity Planning</w:t>
      </w:r>
    </w:p>
    <w:bookmarkStart w:id="90" w:name="ec2-instance-sizing-strategy"/>
    <w:p>
      <w:pPr>
        <w:pStyle w:val="Heading4"/>
      </w:pPr>
      <w:r>
        <w:t xml:space="preserve">9.1.1 EC2 Instance Sizing Strategy</w:t>
      </w:r>
    </w:p>
    <w:p>
      <w:pPr>
        <w:pStyle w:val="SourceCode"/>
      </w:pPr>
      <w:r>
        <w:rPr>
          <w:rStyle w:val="FunctionTok"/>
        </w:rPr>
        <w:t xml:space="preserve">Instance Family 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General Purpose (T3/T4g)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Burstable performance for variable workloads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Baseline CPU with burst credits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Cost-effective for development environments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 Optimized (C5/C6i)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High-performance processors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Consistent CPU performance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Ideal for CPU-intensive applications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 Optimized (R5/R6i)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 memory-to-vCPU ratios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 memory-intensive applications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caching and in-memory processing</w:t>
      </w:r>
    </w:p>
    <w:bookmarkEnd w:id="90"/>
    <w:bookmarkStart w:id="91" w:name="cpu-capacity-planning"/>
    <w:p>
      <w:pPr>
        <w:pStyle w:val="Heading4"/>
      </w:pPr>
      <w:r>
        <w:t xml:space="preserve">9.1.2 CPU Capacity Planning</w:t>
      </w:r>
    </w:p>
    <w:p>
      <w:pPr>
        <w:pStyle w:val="SourceCode"/>
      </w:pPr>
      <w:r>
        <w:rPr>
          <w:rStyle w:val="FunctionTok"/>
        </w:rPr>
        <w:t xml:space="preserve">CPU Utilization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40-60% average, 80% peak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50-70% average, 85% peak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60-75% average, 90% peak</w:t>
      </w:r>
      <w:r>
        <w:br/>
      </w:r>
      <w:r>
        <w:br/>
      </w:r>
      <w:r>
        <w:rPr>
          <w:rStyle w:val="FunctionTok"/>
        </w:rPr>
        <w:t xml:space="preserve">CPU Scaling 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 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CPU &gt; 75% for 5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 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CPU &lt; 25% for 10 minutes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Instance vCPU Allocation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4-8 vCPUs (c5.xlarge - c5.2xlarge)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8-16 vCPUs (c5.2xlarge - c5.4xlarge)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Keystone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2-4 vCPUs (t3.medium - t3.xlarge)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4-8 vCPUs (t3.xlarge - c5.2xlarge)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Jump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2-4 vCPUs (t3.medium - t3.large)</w:t>
      </w:r>
    </w:p>
    <w:bookmarkEnd w:id="91"/>
    <w:bookmarkStart w:id="92" w:name="memory-capacity-planning"/>
    <w:p>
      <w:pPr>
        <w:pStyle w:val="Heading4"/>
      </w:pPr>
      <w:r>
        <w:t xml:space="preserve">9.1.3 Memory Capacity Planning</w:t>
      </w:r>
    </w:p>
    <w:p>
      <w:pPr>
        <w:pStyle w:val="SourceCode"/>
      </w:pPr>
      <w:r>
        <w:rPr>
          <w:rStyle w:val="FunctionTok"/>
        </w:rPr>
        <w:t xml:space="preserve">Memory Utilization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 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60-75% of allocated memory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 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70-85% utilization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Buffer/Cache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15-25% for OS operations</w:t>
      </w:r>
      <w:r>
        <w:br/>
      </w:r>
      <w:r>
        <w:br/>
      </w:r>
      <w:r>
        <w:rPr>
          <w:rStyle w:val="FunctionTok"/>
        </w:rPr>
        <w:t xml:space="preserve">Memory Allocation by 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512MB - 1GB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Java 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2GB - 8GB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OS/System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2GB - 4GB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 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8GB - 16GB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Java Heap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4GB - 16GB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 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512MB - 2GB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OS/System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4GB - 8GB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 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16GB - 32GB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Keystone 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 Process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1GB - 4GB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Apache/WSGI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512MB - 2GB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OS/System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2GB - 4GB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 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4GB - 16GB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 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Erlang VM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2GB - 8GB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 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2GB - 8GB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OS/System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2GB - 4GB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 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8GB - 16GB</w:t>
      </w:r>
    </w:p>
    <w:bookmarkEnd w:id="92"/>
    <w:bookmarkEnd w:id="93"/>
    <w:bookmarkStart w:id="97" w:name="aws-storage-capacity-planning"/>
    <w:p>
      <w:pPr>
        <w:pStyle w:val="Heading3"/>
      </w:pPr>
      <w:r>
        <w:t xml:space="preserve">9.2 AWS Storage Capacity Planning</w:t>
      </w:r>
    </w:p>
    <w:bookmarkStart w:id="94" w:name="ebs-volume-planning"/>
    <w:p>
      <w:pPr>
        <w:pStyle w:val="Heading4"/>
      </w:pPr>
      <w:r>
        <w:t xml:space="preserve">9.2.1 EBS Volume Planning</w:t>
      </w:r>
    </w:p>
    <w:p>
      <w:pPr>
        <w:pStyle w:val="SourceCode"/>
      </w:pPr>
      <w:r>
        <w:rPr>
          <w:rStyle w:val="FunctionTok"/>
        </w:rPr>
        <w:t xml:space="preserve">EBS Volume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gp3 (General Purpose SSD)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3,000 IOPS, 125 MiB/s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16,000 IOPS, 1,000 MiB/s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Cost-effective for most workloads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io2 (Provisioned IOPS SSD)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 to 64,000 IOPS per volume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Sub-millisecond latency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 I/O intensive applications</w:t>
      </w:r>
      <w:r>
        <w:br/>
      </w:r>
      <w:r>
        <w:br/>
      </w:r>
      <w:r>
        <w:rPr>
          <w:rStyle w:val="FunctionTok"/>
        </w:rPr>
        <w:t xml:space="preserve">Root Volume Sizing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50GB gp3 (3,000 IOPS)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100GB gp3 (6,000 IOPS)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Application Data 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20GB - 100GB per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10GB - 50GB per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5GB - 20GB per instance</w:t>
      </w:r>
    </w:p>
    <w:bookmarkEnd w:id="94"/>
    <w:bookmarkStart w:id="95" w:name="efs-capacity-planning"/>
    <w:p>
      <w:pPr>
        <w:pStyle w:val="Heading4"/>
      </w:pPr>
      <w:r>
        <w:t xml:space="preserve">9.2.2 EFS Capacity Planning</w:t>
      </w:r>
    </w:p>
    <w:p>
      <w:pPr>
        <w:pStyle w:val="SourceCode"/>
      </w:pPr>
      <w:r>
        <w:rPr>
          <w:rStyle w:val="FunctionTok"/>
        </w:rPr>
        <w:t xml:space="preserve">EFS Performance 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General Purpose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 to 7,000 file operations per second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Lower latency per operation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Suitable for most use cases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I/O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Higher levels of aggregate throughput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Higher latency per operation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 applications needing high IOPS</w:t>
      </w:r>
      <w:r>
        <w:br/>
      </w:r>
      <w:r>
        <w:br/>
      </w:r>
      <w:r>
        <w:rPr>
          <w:rStyle w:val="FunctionTok"/>
        </w:rPr>
        <w:t xml:space="preserve">EFS Throughput 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Bursting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 MiB/s per TB stored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100 MiB/s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Cost-effective for variable workloads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Provisioned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Consistent throughput independent of size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 to 500 MiB/s (eu-west-2)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 predictable performance needs</w:t>
      </w:r>
      <w:r>
        <w:br/>
      </w:r>
      <w:r>
        <w:br/>
      </w:r>
      <w:r>
        <w:rPr>
          <w:rStyle w:val="FunctionTok"/>
        </w:rPr>
        <w:t xml:space="preserve">EFS Capacity Allocation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Scripts 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10GB - 50GB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SSL Certificates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1GB - 5GB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5GB - 20GB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Logs/Temp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20GB - 100GB</w:t>
      </w:r>
    </w:p>
    <w:bookmarkEnd w:id="95"/>
    <w:bookmarkStart w:id="96" w:name="rds-storage-planning"/>
    <w:p>
      <w:pPr>
        <w:pStyle w:val="Heading4"/>
      </w:pPr>
      <w:r>
        <w:t xml:space="preserve">9.2.3 RDS Storage Planning</w:t>
      </w:r>
    </w:p>
    <w:p>
      <w:pPr>
        <w:pStyle w:val="SourceCode"/>
      </w:pPr>
      <w:r>
        <w:rPr>
          <w:rStyle w:val="FunctionTok"/>
        </w:rPr>
        <w:t xml:space="preserve">RDS Storage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gp3 (General Purpose SSD)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3,000 IOPS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16,000 IOPS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Cost-effective for most databases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io1/io2 (Provisioned IOPS)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 to 80,000 IOPS (io2)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Consistent performance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 I/O intensive databases</w:t>
      </w:r>
      <w:r>
        <w:br/>
      </w:r>
      <w:r>
        <w:br/>
      </w:r>
      <w:r>
        <w:rPr>
          <w:rStyle w:val="FunctionTok"/>
        </w:rPr>
        <w:t xml:space="preserve">RDS Storage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 Allocation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 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1TB (auto-scaling)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Growth Increment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10% or 20GB minimum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 Utilization 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80% utilization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90% utilization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Auto-scaling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Enabled with 20% headroom</w:t>
      </w:r>
    </w:p>
    <w:bookmarkEnd w:id="96"/>
    <w:bookmarkEnd w:id="97"/>
    <w:bookmarkStart w:id="101" w:name="aws-network-capacity-planning"/>
    <w:p>
      <w:pPr>
        <w:pStyle w:val="Heading3"/>
      </w:pPr>
      <w:r>
        <w:t xml:space="preserve">9.3 AWS Network Capacity Planning</w:t>
      </w:r>
    </w:p>
    <w:bookmarkStart w:id="98" w:name="network-performance-by-instance-type"/>
    <w:p>
      <w:pPr>
        <w:pStyle w:val="Heading4"/>
      </w:pPr>
      <w:r>
        <w:t xml:space="preserve">9.3.1 Network Performance by Instance Type</w:t>
      </w:r>
    </w:p>
    <w:p>
      <w:pPr>
        <w:pStyle w:val="SourceCode"/>
      </w:pPr>
      <w:r>
        <w:rPr>
          <w:rStyle w:val="FunctionTok"/>
        </w:rPr>
        <w:t xml:space="preserve">Network Performance 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 to 10 Gbps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t3.medium, t3.large, t3.xlarge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Suitable for moderate network traffic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 to 25 Gbps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c5.2xlarge, c5.4xlarge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 network performance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Enhanced Networking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SR-IOV for higher PPS performance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Lower latency and jitter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Available on most modern instance types</w:t>
      </w:r>
      <w:r>
        <w:br/>
      </w:r>
      <w:r>
        <w:br/>
      </w:r>
      <w:r>
        <w:rPr>
          <w:rStyle w:val="FunctionTok"/>
        </w:rPr>
        <w:t xml:space="preserve">Bandwidth Allocation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Frontend-ALB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1-5 Gbps per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Backend-Internal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2-10 Gbps per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5-25 Gbps (RDS Multi-AZ)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100 MiB/s - 500 MiB/s provisioned</w:t>
      </w:r>
    </w:p>
    <w:bookmarkEnd w:id="98"/>
    <w:bookmarkStart w:id="99" w:name="application-load-balancer-capacity"/>
    <w:p>
      <w:pPr>
        <w:pStyle w:val="Heading4"/>
      </w:pPr>
      <w:r>
        <w:t xml:space="preserve">9.3.2 Application Load Balancer Capacity</w:t>
      </w:r>
    </w:p>
    <w:p>
      <w:pPr>
        <w:pStyle w:val="SourceCode"/>
      </w:pPr>
      <w:r>
        <w:rPr>
          <w:rStyle w:val="FunctionTok"/>
        </w:rPr>
        <w:t xml:space="preserve">ALB Capacity Planning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Up to 25,000 requests/second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Concurrent 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3,000 per target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No specific limit (scales automatically)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Target Group 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Healthy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 consecutive 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Unhealthy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consecutive 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 Check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5 seconds</w:t>
      </w:r>
      <w:r>
        <w:br/>
      </w:r>
      <w:r>
        <w:br/>
      </w:r>
      <w:r>
        <w:rPr>
          <w:rStyle w:val="FunctionTok"/>
        </w:rPr>
        <w:t xml:space="preserve">Connection Draining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Deregistration 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 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 Idle 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 seconds</w:t>
      </w:r>
    </w:p>
    <w:bookmarkEnd w:id="99"/>
    <w:bookmarkStart w:id="100" w:name="vpc-network-limits"/>
    <w:p>
      <w:pPr>
        <w:pStyle w:val="Heading4"/>
      </w:pPr>
      <w:r>
        <w:t xml:space="preserve">9.3.3 VPC Network Limits</w:t>
      </w:r>
    </w:p>
    <w:p>
      <w:pPr>
        <w:pStyle w:val="SourceCode"/>
      </w:pPr>
      <w:r>
        <w:rPr>
          <w:rStyle w:val="FunctionTok"/>
        </w:rPr>
        <w:t xml:space="preserve">VPC Networking 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 per VPC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 Tables per VPC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 Groups per VPC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2,500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 per Security 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60 inbound, 60 outbound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NAT Gateway Capacity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Up to 45 Gbps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Up to 55,000 simultaneous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1,024-65,535 per destination</w:t>
      </w:r>
    </w:p>
    <w:bookmarkEnd w:id="100"/>
    <w:bookmarkEnd w:id="101"/>
    <w:bookmarkStart w:id="104" w:name="aws-auto-scaling-configuration"/>
    <w:p>
      <w:pPr>
        <w:pStyle w:val="Heading3"/>
      </w:pPr>
      <w:r>
        <w:t xml:space="preserve">9.4 AWS Auto Scaling Configuration</w:t>
      </w:r>
    </w:p>
    <w:bookmarkStart w:id="102" w:name="X004737f2d1a35d5247e588a33a03b40e99f833a"/>
    <w:p>
      <w:pPr>
        <w:pStyle w:val="Heading4"/>
      </w:pPr>
      <w:r>
        <w:t xml:space="preserve">9.4.1 Auto Scaling Groups (Future Implementation)</w:t>
      </w:r>
    </w:p>
    <w:p>
      <w:pPr>
        <w:pStyle w:val="SourceCode"/>
      </w:pPr>
      <w:r>
        <w:rPr>
          <w:rStyle w:val="FunctionTok"/>
        </w:rPr>
        <w:t xml:space="preserve">Scaling 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 Tracking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 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 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75%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 per target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 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+2 instances when CPU &gt; 80%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 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-1 instance when CPU &lt; 30%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Scheduled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Business 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AM - 6 PM (scale out)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 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 PM - 8 AM (scale in)</w:t>
      </w:r>
      <w:r>
        <w:br/>
      </w:r>
      <w:r>
        <w:br/>
      </w:r>
      <w:r>
        <w:rPr>
          <w:rStyle w:val="FunctionTok"/>
        </w:rPr>
        <w:t xml:space="preserve">Instance 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instances (HA)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2-4 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instances</w:t>
      </w:r>
    </w:p>
    <w:bookmarkEnd w:id="102"/>
    <w:bookmarkStart w:id="103" w:name="rds-auto-scaling"/>
    <w:p>
      <w:pPr>
        <w:pStyle w:val="Heading4"/>
      </w:pPr>
      <w:r>
        <w:t xml:space="preserve">9.4.2 RDS Auto Scaling</w:t>
      </w:r>
    </w:p>
    <w:p>
      <w:pPr>
        <w:pStyle w:val="SourceCode"/>
      </w:pPr>
      <w:r>
        <w:rPr>
          <w:rStyle w:val="FunctionTok"/>
        </w:rPr>
        <w:t xml:space="preserve">RDS Storage Auto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 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90% utilization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RDS Read Replicas (Future)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read replicas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Cross-AZ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Promotion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Automatic failover</w:t>
      </w:r>
    </w:p>
    <w:bookmarkEnd w:id="103"/>
    <w:bookmarkEnd w:id="104"/>
    <w:bookmarkStart w:id="107" w:name="monitoring-and-alerting-for-capacity"/>
    <w:p>
      <w:pPr>
        <w:pStyle w:val="Heading3"/>
      </w:pPr>
      <w:r>
        <w:t xml:space="preserve">9.5 Monitoring and Alerting for Capacity</w:t>
      </w:r>
    </w:p>
    <w:bookmarkStart w:id="105" w:name="cloudwatch-metrics"/>
    <w:p>
      <w:pPr>
        <w:pStyle w:val="Heading4"/>
      </w:pPr>
      <w:r>
        <w:t xml:space="preserve">9.5.1 CloudWatch Metrics</w:t>
      </w:r>
    </w:p>
    <w:p>
      <w:pPr>
        <w:pStyle w:val="SourceCode"/>
      </w:pPr>
      <w:r>
        <w:rPr>
          <w:rStyle w:val="FunctionTok"/>
        </w:rPr>
        <w:t xml:space="preserve">EC2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MemoryUtilization (custom)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DiskSpaceUtilization (custom)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NetworkIn/NetworkOut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StatusCheckFailed</w:t>
      </w:r>
      <w:r>
        <w:br/>
      </w:r>
      <w:r>
        <w:br/>
      </w:r>
      <w:r>
        <w:rPr>
          <w:rStyle w:val="FunctionTok"/>
        </w:rPr>
        <w:t xml:space="preserve">RDS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DatabaseConnections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FreeStorageSpace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ReadLatency/WriteLatency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IOPS (ReadIOPS/WriteIOPS)</w:t>
      </w:r>
      <w:r>
        <w:br/>
      </w:r>
      <w:r>
        <w:br/>
      </w:r>
      <w:r>
        <w:rPr>
          <w:rStyle w:val="FunctionTok"/>
        </w:rPr>
        <w:t xml:space="preserve">EFS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TotalIOBytes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DataReadIOBytes/DataWriteIOBytes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MetadataIOBytes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PercentIOLimit</w:t>
      </w:r>
      <w:r>
        <w:br/>
      </w:r>
      <w:r>
        <w:br/>
      </w:r>
      <w:r>
        <w:rPr>
          <w:rStyle w:val="FunctionTok"/>
        </w:rPr>
        <w:t xml:space="preserve">ALB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RequestCount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TargetResponseTime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HTTPCode_Target_2XX_Count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UnHealthyHostCount</w:t>
      </w:r>
    </w:p>
    <w:bookmarkEnd w:id="105"/>
    <w:bookmarkStart w:id="106" w:name="capacity-alerting-thresholds"/>
    <w:p>
      <w:pPr>
        <w:pStyle w:val="Heading4"/>
      </w:pPr>
      <w:r>
        <w:t xml:space="preserve">9.5.2 Capacity Alerting Thresholds</w:t>
      </w:r>
    </w:p>
    <w:p>
      <w:pPr>
        <w:pStyle w:val="SourceCode"/>
      </w:pPr>
      <w:r>
        <w:rPr>
          <w:rStyle w:val="FunctionTok"/>
        </w:rPr>
        <w:t xml:space="preserve">Critical Alerts (PagerDuty)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&gt; 90% for 5 minutes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&gt; 95% for 5 minutes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Disk &gt; 95% 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connections &gt; 90% of max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Warning Alerts (Email/Slack)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&gt; 80% for 10 minutes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&gt; 85% for 10 minutes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Disk &gt; 85% 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 errors &gt; 1% of requests</w:t>
      </w:r>
      <w:r>
        <w:br/>
      </w:r>
      <w:r>
        <w:br/>
      </w:r>
      <w:r>
        <w:rPr>
          <w:rStyle w:val="FunctionTok"/>
        </w:rPr>
        <w:t xml:space="preserve">Capacity Planning 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Storage growth rate &gt; 10GB/week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 pool utilization &gt; 75%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EFS throughput &gt; 80% of provisioned</w:t>
      </w:r>
    </w:p>
    <w:bookmarkEnd w:id="106"/>
    <w:bookmarkEnd w:id="107"/>
    <w:bookmarkStart w:id="110" w:name="cost-optimization-strategies"/>
    <w:p>
      <w:pPr>
        <w:pStyle w:val="Heading3"/>
      </w:pPr>
      <w:r>
        <w:t xml:space="preserve">9.6 Cost Optimization Strategies</w:t>
      </w:r>
    </w:p>
    <w:bookmarkStart w:id="108" w:name="reserved-instances-and-savings-plans"/>
    <w:p>
      <w:pPr>
        <w:pStyle w:val="Heading4"/>
      </w:pPr>
      <w:r>
        <w:t xml:space="preserve">9.6.1 Reserved Instances and Savings Plans</w:t>
      </w:r>
    </w:p>
    <w:p>
      <w:pPr>
        <w:pStyle w:val="SourceCode"/>
      </w:pPr>
      <w:r>
        <w:rPr>
          <w:rStyle w:val="FunctionTok"/>
        </w:rPr>
        <w:t xml:space="preserve">Reserved Instance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 Workloads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1-year term for predictable workloads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3-year term for stable, long-term workloads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Standard RIs for consistent instance types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Development/Staging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On-demand instances for flexibility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Spot instances for non-critical workloads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Savings Plans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Compute Savings Plans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1-3 year commitment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EC2 Instance Savings Plans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Specific instance families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60-80% of steady-state compute usage</w:t>
      </w:r>
    </w:p>
    <w:bookmarkEnd w:id="108"/>
    <w:bookmarkStart w:id="109" w:name="right-sizing-recommendations"/>
    <w:p>
      <w:pPr>
        <w:pStyle w:val="Heading4"/>
      </w:pPr>
      <w:r>
        <w:t xml:space="preserve">9.6.2 Right-Sizing Recommendations</w:t>
      </w:r>
    </w:p>
    <w:p>
      <w:pPr>
        <w:pStyle w:val="SourceCode"/>
      </w:pPr>
      <w:r>
        <w:rPr>
          <w:rStyle w:val="FunctionTok"/>
        </w:rPr>
        <w:t xml:space="preserve">Right-Sizing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Monitor utilization for 2-4 weeks</w:t>
      </w:r>
      <w:r>
        <w:br/>
      </w:r>
      <w:r>
        <w:rPr>
          <w:rStyle w:val="AttributeTok"/>
        </w:rPr>
        <w:t xml:space="preserve">  2. Identify over-provisioned instances</w:t>
      </w:r>
      <w:r>
        <w:br/>
      </w:r>
      <w:r>
        <w:rPr>
          <w:rStyle w:val="AttributeTok"/>
        </w:rPr>
        <w:t xml:space="preserve">  3. Test smaller instance types in staging</w:t>
      </w:r>
      <w:r>
        <w:br/>
      </w:r>
      <w:r>
        <w:rPr>
          <w:rStyle w:val="AttributeTok"/>
        </w:rPr>
        <w:t xml:space="preserve">  4. Implement changes during maintenance windows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Right-Sizing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60-80% average 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70-85% average utilization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40-60% of instance capacity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 IOPS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60-80% of provisioned</w:t>
      </w:r>
    </w:p>
    <w:bookmarkEnd w:id="109"/>
    <w:bookmarkEnd w:id="110"/>
    <w:bookmarkStart w:id="114" w:name="performance-specifications"/>
    <w:p>
      <w:pPr>
        <w:pStyle w:val="Heading3"/>
      </w:pPr>
      <w:r>
        <w:t xml:space="preserve">9.7 Performance Specifications</w:t>
      </w:r>
    </w:p>
    <w:bookmarkStart w:id="111" w:name="capacity-planning-baselines"/>
    <w:p>
      <w:pPr>
        <w:pStyle w:val="Heading4"/>
      </w:pPr>
      <w:r>
        <w:t xml:space="preserve">9.7.1 Capacity Planning Baselines</w:t>
      </w:r>
    </w:p>
    <w:p>
      <w:pPr>
        <w:pStyle w:val="SourceCode"/>
      </w:pPr>
      <w:r>
        <w:rPr>
          <w:rStyle w:val="FunctionTok"/>
        </w:rPr>
        <w:t xml:space="preserve">Development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Concurrent 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10-20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 Requests/min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100-500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 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10-50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100GB total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1-5 Gbps aggregate</w:t>
      </w:r>
      <w:r>
        <w:br/>
      </w:r>
      <w:r>
        <w:br/>
      </w:r>
      <w:r>
        <w:rPr>
          <w:rStyle w:val="FunctionTok"/>
        </w:rPr>
        <w:t xml:space="preserve">Production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Concurrent 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100-500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 Requests/min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1000-5000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 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100-500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1TB+ with auto-scaling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10-25 Gbps aggregate</w:t>
      </w:r>
    </w:p>
    <w:bookmarkEnd w:id="111"/>
    <w:bookmarkStart w:id="112" w:name="performance-targets"/>
    <w:p>
      <w:pPr>
        <w:pStyle w:val="Heading4"/>
      </w:pPr>
      <w:r>
        <w:t xml:space="preserve">9.7.2 Performance Targets</w:t>
      </w:r>
    </w:p>
    <w:p>
      <w:pPr>
        <w:pStyle w:val="SourceCode"/>
      </w:pPr>
      <w:r>
        <w:rPr>
          <w:rStyle w:val="FunctionTok"/>
        </w:rPr>
        <w:t xml:space="preserve">Response Times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Web Pages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2 seconds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 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500ms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 Queries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100ms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File Operations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 second</w:t>
      </w:r>
      <w:r>
        <w:br/>
      </w:r>
      <w:r>
        <w:br/>
      </w:r>
      <w:r>
        <w:rPr>
          <w:rStyle w:val="FunctionTok"/>
        </w:rPr>
        <w:t xml:space="preserve">Availability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Single 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99.0% (8.76 hours/month downtime)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 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99.9% (43.2 minutes/month downtime)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RDS Multi-AZ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99.95% (21.6 minutes/month downtime)</w:t>
      </w:r>
    </w:p>
    <w:bookmarkEnd w:id="112"/>
    <w:bookmarkStart w:id="113" w:name="scalability-considerations"/>
    <w:p>
      <w:pPr>
        <w:pStyle w:val="Heading4"/>
      </w:pPr>
      <w:r>
        <w:t xml:space="preserve">9.7.3 Scalability Considerations</w:t>
      </w:r>
    </w:p>
    <w:p>
      <w:pPr>
        <w:pStyle w:val="SourceCode"/>
      </w:pPr>
      <w:r>
        <w:rPr>
          <w:rStyle w:val="FunctionTok"/>
        </w:rPr>
        <w:t xml:space="preserve">Horizontal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2-10 instances (ALB distribution)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2-10 instances (internal ALB)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Keystone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2-5 instances (shared fernet keys)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2-5 instances (cluster formation)</w:t>
      </w:r>
      <w:r>
        <w:br/>
      </w:r>
      <w:r>
        <w:br/>
      </w:r>
      <w:r>
        <w:rPr>
          <w:rStyle w:val="FunctionTok"/>
        </w:rPr>
        <w:t xml:space="preserve">Vertical 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 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 → c5.4xlarge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db.t3.medium → db.c5.4xlarge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Provisioned throughput scaling</w:t>
      </w:r>
    </w:p>
    <w:bookmarkEnd w:id="113"/>
    <w:bookmarkEnd w:id="114"/>
    <w:bookmarkStart w:id="117" w:name="capacity-management-procedures"/>
    <w:p>
      <w:pPr>
        <w:pStyle w:val="Heading3"/>
      </w:pPr>
      <w:r>
        <w:t xml:space="preserve">9.8 Capacity Management Procedures</w:t>
      </w:r>
    </w:p>
    <w:bookmarkStart w:id="115" w:name="regular-capacity-reviews"/>
    <w:p>
      <w:pPr>
        <w:pStyle w:val="Heading4"/>
      </w:pPr>
      <w:r>
        <w:t xml:space="preserve">9.8.1 Regular Capacity Reviews</w:t>
      </w:r>
    </w:p>
    <w:p>
      <w:pPr>
        <w:pStyle w:val="SourceCode"/>
      </w:pPr>
      <w:r>
        <w:rPr>
          <w:rStyle w:val="FunctionTok"/>
        </w:rPr>
        <w:t xml:space="preserve">Review 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Resource utilization trends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Capacity planning adjustments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Right-sizing and cost optimization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Annually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Architecture review and scaling strategy</w:t>
      </w:r>
      <w:r>
        <w:br/>
      </w:r>
      <w:r>
        <w:br/>
      </w:r>
      <w:r>
        <w:rPr>
          <w:rStyle w:val="FunctionTok"/>
        </w:rPr>
        <w:t xml:space="preserve">Capacity Planning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Cost Explorer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Usage patterns and trends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Trusted Advisor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Right-sizing recommendations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CloudWatch Insights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capacity queries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AWS Compute Optimizer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ML-based recommendations</w:t>
      </w:r>
    </w:p>
    <w:bookmarkEnd w:id="115"/>
    <w:bookmarkStart w:id="116" w:name="capacity-testing-procedures"/>
    <w:p>
      <w:pPr>
        <w:pStyle w:val="Heading4"/>
      </w:pPr>
      <w:r>
        <w:t xml:space="preserve">9.8.2 Capacity Testing Procedures</w:t>
      </w:r>
    </w:p>
    <w:p>
      <w:pPr>
        <w:pStyle w:val="SourceCode"/>
      </w:pPr>
      <w:r>
        <w:rPr>
          <w:rStyle w:val="FunctionTok"/>
        </w:rPr>
        <w:t xml:space="preserve">Load 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Baseline performance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Stress testing at 150% expected 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Endurance testing for 24-48 hours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Failover testing for HA scenarios</w:t>
      </w:r>
      <w:r>
        <w:br/>
      </w:r>
      <w:r>
        <w:br/>
      </w:r>
      <w:r>
        <w:rPr>
          <w:rStyle w:val="FunctionTok"/>
        </w:rPr>
        <w:t xml:space="preserve">Capacity 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benchmarking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 utilization analysis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Bottleneck identification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Scaling behavior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1.1</w:t>
      </w:r>
      <w:r>
        <w:br/>
      </w:r>
      <w:r>
        <w:rPr>
          <w:bCs/>
          <w:b/>
        </w:rPr>
        <w:t xml:space="preserve">Last Updated</w:t>
      </w:r>
      <w:r>
        <w:t xml:space="preserve">: 2024-12-20</w:t>
      </w:r>
      <w:r>
        <w:br/>
      </w:r>
      <w:r>
        <w:rPr>
          <w:bCs/>
          <w:b/>
        </w:rPr>
        <w:t xml:space="preserve">Author</w:t>
      </w:r>
      <w:r>
        <w:t xml:space="preserve">: Infrastructure Team</w:t>
      </w:r>
      <w:r>
        <w:br/>
      </w:r>
      <w:r>
        <w:rPr>
          <w:bCs/>
          <w:b/>
        </w:rPr>
        <w:t xml:space="preserve">Approved By</w:t>
      </w:r>
      <w:r>
        <w:t xml:space="preserve">: Technical Architecture Board</w:t>
      </w:r>
    </w:p>
    <w:bookmarkEnd w:id="116"/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2026-01-19T11:11:51Z</dcterms:created>
  <dcterms:modified xsi:type="dcterms:W3CDTF">2026-01-19T11:11:51Z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