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59cd76d42b049cd76e064c6f12fd7b5e9446169"/>
    <w:p>
      <w:pPr>
        <w:pStyle w:val="Heading1"/>
      </w:pPr>
      <w:r>
        <w:t xml:space="preserve">High Level Design (HLD) - UK MSVX CPS Infrastructure</w:t>
      </w:r>
    </w:p>
    <w:bookmarkStart w:id="23" w:name="executive-summary"/>
    <w:p>
      <w:pPr>
        <w:pStyle w:val="Heading2"/>
      </w:pPr>
      <w:r>
        <w:t xml:space="preserve">1. Executive Summary</w:t>
      </w:r>
    </w:p>
    <w:bookmarkStart w:id="20" w:name="purpose"/>
    <w:p>
      <w:pPr>
        <w:pStyle w:val="Heading3"/>
      </w:pPr>
      <w:r>
        <w:t xml:space="preserve">1.1 Purpose</w:t>
      </w:r>
    </w:p>
    <w:p>
      <w:pPr>
        <w:pStyle w:val="FirstParagraph"/>
      </w:pPr>
      <w:r>
        <w:t xml:space="preserve">This document describes the high-level architecture for the UK MSVX CPS (Chief Security Officer Shared Services Portal) infrastructure deployment on AWS. The solution provides a scalable, highly available multi-tier application platform supporting identity management, service orchestration, and administrative interfaces.</w:t>
      </w:r>
    </w:p>
    <w:bookmarkEnd w:id="20"/>
    <w:bookmarkStart w:id="21" w:name="business-context"/>
    <w:p>
      <w:pPr>
        <w:pStyle w:val="Heading3"/>
      </w:pPr>
      <w:r>
        <w:t xml:space="preserve">1.2 Business Context</w:t>
      </w:r>
    </w:p>
    <w:p>
      <w:pPr>
        <w:pStyle w:val="FirstParagraph"/>
      </w:pPr>
      <w:r>
        <w:t xml:space="preserve">The UK MSVX CPS serves as a centralized portal for managing cloud services and security operations, providing:</w:t>
      </w:r>
      <w:r>
        <w:t xml:space="preserve"> </w:t>
      </w:r>
      <w:r>
        <w:t xml:space="preserve">-</w:t>
      </w:r>
      <w:r>
        <w:t xml:space="preserve"> </w:t>
      </w:r>
      <w:r>
        <w:rPr>
          <w:bCs/>
          <w:b/>
        </w:rPr>
        <w:t xml:space="preserve">Identity and Access Management</w:t>
      </w:r>
      <w:r>
        <w:t xml:space="preserve"> </w:t>
      </w:r>
      <w:r>
        <w:t xml:space="preserve">via OpenStack Keystone</w:t>
      </w:r>
      <w:r>
        <w:t xml:space="preserve"> </w:t>
      </w:r>
      <w:r>
        <w:t xml:space="preserve">-</w:t>
      </w:r>
      <w:r>
        <w:t xml:space="preserve"> </w:t>
      </w:r>
      <w:r>
        <w:rPr>
          <w:bCs/>
          <w:b/>
        </w:rPr>
        <w:t xml:space="preserve">Service Catalog and Orchestration</w:t>
      </w:r>
      <w:r>
        <w:t xml:space="preserve"> </w:t>
      </w:r>
      <w:r>
        <w:t xml:space="preserve">capabilities</w:t>
      </w:r>
      <w:r>
        <w:t xml:space="preserve"> </w:t>
      </w:r>
      <w:r>
        <w:t xml:space="preserve">-</w:t>
      </w:r>
      <w:r>
        <w:t xml:space="preserve"> </w:t>
      </w:r>
      <w:r>
        <w:rPr>
          <w:bCs/>
          <w:b/>
        </w:rPr>
        <w:t xml:space="preserve">Message Queuing and Event Processing</w:t>
      </w:r>
      <w:r>
        <w:t xml:space="preserve"> </w:t>
      </w:r>
      <w:r>
        <w:t xml:space="preserve">through RabbitMQ</w:t>
      </w:r>
      <w:r>
        <w:t xml:space="preserve"> </w:t>
      </w:r>
      <w:r>
        <w:t xml:space="preserve">-</w:t>
      </w:r>
      <w:r>
        <w:t xml:space="preserve"> </w:t>
      </w:r>
      <w:r>
        <w:rPr>
          <w:bCs/>
          <w:b/>
        </w:rPr>
        <w:t xml:space="preserve">Administrative and User Interfaces</w:t>
      </w:r>
      <w:r>
        <w:t xml:space="preserve"> </w:t>
      </w:r>
      <w:r>
        <w:t xml:space="preserve">for portal management</w:t>
      </w:r>
      <w:r>
        <w:t xml:space="preserve"> </w:t>
      </w:r>
      <w:r>
        <w:t xml:space="preserve">-</w:t>
      </w:r>
      <w:r>
        <w:t xml:space="preserve"> </w:t>
      </w:r>
      <w:r>
        <w:rPr>
          <w:bCs/>
          <w:b/>
        </w:rPr>
        <w:t xml:space="preserve">Reporting and Analytics</w:t>
      </w:r>
      <w:r>
        <w:t xml:space="preserve"> </w:t>
      </w:r>
      <w:r>
        <w:t xml:space="preserve">for operational insights</w:t>
      </w:r>
    </w:p>
    <w:bookmarkEnd w:id="21"/>
    <w:bookmarkStart w:id="22" w:name="solution-overview"/>
    <w:p>
      <w:pPr>
        <w:pStyle w:val="Heading3"/>
      </w:pPr>
      <w:r>
        <w:t xml:space="preserve">1.3 Solution Overview</w:t>
      </w:r>
    </w:p>
    <w:p>
      <w:pPr>
        <w:pStyle w:val="SourceCode"/>
      </w:pPr>
      <w:r>
        <w:rPr>
          <w:rStyle w:val="VerbatimChar"/>
        </w:rPr>
        <w:t xml:space="preserve">┌─────────────────────────────────────────────────────────────────┐</w:t>
      </w:r>
      <w:r>
        <w:br/>
      </w:r>
      <w:r>
        <w:rPr>
          <w:rStyle w:val="VerbatimChar"/>
        </w:rPr>
        <w:t xml:space="preserve">│                         USERS                                    │</w:t>
      </w:r>
      <w:r>
        <w:br/>
      </w:r>
      <w:r>
        <w:rPr>
          <w:rStyle w:val="VerbatimChar"/>
        </w:rPr>
        <w:t xml:space="preserve">│              (Administrators, Developers, End Users)            │</w:t>
      </w:r>
      <w:r>
        <w:br/>
      </w:r>
      <w:r>
        <w:rPr>
          <w:rStyle w:val="VerbatimChar"/>
        </w:rPr>
        <w:t xml:space="preserve">└─────────────────────┬───────────────────────────────────────────┘</w:t>
      </w:r>
      <w:r>
        <w:br/>
      </w:r>
      <w:r>
        <w:rPr>
          <w:rStyle w:val="VerbatimChar"/>
        </w:rPr>
        <w:t xml:space="preserve">                      │ HTTPS/Cognito Auth</w:t>
      </w:r>
      <w:r>
        <w:br/>
      </w:r>
      <w:r>
        <w:rPr>
          <w:rStyle w:val="VerbatimChar"/>
        </w:rPr>
        <w:t xml:space="preserve">┌─────────────────────┴───────────────────────────────────────────┐</w:t>
      </w:r>
      <w:r>
        <w:br/>
      </w:r>
      <w:r>
        <w:rPr>
          <w:rStyle w:val="VerbatimChar"/>
        </w:rPr>
        <w:t xml:space="preserve">│                 PRESENTATION LAYER                              │</w:t>
      </w:r>
      <w:r>
        <w:br/>
      </w:r>
      <w:r>
        <w:rPr>
          <w:rStyle w:val="VerbatimChar"/>
        </w:rPr>
        <w:t xml:space="preserve">│    Application Load Balancer + AWS Cognito Authentication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APPLICATION LAYER  │   │    APPLICATION LAYER  │</w:t>
      </w:r>
      <w:r>
        <w:br/>
      </w:r>
      <w:r>
        <w:rPr>
          <w:rStyle w:val="VerbatimChar"/>
        </w:rPr>
        <w:t xml:space="preserve">│                       │   │                       │</w:t>
      </w:r>
      <w:r>
        <w:br/>
      </w:r>
      <w:r>
        <w:rPr>
          <w:rStyle w:val="VerbatimChar"/>
        </w:rPr>
        <w:t xml:space="preserve">│  Frontend Services    │   │  Frontend Services    │</w:t>
      </w:r>
      <w:r>
        <w:br/>
      </w:r>
      <w:r>
        <w:rPr>
          <w:rStyle w:val="VerbatimChar"/>
        </w:rPr>
        <w:t xml:space="preserve">│  - Management UI      │   │  - Management UI      │</w:t>
      </w:r>
      <w:r>
        <w:br/>
      </w:r>
      <w:r>
        <w:rPr>
          <w:rStyle w:val="VerbatimChar"/>
        </w:rPr>
        <w:t xml:space="preserve">│  - Portal UI          │   │  - Portal UI          │</w:t>
      </w:r>
      <w:r>
        <w:br/>
      </w:r>
      <w:r>
        <w:rPr>
          <w:rStyle w:val="VerbatimChar"/>
        </w:rPr>
        <w:t xml:space="preserve">│  - Admin Interface    │   │  - Admin Interface    │</w:t>
      </w:r>
      <w:r>
        <w:br/>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BUSINESS LOGIC LAYER                │</w:t>
      </w:r>
      <w:r>
        <w:br/>
      </w:r>
      <w:r>
        <w:rPr>
          <w:rStyle w:val="VerbatimChar"/>
        </w:rPr>
        <w:t xml:space="preserve">│                                                  │</w:t>
      </w:r>
      <w:r>
        <w:br/>
      </w:r>
      <w:r>
        <w:rPr>
          <w:rStyle w:val="VerbatimChar"/>
        </w:rPr>
        <w:t xml:space="preserve">│  Backend Services          Identity Services     │</w:t>
      </w:r>
      <w:r>
        <w:br/>
      </w:r>
      <w:r>
        <w:rPr>
          <w:rStyle w:val="VerbatimChar"/>
        </w:rPr>
        <w:t xml:space="preserve">│  - API Gateway            - Keystone (OpenStack) │</w:t>
      </w:r>
      <w:r>
        <w:br/>
      </w:r>
      <w:r>
        <w:rPr>
          <w:rStyle w:val="VerbatimChar"/>
        </w:rPr>
        <w:t xml:space="preserve">│  - Service Catalog        - Authentication       │</w:t>
      </w:r>
      <w:r>
        <w:br/>
      </w:r>
      <w:r>
        <w:rPr>
          <w:rStyle w:val="VerbatimChar"/>
        </w:rPr>
        <w:t xml:space="preserve">│  - Order Management       - Authorization        │</w:t>
      </w:r>
      <w:r>
        <w:br/>
      </w:r>
      <w:r>
        <w:rPr>
          <w:rStyle w:val="VerbatimChar"/>
        </w:rPr>
        <w:t xml:space="preserve">│  - Reporting Engine       - Token Management     │</w:t>
      </w:r>
      <w:r>
        <w:br/>
      </w:r>
      <w:r>
        <w:rPr>
          <w:rStyle w:val="VerbatimChar"/>
        </w:rPr>
        <w:t xml:space="preserve">│  - Configuration Mgmt     - Project Management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INTEGRATION LAYER │         │   DATA LAYER      │</w:t>
      </w:r>
      <w:r>
        <w:br/>
      </w:r>
      <w:r>
        <w:rPr>
          <w:rStyle w:val="VerbatimChar"/>
        </w:rPr>
        <w:t xml:space="preserve">│                   │         │                   │</w:t>
      </w:r>
      <w:r>
        <w:br/>
      </w:r>
      <w:r>
        <w:rPr>
          <w:rStyle w:val="VerbatimChar"/>
        </w:rPr>
        <w:t xml:space="preserve">│  RabbitMQ Cluster │         │  RDS MySQL        │</w:t>
      </w:r>
      <w:r>
        <w:br/>
      </w:r>
      <w:r>
        <w:rPr>
          <w:rStyle w:val="VerbatimChar"/>
        </w:rPr>
        <w:t xml:space="preserve">│  - Message Queue  │         │  - Multi-AZ       │</w:t>
      </w:r>
      <w:r>
        <w:br/>
      </w:r>
      <w:r>
        <w:rPr>
          <w:rStyle w:val="VerbatimChar"/>
        </w:rPr>
        <w:t xml:space="preserve">│  - Event Bus      │         │  - Automated      │</w:t>
      </w:r>
      <w:r>
        <w:br/>
      </w:r>
      <w:r>
        <w:rPr>
          <w:rStyle w:val="VerbatimChar"/>
        </w:rPr>
        <w:t xml:space="preserve">│  - Service Mesh   │         │    Backups        │</w:t>
      </w:r>
      <w:r>
        <w:br/>
      </w:r>
      <w:r>
        <w:rPr>
          <w:rStyle w:val="VerbatimChar"/>
        </w:rPr>
        <w:t xml:space="preserve">│  - Clustering     │         │  - Encryption     │</w:t>
      </w:r>
      <w:r>
        <w:br/>
      </w:r>
      <w:r>
        <w:rPr>
          <w:rStyle w:val="VerbatimChar"/>
        </w:rPr>
        <w:t xml:space="preserve">└───────────────────┘         └───────────────────┘</w:t>
      </w:r>
    </w:p>
    <w:bookmarkEnd w:id="22"/>
    <w:bookmarkEnd w:id="23"/>
    <w:bookmarkStart w:id="26" w:name="architecture-principles"/>
    <w:p>
      <w:pPr>
        <w:pStyle w:val="Heading2"/>
      </w:pPr>
      <w:r>
        <w:t xml:space="preserve">2. Architecture Principles</w:t>
      </w:r>
    </w:p>
    <w:bookmarkStart w:id="24" w:name="design-principles"/>
    <w:p>
      <w:pPr>
        <w:pStyle w:val="Heading3"/>
      </w:pPr>
      <w:r>
        <w:t xml:space="preserve">2.1 Design Principles</w:t>
      </w:r>
    </w:p>
    <w:p>
      <w:pPr>
        <w:numPr>
          <w:ilvl w:val="0"/>
          <w:numId w:val="1001"/>
        </w:numPr>
        <w:pStyle w:val="Compact"/>
      </w:pPr>
      <w:r>
        <w:rPr>
          <w:bCs/>
          <w:b/>
        </w:rPr>
        <w:t xml:space="preserve">High Availability</w:t>
      </w:r>
      <w:r>
        <w:t xml:space="preserve">: Multi-AZ deployment with automated failover</w:t>
      </w:r>
    </w:p>
    <w:p>
      <w:pPr>
        <w:numPr>
          <w:ilvl w:val="0"/>
          <w:numId w:val="1001"/>
        </w:numPr>
        <w:pStyle w:val="Compact"/>
      </w:pPr>
      <w:r>
        <w:rPr>
          <w:bCs/>
          <w:b/>
        </w:rPr>
        <w:t xml:space="preserve">Scalability</w:t>
      </w:r>
      <w:r>
        <w:t xml:space="preserve">: Horizontal and vertical scaling capabilities</w:t>
      </w:r>
    </w:p>
    <w:p>
      <w:pPr>
        <w:numPr>
          <w:ilvl w:val="0"/>
          <w:numId w:val="1001"/>
        </w:numPr>
        <w:pStyle w:val="Compact"/>
      </w:pPr>
      <w:r>
        <w:rPr>
          <w:bCs/>
          <w:b/>
        </w:rPr>
        <w:t xml:space="preserve">Security</w:t>
      </w:r>
      <w:r>
        <w:t xml:space="preserve">: Defense in depth with multiple security layers</w:t>
      </w:r>
    </w:p>
    <w:p>
      <w:pPr>
        <w:numPr>
          <w:ilvl w:val="0"/>
          <w:numId w:val="1001"/>
        </w:numPr>
        <w:pStyle w:val="Compact"/>
      </w:pPr>
      <w:r>
        <w:rPr>
          <w:bCs/>
          <w:b/>
        </w:rPr>
        <w:t xml:space="preserve">Automation</w:t>
      </w:r>
      <w:r>
        <w:t xml:space="preserve">: Infrastructure as Code with Terraform</w:t>
      </w:r>
    </w:p>
    <w:p>
      <w:pPr>
        <w:numPr>
          <w:ilvl w:val="0"/>
          <w:numId w:val="1001"/>
        </w:numPr>
        <w:pStyle w:val="Compact"/>
      </w:pPr>
      <w:r>
        <w:rPr>
          <w:bCs/>
          <w:b/>
        </w:rPr>
        <w:t xml:space="preserve">Observability</w:t>
      </w:r>
      <w:r>
        <w:t xml:space="preserve">: Comprehensive monitoring and logging</w:t>
      </w:r>
    </w:p>
    <w:p>
      <w:pPr>
        <w:numPr>
          <w:ilvl w:val="0"/>
          <w:numId w:val="1001"/>
        </w:numPr>
        <w:pStyle w:val="Compact"/>
      </w:pPr>
      <w:r>
        <w:rPr>
          <w:bCs/>
          <w:b/>
        </w:rPr>
        <w:t xml:space="preserve">Cost Optimization</w:t>
      </w:r>
      <w:r>
        <w:t xml:space="preserve">: Environment-specific resource sizing</w:t>
      </w:r>
    </w:p>
    <w:bookmarkEnd w:id="24"/>
    <w:bookmarkStart w:id="25" w:name="technology-stack"/>
    <w:p>
      <w:pPr>
        <w:pStyle w:val="Heading3"/>
      </w:pPr>
      <w:r>
        <w:t xml:space="preserve">2.2 Technology Stack</w:t>
      </w:r>
    </w:p>
    <w:p>
      <w:pPr>
        <w:numPr>
          <w:ilvl w:val="0"/>
          <w:numId w:val="1002"/>
        </w:numPr>
        <w:pStyle w:val="Compact"/>
      </w:pPr>
      <w:r>
        <w:rPr>
          <w:bCs/>
          <w:b/>
        </w:rPr>
        <w:t xml:space="preserve">Cloud Platform</w:t>
      </w:r>
      <w:r>
        <w:t xml:space="preserve">: Amazon Web Services (AWS)</w:t>
      </w:r>
    </w:p>
    <w:p>
      <w:pPr>
        <w:numPr>
          <w:ilvl w:val="0"/>
          <w:numId w:val="1002"/>
        </w:numPr>
        <w:pStyle w:val="Compact"/>
      </w:pPr>
      <w:r>
        <w:rPr>
          <w:bCs/>
          <w:b/>
        </w:rPr>
        <w:t xml:space="preserve">Infrastructure as Code</w:t>
      </w:r>
      <w:r>
        <w:t xml:space="preserve">: Terraform with modular architecture</w:t>
      </w:r>
    </w:p>
    <w:p>
      <w:pPr>
        <w:numPr>
          <w:ilvl w:val="0"/>
          <w:numId w:val="1002"/>
        </w:numPr>
        <w:pStyle w:val="Compact"/>
      </w:pPr>
      <w:r>
        <w:rPr>
          <w:bCs/>
          <w:b/>
        </w:rPr>
        <w:t xml:space="preserve">Operating System</w:t>
      </w:r>
      <w:r>
        <w:t xml:space="preserve">: Amazon Linux 2023</w:t>
      </w:r>
    </w:p>
    <w:p>
      <w:pPr>
        <w:numPr>
          <w:ilvl w:val="0"/>
          <w:numId w:val="1002"/>
        </w:numPr>
        <w:pStyle w:val="Compact"/>
      </w:pPr>
      <w:r>
        <w:rPr>
          <w:bCs/>
          <w:b/>
        </w:rPr>
        <w:t xml:space="preserve">Application Runtime</w:t>
      </w:r>
      <w:r>
        <w:t xml:space="preserve">: Java 21 LTS, Python 3.9+</w:t>
      </w:r>
    </w:p>
    <w:p>
      <w:pPr>
        <w:numPr>
          <w:ilvl w:val="0"/>
          <w:numId w:val="1002"/>
        </w:numPr>
        <w:pStyle w:val="Compact"/>
      </w:pPr>
      <w:r>
        <w:rPr>
          <w:bCs/>
          <w:b/>
        </w:rPr>
        <w:t xml:space="preserve">Web Server</w:t>
      </w:r>
      <w:r>
        <w:t xml:space="preserve">: Nginx, Apache HTTP Server</w:t>
      </w:r>
    </w:p>
    <w:p>
      <w:pPr>
        <w:numPr>
          <w:ilvl w:val="0"/>
          <w:numId w:val="1002"/>
        </w:numPr>
        <w:pStyle w:val="Compact"/>
      </w:pPr>
      <w:r>
        <w:rPr>
          <w:bCs/>
          <w:b/>
        </w:rPr>
        <w:t xml:space="preserve">Database</w:t>
      </w:r>
      <w:r>
        <w:t xml:space="preserve">: MySQL 8.0 on Amazon RDS</w:t>
      </w:r>
    </w:p>
    <w:p>
      <w:pPr>
        <w:numPr>
          <w:ilvl w:val="0"/>
          <w:numId w:val="1002"/>
        </w:numPr>
        <w:pStyle w:val="Compact"/>
      </w:pPr>
      <w:r>
        <w:rPr>
          <w:bCs/>
          <w:b/>
        </w:rPr>
        <w:t xml:space="preserve">Message Broker</w:t>
      </w:r>
      <w:r>
        <w:t xml:space="preserve">: RabbitMQ with clustering</w:t>
      </w:r>
    </w:p>
    <w:p>
      <w:pPr>
        <w:numPr>
          <w:ilvl w:val="0"/>
          <w:numId w:val="1002"/>
        </w:numPr>
        <w:pStyle w:val="Compact"/>
      </w:pPr>
      <w:r>
        <w:rPr>
          <w:bCs/>
          <w:b/>
        </w:rPr>
        <w:t xml:space="preserve">Identity Service</w:t>
      </w:r>
      <w:r>
        <w:t xml:space="preserve">: OpenStack Keystone</w:t>
      </w:r>
    </w:p>
    <w:p>
      <w:pPr>
        <w:numPr>
          <w:ilvl w:val="0"/>
          <w:numId w:val="1002"/>
        </w:numPr>
        <w:pStyle w:val="Compact"/>
      </w:pPr>
      <w:r>
        <w:rPr>
          <w:bCs/>
          <w:b/>
        </w:rPr>
        <w:t xml:space="preserve">Monitoring</w:t>
      </w:r>
      <w:r>
        <w:t xml:space="preserve">: AWS CloudWatch, Performance Insights</w:t>
      </w:r>
    </w:p>
    <w:bookmarkEnd w:id="25"/>
    <w:bookmarkEnd w:id="26"/>
    <w:bookmarkStart w:id="35" w:name="system-architecture"/>
    <w:p>
      <w:pPr>
        <w:pStyle w:val="Heading2"/>
      </w:pPr>
      <w:r>
        <w:t xml:space="preserve">3. System Architecture</w:t>
      </w:r>
    </w:p>
    <w:bookmarkStart w:id="29" w:name="deployment-models"/>
    <w:p>
      <w:pPr>
        <w:pStyle w:val="Heading3"/>
      </w:pPr>
      <w:r>
        <w:t xml:space="preserve">3.1 Deployment Models</w:t>
      </w:r>
    </w:p>
    <w:bookmarkStart w:id="27" w:name="development-environment"/>
    <w:p>
      <w:pPr>
        <w:pStyle w:val="Heading4"/>
      </w:pPr>
      <w:r>
        <w:t xml:space="preserve">3.1.1 Development Environment</w:t>
      </w:r>
    </w:p>
    <w:p>
      <w:pPr>
        <w:pStyle w:val="SourceCode"/>
      </w:pPr>
      <w:r>
        <w:rPr>
          <w:rStyle w:val="VerbatimChar"/>
        </w:rPr>
        <w:t xml:space="preserve">┌─────────────────────────────────────────┐</w:t>
      </w:r>
      <w:r>
        <w:br/>
      </w:r>
      <w:r>
        <w:rPr>
          <w:rStyle w:val="VerbatimChar"/>
        </w:rPr>
        <w:t xml:space="preserve">│            Single AZ Deployment          │</w:t>
      </w:r>
      <w:r>
        <w:br/>
      </w:r>
      <w:r>
        <w:rPr>
          <w:rStyle w:val="VerbatimChar"/>
        </w:rPr>
        <w:t xml:space="preserve">│                                         │</w:t>
      </w:r>
      <w:r>
        <w:br/>
      </w:r>
      <w:r>
        <w:rPr>
          <w:rStyle w:val="VerbatimChar"/>
        </w:rPr>
        <w:t xml:space="preserve">│  ┌─────────────────────────────────────┐ │</w:t>
      </w:r>
      <w:r>
        <w:br/>
      </w:r>
      <w:r>
        <w:rPr>
          <w:rStyle w:val="VerbatimChar"/>
        </w:rPr>
        <w:t xml:space="preserve">│  │         Public Subnet               │ │</w:t>
      </w:r>
      <w:r>
        <w:br/>
      </w:r>
      <w:r>
        <w:rPr>
          <w:rStyle w:val="VerbatimChar"/>
        </w:rPr>
        <w:t xml:space="preserve">│  │  ┌─────────────────────────────────┐│ │</w:t>
      </w:r>
      <w:r>
        <w:br/>
      </w:r>
      <w:r>
        <w:rPr>
          <w:rStyle w:val="VerbatimChar"/>
        </w:rPr>
        <w:t xml:space="preserve">│  │  │      Frontend Server           ││ │</w:t>
      </w:r>
      <w:r>
        <w:br/>
      </w:r>
      <w:r>
        <w:rPr>
          <w:rStyle w:val="VerbatimChar"/>
        </w:rPr>
        <w:t xml:space="preserve">│  │  │      (Direct EIP Access)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Private Subnet              │ │</w:t>
      </w:r>
      <w:r>
        <w:br/>
      </w:r>
      <w:r>
        <w:rPr>
          <w:rStyle w:val="VerbatimChar"/>
        </w:rPr>
        <w:t xml:space="preserve">│  │  ┌─────┐ ┌─────┐ ┌─────┐ ┌─────┐   │ │</w:t>
      </w:r>
      <w:r>
        <w:br/>
      </w:r>
      <w:r>
        <w:rPr>
          <w:rStyle w:val="VerbatimChar"/>
        </w:rPr>
        <w:t xml:space="preserve">│  │  │Back │ │Key  │ │Rabbit│ │Jump │   │ │</w:t>
      </w:r>
      <w:r>
        <w:br/>
      </w:r>
      <w:r>
        <w:rPr>
          <w:rStyle w:val="VerbatimChar"/>
        </w:rPr>
        <w:t xml:space="preserve">│  │  │end  │ │stone│ │MQ   │ │Srv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RDS MySQL                 │ │</w:t>
      </w:r>
      <w:r>
        <w:br/>
      </w:r>
      <w:r>
        <w:rPr>
          <w:rStyle w:val="VerbatimChar"/>
        </w:rPr>
        <w:t xml:space="preserve">│  │         (Single AZ)                 │ │</w:t>
      </w:r>
      <w:r>
        <w:br/>
      </w:r>
      <w:r>
        <w:rPr>
          <w:rStyle w:val="VerbatimChar"/>
        </w:rPr>
        <w:t xml:space="preserve">│  └─────────────────────────────────────┘ │</w:t>
      </w:r>
      <w:r>
        <w:br/>
      </w:r>
      <w:r>
        <w:rPr>
          <w:rStyle w:val="VerbatimChar"/>
        </w:rPr>
        <w:t xml:space="preserve">└─────────────────────────────────────────┘</w:t>
      </w:r>
    </w:p>
    <w:bookmarkEnd w:id="27"/>
    <w:bookmarkStart w:id="28" w:name="production-environment-ha"/>
    <w:p>
      <w:pPr>
        <w:pStyle w:val="Heading4"/>
      </w:pPr>
      <w:r>
        <w:t xml:space="preserve">3.1.2 Production Environment (HA)</w:t>
      </w:r>
    </w:p>
    <w:p>
      <w:pPr>
        <w:pStyle w:val="SourceCode"/>
      </w:pPr>
      <w:r>
        <w:rPr>
          <w:rStyle w:val="VerbatimChar"/>
        </w:rPr>
        <w:t xml:space="preserve">┌─────────────────────────────────────────────────────────────────┐</w:t>
      </w:r>
      <w:r>
        <w:br/>
      </w:r>
      <w:r>
        <w:rPr>
          <w:rStyle w:val="VerbatimChar"/>
        </w:rPr>
        <w:t xml:space="preserve">│                    Multi-AZ HA Deployment                       │</w:t>
      </w:r>
      <w:r>
        <w:br/>
      </w:r>
      <w:r>
        <w:rPr>
          <w:rStyle w:val="VerbatimChar"/>
        </w:rPr>
        <w:t xml:space="preserve">│                                                                 │</w:t>
      </w:r>
      <w:r>
        <w:br/>
      </w:r>
      <w:r>
        <w:rPr>
          <w:rStyle w:val="VerbatimChar"/>
        </w:rPr>
        <w:t xml:space="preserve">│  ┌─────────────────────────────────────────────────────────────┐ │</w:t>
      </w:r>
      <w:r>
        <w:br/>
      </w:r>
      <w:r>
        <w:rPr>
          <w:rStyle w:val="VerbatimChar"/>
        </w:rPr>
        <w:t xml:space="preserve">│  │              Application Load Balancer                      │ │</w:t>
      </w:r>
      <w:r>
        <w:br/>
      </w:r>
      <w:r>
        <w:rPr>
          <w:rStyle w:val="VerbatimChar"/>
        </w:rPr>
        <w:t xml:space="preserve">│  │            (SSL + Cognito Authentication)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AZ-2a                  │ │        AZ-2c                │ │</w:t>
      </w:r>
      <w:r>
        <w:br/>
      </w:r>
      <w:r>
        <w:rPr>
          <w:rStyle w:val="VerbatimChar"/>
        </w:rPr>
        <w:t xml:space="preserve">│  │  ┌─────────────────────────┐  │ │  ┌─────────────────────────┐│ │</w:t>
      </w:r>
      <w:r>
        <w:br/>
      </w:r>
      <w:r>
        <w:rPr>
          <w:rStyle w:val="VerbatimChar"/>
        </w:rPr>
        <w:t xml:space="preserve">│  │  │    Public Subnet        │  │ │  │    Public Subnet        ││ │</w:t>
      </w:r>
      <w:r>
        <w:br/>
      </w:r>
      <w:r>
        <w:rPr>
          <w:rStyle w:val="VerbatimChar"/>
        </w:rPr>
        <w:t xml:space="preserve">│  │  │    (NAT Gateway)        │  │ │  │    (NAT Gateway)        ││ │</w:t>
      </w:r>
      <w:r>
        <w:br/>
      </w:r>
      <w:r>
        <w:rPr>
          <w:rStyle w:val="VerbatimChar"/>
        </w:rPr>
        <w:t xml:space="preserve">│  │  └─────────────────────────┘  │ │  └─────────────────────────┘│ │</w:t>
      </w:r>
      <w:r>
        <w:br/>
      </w:r>
      <w:r>
        <w:rPr>
          <w:rStyle w:val="VerbatimChar"/>
        </w:rPr>
        <w:t xml:space="preserve">│  │  ┌─────────────────────────┐  │ │  ┌─────────────────────────┐│ │</w:t>
      </w:r>
      <w:r>
        <w:br/>
      </w:r>
      <w:r>
        <w:rPr>
          <w:rStyle w:val="VerbatimChar"/>
        </w:rPr>
        <w:t xml:space="preserve">│  │  │    Private Subnet       │  │ │  │    Private Subnet       ││ │</w:t>
      </w:r>
      <w:r>
        <w:br/>
      </w:r>
      <w:r>
        <w:rPr>
          <w:rStyle w:val="VerbatimChar"/>
        </w:rPr>
        <w:t xml:space="preserve">│  │  │  ┌─────┐ ┌─────┐ ┌─────┐│  │ │  │ ┌─────┐ ┌─────┐ ┌─────┐││ │</w:t>
      </w:r>
      <w:r>
        <w:br/>
      </w:r>
      <w:r>
        <w:rPr>
          <w:rStyle w:val="VerbatimChar"/>
        </w:rPr>
        <w:t xml:space="preserve">│  │  │  │Front│ │Back │ │Key  ││  │ │  │ │Front│ │Back │ │Key  │││ │</w:t>
      </w:r>
      <w:r>
        <w:br/>
      </w:r>
      <w:r>
        <w:rPr>
          <w:rStyle w:val="VerbatimChar"/>
        </w:rPr>
        <w:t xml:space="preserve">│  │  │  │end  │ │end  │ │stone││  │ │  │ │end  │ │end  │ │stone│││ │</w:t>
      </w:r>
      <w:r>
        <w:br/>
      </w:r>
      <w:r>
        <w:rPr>
          <w:rStyle w:val="VerbatimChar"/>
        </w:rPr>
        <w:t xml:space="preserve">│  │  │  └─────┘ └─────┘ └─────┘│  │ │  │ └─────┘ └─────┘ └─────┘││ │</w:t>
      </w:r>
      <w:r>
        <w:br/>
      </w:r>
      <w:r>
        <w:rPr>
          <w:rStyle w:val="VerbatimChar"/>
        </w:rPr>
        <w:t xml:space="preserve">│  │  │  ┌─────┐ ┌─────┐        │  │ │  │ ┌─────┐                ││ │</w:t>
      </w:r>
      <w:r>
        <w:br/>
      </w:r>
      <w:r>
        <w:rPr>
          <w:rStyle w:val="VerbatimChar"/>
        </w:rPr>
        <w:t xml:space="preserve">│  │  │  │Rabbit│ │Jump │        │  │ │  │ │Rabbit│                ││ │</w:t>
      </w:r>
      <w:r>
        <w:br/>
      </w:r>
      <w:r>
        <w:rPr>
          <w:rStyle w:val="VerbatimChar"/>
        </w:rPr>
        <w:t xml:space="preserve">│  │  │  │MQ   │ │Srv  │        │  │ │  │ │MQ   │                ││ │</w:t>
      </w:r>
      <w:r>
        <w:br/>
      </w:r>
      <w:r>
        <w:rPr>
          <w:rStyle w:val="VerbatimChar"/>
        </w:rPr>
        <w:t xml:space="preserve">│  │  │  └─────┘ └─────┘        │  │ │  │ └─────┘                ││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                    RDS MySQL Multi-AZ                      │ │</w:t>
      </w:r>
      <w:r>
        <w:br/>
      </w:r>
      <w:r>
        <w:rPr>
          <w:rStyle w:val="VerbatimChar"/>
        </w:rPr>
        <w:t xml:space="preserve">│  │              (Automatic Failover)                          │ │</w:t>
      </w:r>
      <w:r>
        <w:br/>
      </w:r>
      <w:r>
        <w:rPr>
          <w:rStyle w:val="VerbatimChar"/>
        </w:rPr>
        <w:t xml:space="preserve">│  └─────────────────────────────────────────────────────────────┘ │</w:t>
      </w:r>
      <w:r>
        <w:br/>
      </w:r>
      <w:r>
        <w:rPr>
          <w:rStyle w:val="VerbatimChar"/>
        </w:rPr>
        <w:t xml:space="preserve">└─────────────────────────────────────────────────────────────────┘</w:t>
      </w:r>
    </w:p>
    <w:bookmarkEnd w:id="28"/>
    <w:bookmarkEnd w:id="29"/>
    <w:bookmarkStart w:id="34" w:name="service-architecture"/>
    <w:p>
      <w:pPr>
        <w:pStyle w:val="Heading3"/>
      </w:pPr>
      <w:r>
        <w:t xml:space="preserve">3.2 Service Architecture</w:t>
      </w:r>
    </w:p>
    <w:bookmarkStart w:id="30" w:name="presentation-tier"/>
    <w:p>
      <w:pPr>
        <w:pStyle w:val="Heading4"/>
      </w:pPr>
      <w:r>
        <w:t xml:space="preserve">3.2.1 Presentation Tier</w:t>
      </w:r>
    </w:p>
    <w:p>
      <w:pPr>
        <w:pStyle w:val="FirstParagraph"/>
      </w:pPr>
      <w:r>
        <w:rPr>
          <w:bCs/>
          <w:b/>
        </w:rPr>
        <w:t xml:space="preserve">Components:</w:t>
      </w:r>
      <w:r>
        <w:t xml:space="preserve"> </w:t>
      </w:r>
      <w:r>
        <w:t xml:space="preserve">-</w:t>
      </w:r>
      <w:r>
        <w:t xml:space="preserve"> </w:t>
      </w:r>
      <w:r>
        <w:rPr>
          <w:bCs/>
          <w:b/>
        </w:rPr>
        <w:t xml:space="preserve">Application Load Balancer</w:t>
      </w:r>
      <w:r>
        <w:t xml:space="preserve">: SSL termination, path-based routing</w:t>
      </w:r>
      <w:r>
        <w:t xml:space="preserve"> </w:t>
      </w:r>
      <w:r>
        <w:t xml:space="preserve">-</w:t>
      </w:r>
      <w:r>
        <w:t xml:space="preserve"> </w:t>
      </w:r>
      <w:r>
        <w:rPr>
          <w:bCs/>
          <w:b/>
        </w:rPr>
        <w:t xml:space="preserve">AWS Cognito</w:t>
      </w:r>
      <w:r>
        <w:t xml:space="preserve">: User authentication and authorization (HA only)</w:t>
      </w:r>
      <w:r>
        <w:t xml:space="preserve"> </w:t>
      </w:r>
      <w:r>
        <w:t xml:space="preserve">-</w:t>
      </w:r>
      <w:r>
        <w:t xml:space="preserve"> </w:t>
      </w:r>
      <w:r>
        <w:rPr>
          <w:bCs/>
          <w:b/>
        </w:rPr>
        <w:t xml:space="preserve">Frontend Servers</w:t>
      </w:r>
      <w:r>
        <w:t xml:space="preserve">: CSO Management UI, Portal UI, static content</w:t>
      </w:r>
    </w:p>
    <w:p>
      <w:pPr>
        <w:pStyle w:val="BodyText"/>
      </w:pPr>
      <w:r>
        <w:rPr>
          <w:bCs/>
          <w:b/>
        </w:rPr>
        <w:t xml:space="preserve">Responsibilities:</w:t>
      </w:r>
      <w:r>
        <w:t xml:space="preserve"> </w:t>
      </w:r>
      <w:r>
        <w:t xml:space="preserve">- User interface rendering and interaction</w:t>
      </w:r>
      <w:r>
        <w:t xml:space="preserve"> </w:t>
      </w:r>
      <w:r>
        <w:t xml:space="preserve">- Session management and authentication</w:t>
      </w:r>
      <w:r>
        <w:t xml:space="preserve"> </w:t>
      </w:r>
      <w:r>
        <w:t xml:space="preserve">- Load balancing and traffic distribution</w:t>
      </w:r>
      <w:r>
        <w:t xml:space="preserve"> </w:t>
      </w:r>
      <w:r>
        <w:t xml:space="preserve">- SSL/TLS encryption and certificate management</w:t>
      </w:r>
    </w:p>
    <w:bookmarkEnd w:id="30"/>
    <w:bookmarkStart w:id="31" w:name="application-tier"/>
    <w:p>
      <w:pPr>
        <w:pStyle w:val="Heading4"/>
      </w:pPr>
      <w:r>
        <w:t xml:space="preserve">3.2.2 Application Tier</w:t>
      </w:r>
    </w:p>
    <w:p>
      <w:pPr>
        <w:pStyle w:val="FirstParagraph"/>
      </w:pPr>
      <w:r>
        <w:rPr>
          <w:bCs/>
          <w:b/>
        </w:rPr>
        <w:t xml:space="preserve">Components:</w:t>
      </w:r>
      <w:r>
        <w:t xml:space="preserve"> </w:t>
      </w:r>
      <w:r>
        <w:t xml:space="preserve">-</w:t>
      </w:r>
      <w:r>
        <w:t xml:space="preserve"> </w:t>
      </w:r>
      <w:r>
        <w:rPr>
          <w:bCs/>
          <w:b/>
        </w:rPr>
        <w:t xml:space="preserve">Backend Services</w:t>
      </w:r>
      <w:r>
        <w:t xml:space="preserve">: 13 microservices handling business logic</w:t>
      </w:r>
      <w:r>
        <w:t xml:space="preserve"> </w:t>
      </w:r>
      <w:r>
        <w:t xml:space="preserve">-</w:t>
      </w:r>
      <w:r>
        <w:t xml:space="preserve"> </w:t>
      </w:r>
      <w:r>
        <w:rPr>
          <w:bCs/>
          <w:b/>
        </w:rPr>
        <w:t xml:space="preserve">API Gateway</w:t>
      </w:r>
      <w:r>
        <w:t xml:space="preserve">: Service discovery and request routing</w:t>
      </w:r>
      <w:r>
        <w:t xml:space="preserve"> </w:t>
      </w:r>
      <w:r>
        <w:t xml:space="preserve">-</w:t>
      </w:r>
      <w:r>
        <w:t xml:space="preserve"> </w:t>
      </w:r>
      <w:r>
        <w:rPr>
          <w:bCs/>
          <w:b/>
        </w:rPr>
        <w:t xml:space="preserve">Admin Interface</w:t>
      </w:r>
      <w:r>
        <w:t xml:space="preserve">: System administration and monitoring</w:t>
      </w:r>
    </w:p>
    <w:p>
      <w:pPr>
        <w:pStyle w:val="BodyText"/>
      </w:pPr>
      <w:r>
        <w:rPr>
          <w:bCs/>
          <w:b/>
        </w:rPr>
        <w:t xml:space="preserve">Service Portfolio:</w:t>
      </w:r>
    </w:p>
    <w:p>
      <w:pPr>
        <w:pStyle w:val="SourceCode"/>
      </w:pPr>
      <w:r>
        <w:rPr>
          <w:rStyle w:val="VerbatimChar"/>
        </w:rPr>
        <w:t xml:space="preserve">┌─────────────────────────────────────────────────────────────┐</w:t>
      </w:r>
      <w:r>
        <w:br/>
      </w:r>
      <w:r>
        <w:rPr>
          <w:rStyle w:val="VerbatimChar"/>
        </w:rPr>
        <w:t xml:space="preserve">│                    Backend Services                         │</w:t>
      </w:r>
      <w:r>
        <w:br/>
      </w:r>
      <w:r>
        <w:rPr>
          <w:rStyle w:val="VerbatimChar"/>
        </w:rPr>
        <w:t xml:space="preserve">├─────────────────────────────────────────────────────────────┤</w:t>
      </w:r>
      <w:r>
        <w:br/>
      </w:r>
      <w:r>
        <w:rPr>
          <w:rStyle w:val="VerbatimChar"/>
        </w:rPr>
        <w:t xml:space="preserve">│ • API Documentation (8098)    • Configuration (8103)       │</w:t>
      </w:r>
      <w:r>
        <w:br/>
      </w:r>
      <w:r>
        <w:rPr>
          <w:rStyle w:val="VerbatimChar"/>
        </w:rPr>
        <w:t xml:space="preserve">│ • Blob Store (8091)          • Customer Management (8090)  │</w:t>
      </w:r>
      <w:r>
        <w:br/>
      </w:r>
      <w:r>
        <w:rPr>
          <w:rStyle w:val="VerbatimChar"/>
        </w:rPr>
        <w:t xml:space="preserve">│ • Service Catalog (8093)     • Event Processing (8092)     │</w:t>
      </w:r>
      <w:r>
        <w:br/>
      </w:r>
      <w:r>
        <w:rPr>
          <w:rStyle w:val="VerbatimChar"/>
        </w:rPr>
        <w:t xml:space="preserve">│ • Data Export (8105)         • Order Fulfillment (8097)    │</w:t>
      </w:r>
      <w:r>
        <w:br/>
      </w:r>
      <w:r>
        <w:rPr>
          <w:rStyle w:val="VerbatimChar"/>
        </w:rPr>
        <w:t xml:space="preserve">│ • Pricing Engine (8100)      • Reporting Service (8099)    │</w:t>
      </w:r>
      <w:r>
        <w:br/>
      </w:r>
      <w:r>
        <w:rPr>
          <w:rStyle w:val="VerbatimChar"/>
        </w:rPr>
        <w:t xml:space="preserve">│ • Request Management (8096)  • Service Instances (8094)    │</w:t>
      </w:r>
      <w:r>
        <w:br/>
      </w:r>
      <w:r>
        <w:rPr>
          <w:rStyle w:val="VerbatimChar"/>
        </w:rPr>
        <w:t xml:space="preserve">│ • Ticketing System (8101)                                  │</w:t>
      </w:r>
      <w:r>
        <w:br/>
      </w:r>
      <w:r>
        <w:rPr>
          <w:rStyle w:val="VerbatimChar"/>
        </w:rPr>
        <w:t xml:space="preserve">└─────────────────────────────────────────────────────────────┘</w:t>
      </w:r>
    </w:p>
    <w:bookmarkEnd w:id="31"/>
    <w:bookmarkStart w:id="32" w:name="identity-and-integration-tier"/>
    <w:p>
      <w:pPr>
        <w:pStyle w:val="Heading4"/>
      </w:pPr>
      <w:r>
        <w:t xml:space="preserve">3.2.3 Identity and Integration Tier</w:t>
      </w:r>
    </w:p>
    <w:p>
      <w:pPr>
        <w:pStyle w:val="FirstParagraph"/>
      </w:pPr>
      <w:r>
        <w:rPr>
          <w:bCs/>
          <w:b/>
        </w:rPr>
        <w:t xml:space="preserve">Components:</w:t>
      </w:r>
      <w:r>
        <w:t xml:space="preserve"> </w:t>
      </w:r>
      <w:r>
        <w:t xml:space="preserve">-</w:t>
      </w:r>
      <w:r>
        <w:t xml:space="preserve"> </w:t>
      </w:r>
      <w:r>
        <w:rPr>
          <w:bCs/>
          <w:b/>
        </w:rPr>
        <w:t xml:space="preserve">OpenStack Keystone</w:t>
      </w:r>
      <w:r>
        <w:t xml:space="preserve">: Identity and access management</w:t>
      </w:r>
      <w:r>
        <w:t xml:space="preserve"> </w:t>
      </w:r>
      <w:r>
        <w:t xml:space="preserve">-</w:t>
      </w:r>
      <w:r>
        <w:t xml:space="preserve"> </w:t>
      </w:r>
      <w:r>
        <w:rPr>
          <w:bCs/>
          <w:b/>
        </w:rPr>
        <w:t xml:space="preserve">RabbitMQ Cluster</w:t>
      </w:r>
      <w:r>
        <w:t xml:space="preserve">: Message queuing and event processing</w:t>
      </w:r>
      <w:r>
        <w:t xml:space="preserve"> </w:t>
      </w:r>
      <w:r>
        <w:t xml:space="preserve">-</w:t>
      </w:r>
      <w:r>
        <w:t xml:space="preserve"> </w:t>
      </w:r>
      <w:r>
        <w:rPr>
          <w:bCs/>
          <w:b/>
        </w:rPr>
        <w:t xml:space="preserve">Service Mesh</w:t>
      </w:r>
      <w:r>
        <w:t xml:space="preserve">: Inter-service communication</w:t>
      </w:r>
    </w:p>
    <w:p>
      <w:pPr>
        <w:pStyle w:val="BodyText"/>
      </w:pPr>
      <w:r>
        <w:rPr>
          <w:bCs/>
          <w:b/>
        </w:rPr>
        <w:t xml:space="preserve">Capabilities:</w:t>
      </w:r>
      <w:r>
        <w:t xml:space="preserve"> </w:t>
      </w:r>
      <w:r>
        <w:t xml:space="preserve">- User authentication and token management</w:t>
      </w:r>
      <w:r>
        <w:t xml:space="preserve"> </w:t>
      </w:r>
      <w:r>
        <w:t xml:space="preserve">- Project and role-based access control</w:t>
      </w:r>
      <w:r>
        <w:t xml:space="preserve"> </w:t>
      </w:r>
      <w:r>
        <w:t xml:space="preserve">- Asynchronous message processing</w:t>
      </w:r>
      <w:r>
        <w:t xml:space="preserve"> </w:t>
      </w:r>
      <w:r>
        <w:t xml:space="preserve">- Event-driven architecture support</w:t>
      </w:r>
      <w:r>
        <w:t xml:space="preserve"> </w:t>
      </w:r>
      <w:r>
        <w:t xml:space="preserve">- Service-to-service communication</w:t>
      </w:r>
    </w:p>
    <w:bookmarkEnd w:id="32"/>
    <w:bookmarkStart w:id="33" w:name="data-tier"/>
    <w:p>
      <w:pPr>
        <w:pStyle w:val="Heading4"/>
      </w:pPr>
      <w:r>
        <w:t xml:space="preserve">3.2.4 Data Tier</w:t>
      </w:r>
    </w:p>
    <w:p>
      <w:pPr>
        <w:pStyle w:val="FirstParagraph"/>
      </w:pPr>
      <w:r>
        <w:rPr>
          <w:bCs/>
          <w:b/>
        </w:rPr>
        <w:t xml:space="preserve">Components:</w:t>
      </w:r>
      <w:r>
        <w:t xml:space="preserve"> </w:t>
      </w:r>
      <w:r>
        <w:t xml:space="preserve">-</w:t>
      </w:r>
      <w:r>
        <w:t xml:space="preserve"> </w:t>
      </w:r>
      <w:r>
        <w:rPr>
          <w:bCs/>
          <w:b/>
        </w:rPr>
        <w:t xml:space="preserve">Amazon RDS MySQL</w:t>
      </w:r>
      <w:r>
        <w:t xml:space="preserve">: Primary data storage</w:t>
      </w:r>
      <w:r>
        <w:t xml:space="preserve"> </w:t>
      </w:r>
      <w:r>
        <w:t xml:space="preserve">-</w:t>
      </w:r>
      <w:r>
        <w:t xml:space="preserve"> </w:t>
      </w:r>
      <w:r>
        <w:rPr>
          <w:bCs/>
          <w:b/>
        </w:rPr>
        <w:t xml:space="preserve">Amazon EFS</w:t>
      </w:r>
      <w:r>
        <w:t xml:space="preserve">: Shared file storage for configurations</w:t>
      </w:r>
      <w:r>
        <w:t xml:space="preserve"> </w:t>
      </w:r>
      <w:r>
        <w:t xml:space="preserve">-</w:t>
      </w:r>
      <w:r>
        <w:t xml:space="preserve"> </w:t>
      </w:r>
      <w:r>
        <w:rPr>
          <w:bCs/>
          <w:b/>
        </w:rPr>
        <w:t xml:space="preserve">Amazon S3</w:t>
      </w:r>
      <w:r>
        <w:t xml:space="preserve">: Object storage for backups and artifacts</w:t>
      </w:r>
    </w:p>
    <w:p>
      <w:pPr>
        <w:pStyle w:val="BodyText"/>
      </w:pPr>
      <w:r>
        <w:rPr>
          <w:bCs/>
          <w:b/>
        </w:rPr>
        <w:t xml:space="preserve">Data Management:</w:t>
      </w:r>
      <w:r>
        <w:t xml:space="preserve"> </w:t>
      </w:r>
      <w:r>
        <w:t xml:space="preserve">- Transactional data storage and retrieval</w:t>
      </w:r>
      <w:r>
        <w:t xml:space="preserve"> </w:t>
      </w:r>
      <w:r>
        <w:t xml:space="preserve">- Automated backups and point-in-time recovery</w:t>
      </w:r>
      <w:r>
        <w:t xml:space="preserve"> </w:t>
      </w:r>
      <w:r>
        <w:t xml:space="preserve">- Configuration and certificate management</w:t>
      </w:r>
      <w:r>
        <w:t xml:space="preserve"> </w:t>
      </w:r>
      <w:r>
        <w:t xml:space="preserve">- Log aggregation and archival</w:t>
      </w:r>
    </w:p>
    <w:bookmarkEnd w:id="33"/>
    <w:bookmarkEnd w:id="34"/>
    <w:bookmarkEnd w:id="35"/>
    <w:bookmarkStart w:id="45" w:name="infrastructure-design"/>
    <w:p>
      <w:pPr>
        <w:pStyle w:val="Heading2"/>
      </w:pPr>
      <w:r>
        <w:t xml:space="preserve">4. Infrastructure Design</w:t>
      </w:r>
    </w:p>
    <w:bookmarkStart w:id="38" w:name="network-architecture"/>
    <w:p>
      <w:pPr>
        <w:pStyle w:val="Heading3"/>
      </w:pPr>
      <w:r>
        <w:t xml:space="preserve">4.1 Network Architecture</w:t>
      </w:r>
    </w:p>
    <w:bookmarkStart w:id="36" w:name="vpc-design"/>
    <w:p>
      <w:pPr>
        <w:pStyle w:val="Heading4"/>
      </w:pPr>
      <w:r>
        <w:t xml:space="preserve">4.1.1 VPC Design</w:t>
      </w:r>
    </w:p>
    <w:p>
      <w:pPr>
        <w:pStyle w:val="SourceCode"/>
      </w:pPr>
      <w:r>
        <w:rPr>
          <w:rStyle w:val="FunctionTok"/>
        </w:rPr>
        <w:t xml:space="preserve">Network Segmentation</w:t>
      </w:r>
      <w:r>
        <w:rPr>
          <w:rStyle w:val="KeywordTok"/>
        </w:rPr>
        <w:t xml:space="preserve">:</w:t>
      </w:r>
      <w:r>
        <w:br/>
      </w:r>
      <w:r>
        <w:rPr>
          <w:rStyle w:val="AttributeTok"/>
        </w:rPr>
        <w:t xml:space="preserve">  </w:t>
      </w:r>
      <w:r>
        <w:rPr>
          <w:rStyle w:val="FunctionTok"/>
        </w:rPr>
        <w:t xml:space="preserve">Production</w:t>
      </w:r>
      <w:r>
        <w:rPr>
          <w:rStyle w:val="KeywordTok"/>
        </w:rPr>
        <w:t xml:space="preserve">:</w:t>
      </w:r>
      <w:r>
        <w:rPr>
          <w:rStyle w:val="AttributeTok"/>
        </w:rPr>
        <w:t xml:space="preserve"> 10.1.0.0/16 (65,536 IPs)</w:t>
      </w:r>
      <w:r>
        <w:br/>
      </w:r>
      <w:r>
        <w:rPr>
          <w:rStyle w:val="AttributeTok"/>
        </w:rPr>
        <w:t xml:space="preserve">  </w:t>
      </w:r>
      <w:r>
        <w:rPr>
          <w:rStyle w:val="FunctionTok"/>
        </w:rPr>
        <w:t xml:space="preserve">Staging</w:t>
      </w:r>
      <w:r>
        <w:rPr>
          <w:rStyle w:val="KeywordTok"/>
        </w:rPr>
        <w:t xml:space="preserve">:</w:t>
      </w:r>
      <w:r>
        <w:rPr>
          <w:rStyle w:val="AttributeTok"/>
        </w:rPr>
        <w:t xml:space="preserve">    10.2.0.0/16 (65,536 IPs)  </w:t>
      </w:r>
      <w:r>
        <w:br/>
      </w:r>
      <w:r>
        <w:rPr>
          <w:rStyle w:val="AttributeTok"/>
        </w:rPr>
        <w:t xml:space="preserve">  </w:t>
      </w:r>
      <w:r>
        <w:rPr>
          <w:rStyle w:val="FunctionTok"/>
        </w:rPr>
        <w:t xml:space="preserve">Development</w:t>
      </w:r>
      <w:r>
        <w:rPr>
          <w:rStyle w:val="KeywordTok"/>
        </w:rPr>
        <w:t xml:space="preserve">:</w:t>
      </w:r>
      <w:r>
        <w:rPr>
          <w:rStyle w:val="AttributeTok"/>
        </w:rPr>
        <w:t xml:space="preserve"> 10.0.0.0/24 (256 IPs)</w:t>
      </w:r>
      <w:r>
        <w:br/>
      </w:r>
      <w:r>
        <w:br/>
      </w:r>
      <w:r>
        <w:rPr>
          <w:rStyle w:val="FunctionTok"/>
        </w:rPr>
        <w:t xml:space="preserve">Subnet Strategy</w:t>
      </w:r>
      <w:r>
        <w:rPr>
          <w:rStyle w:val="KeywordTok"/>
        </w:rPr>
        <w:t xml:space="preserve">:</w:t>
      </w:r>
      <w:r>
        <w:br/>
      </w:r>
      <w:r>
        <w:rPr>
          <w:rStyle w:val="AttributeTok"/>
        </w:rPr>
        <w:t xml:space="preserve">  </w:t>
      </w:r>
      <w:r>
        <w:rPr>
          <w:rStyle w:val="FunctionTok"/>
        </w:rPr>
        <w:t xml:space="preserve">Public Subnets</w:t>
      </w:r>
      <w:r>
        <w:rPr>
          <w:rStyle w:val="KeywordTok"/>
        </w:rPr>
        <w:t xml:space="preserve">:</w:t>
      </w:r>
      <w:r>
        <w:rPr>
          <w:rStyle w:val="AttributeTok"/>
        </w:rPr>
        <w:t xml:space="preserve">  ALB, NAT Gateways, Bastion (if needed)</w:t>
      </w:r>
      <w:r>
        <w:br/>
      </w:r>
      <w:r>
        <w:rPr>
          <w:rStyle w:val="AttributeTok"/>
        </w:rPr>
        <w:t xml:space="preserve">  </w:t>
      </w:r>
      <w:r>
        <w:rPr>
          <w:rStyle w:val="FunctionTok"/>
        </w:rPr>
        <w:t xml:space="preserve">Private Subnets</w:t>
      </w:r>
      <w:r>
        <w:rPr>
          <w:rStyle w:val="KeywordTok"/>
        </w:rPr>
        <w:t xml:space="preserve">:</w:t>
      </w:r>
      <w:r>
        <w:rPr>
          <w:rStyle w:val="AttributeTok"/>
        </w:rPr>
        <w:t xml:space="preserve"> Application servers, databases</w:t>
      </w:r>
      <w:r>
        <w:br/>
      </w:r>
      <w:r>
        <w:rPr>
          <w:rStyle w:val="AttributeTok"/>
        </w:rPr>
        <w:t xml:space="preserve">  </w:t>
      </w:r>
      <w:r>
        <w:br/>
      </w:r>
      <w:r>
        <w:rPr>
          <w:rStyle w:val="FunctionTok"/>
        </w:rPr>
        <w:t xml:space="preserve">Availability Zones</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eu-west-2a</w:t>
      </w:r>
      <w:r>
        <w:br/>
      </w:r>
      <w:r>
        <w:rPr>
          <w:rStyle w:val="AttributeTok"/>
        </w:rPr>
        <w:t xml:space="preserve">  </w:t>
      </w:r>
      <w:r>
        <w:rPr>
          <w:rStyle w:val="FunctionTok"/>
        </w:rPr>
        <w:t xml:space="preserve">Secondary</w:t>
      </w:r>
      <w:r>
        <w:rPr>
          <w:rStyle w:val="KeywordTok"/>
        </w:rPr>
        <w:t xml:space="preserve">:</w:t>
      </w:r>
      <w:r>
        <w:rPr>
          <w:rStyle w:val="AttributeTok"/>
        </w:rPr>
        <w:t xml:space="preserve"> eu-west-2c</w:t>
      </w:r>
    </w:p>
    <w:bookmarkEnd w:id="36"/>
    <w:bookmarkStart w:id="37" w:name="security-architecture"/>
    <w:p>
      <w:pPr>
        <w:pStyle w:val="Heading4"/>
      </w:pPr>
      <w:r>
        <w:t xml:space="preserve">4.1.2 Security Architecture</w:t>
      </w:r>
    </w:p>
    <w:p>
      <w:pPr>
        <w:pStyle w:val="SourceCode"/>
      </w:pPr>
      <w:r>
        <w:rPr>
          <w:rStyle w:val="FunctionTok"/>
        </w:rPr>
        <w:t xml:space="preserve">Security Layers</w:t>
      </w:r>
      <w:r>
        <w:rPr>
          <w:rStyle w:val="KeywordTok"/>
        </w:rPr>
        <w:t xml:space="preserve">:</w:t>
      </w:r>
      <w:r>
        <w:br/>
      </w:r>
      <w:r>
        <w:rPr>
          <w:rStyle w:val="AttributeTok"/>
        </w:rPr>
        <w:t xml:space="preserve">  </w:t>
      </w:r>
      <w:r>
        <w:rPr>
          <w:rStyle w:val="FunctionTok"/>
        </w:rPr>
        <w:t xml:space="preserve">1. Network Level</w:t>
      </w:r>
      <w:r>
        <w:rPr>
          <w:rStyle w:val="KeywordTok"/>
        </w:rPr>
        <w:t xml:space="preserve">:</w:t>
      </w:r>
      <w:r>
        <w:br/>
      </w:r>
      <w:r>
        <w:rPr>
          <w:rStyle w:val="AttributeTok"/>
        </w:rPr>
        <w:t xml:space="preserve">     </w:t>
      </w:r>
      <w:r>
        <w:rPr>
          <w:rStyle w:val="KeywordTok"/>
        </w:rPr>
        <w:t xml:space="preserve">-</w:t>
      </w:r>
      <w:r>
        <w:rPr>
          <w:rStyle w:val="AttributeTok"/>
        </w:rPr>
        <w:t xml:space="preserve"> VPC isolation and security groups</w:t>
      </w:r>
      <w:r>
        <w:br/>
      </w:r>
      <w:r>
        <w:rPr>
          <w:rStyle w:val="AttributeTok"/>
        </w:rPr>
        <w:t xml:space="preserve">     </w:t>
      </w:r>
      <w:r>
        <w:rPr>
          <w:rStyle w:val="KeywordTok"/>
        </w:rPr>
        <w:t xml:space="preserve">-</w:t>
      </w:r>
      <w:r>
        <w:rPr>
          <w:rStyle w:val="AttributeTok"/>
        </w:rPr>
        <w:t xml:space="preserve"> Network ACLs for additional filtering</w:t>
      </w:r>
      <w:r>
        <w:br/>
      </w:r>
      <w:r>
        <w:rPr>
          <w:rStyle w:val="AttributeTok"/>
        </w:rPr>
        <w:t xml:space="preserve">     </w:t>
      </w:r>
      <w:r>
        <w:rPr>
          <w:rStyle w:val="KeywordTok"/>
        </w:rPr>
        <w:t xml:space="preserve">-</w:t>
      </w:r>
      <w:r>
        <w:rPr>
          <w:rStyle w:val="AttributeTok"/>
        </w:rPr>
        <w:t xml:space="preserve"> Private subnets for application components</w:t>
      </w:r>
      <w:r>
        <w:br/>
      </w:r>
      <w:r>
        <w:rPr>
          <w:rStyle w:val="AttributeTok"/>
        </w:rPr>
        <w:t xml:space="preserve">     </w:t>
      </w:r>
      <w:r>
        <w:br/>
      </w:r>
      <w:r>
        <w:rPr>
          <w:rStyle w:val="AttributeTok"/>
        </w:rPr>
        <w:t xml:space="preserve">  </w:t>
      </w:r>
      <w:r>
        <w:rPr>
          <w:rStyle w:val="FunctionTok"/>
        </w:rPr>
        <w:t xml:space="preserve">2. Application Level</w:t>
      </w:r>
      <w:r>
        <w:rPr>
          <w:rStyle w:val="KeywordTok"/>
        </w:rPr>
        <w:t xml:space="preserve">:</w:t>
      </w:r>
      <w:r>
        <w:br/>
      </w:r>
      <w:r>
        <w:rPr>
          <w:rStyle w:val="AttributeTok"/>
        </w:rPr>
        <w:t xml:space="preserve">     </w:t>
      </w:r>
      <w:r>
        <w:rPr>
          <w:rStyle w:val="KeywordTok"/>
        </w:rPr>
        <w:t xml:space="preserve">-</w:t>
      </w:r>
      <w:r>
        <w:rPr>
          <w:rStyle w:val="AttributeTok"/>
        </w:rPr>
        <w:t xml:space="preserve"> AWS Cognito authentication</w:t>
      </w:r>
      <w:r>
        <w:br/>
      </w:r>
      <w:r>
        <w:rPr>
          <w:rStyle w:val="AttributeTok"/>
        </w:rPr>
        <w:t xml:space="preserve">     </w:t>
      </w:r>
      <w:r>
        <w:rPr>
          <w:rStyle w:val="KeywordTok"/>
        </w:rPr>
        <w:t xml:space="preserve">-</w:t>
      </w:r>
      <w:r>
        <w:rPr>
          <w:rStyle w:val="AttributeTok"/>
        </w:rPr>
        <w:t xml:space="preserve"> Keystone identity management</w:t>
      </w:r>
      <w:r>
        <w:br/>
      </w:r>
      <w:r>
        <w:rPr>
          <w:rStyle w:val="AttributeTok"/>
        </w:rPr>
        <w:t xml:space="preserve">     </w:t>
      </w:r>
      <w:r>
        <w:rPr>
          <w:rStyle w:val="KeywordTok"/>
        </w:rPr>
        <w:t xml:space="preserve">-</w:t>
      </w:r>
      <w:r>
        <w:rPr>
          <w:rStyle w:val="AttributeTok"/>
        </w:rPr>
        <w:t xml:space="preserve"> Role-based access control</w:t>
      </w:r>
      <w:r>
        <w:br/>
      </w:r>
      <w:r>
        <w:rPr>
          <w:rStyle w:val="AttributeTok"/>
        </w:rPr>
        <w:t xml:space="preserve">     </w:t>
      </w:r>
      <w:r>
        <w:br/>
      </w:r>
      <w:r>
        <w:rPr>
          <w:rStyle w:val="AttributeTok"/>
        </w:rPr>
        <w:t xml:space="preserve">  </w:t>
      </w:r>
      <w:r>
        <w:rPr>
          <w:rStyle w:val="FunctionTok"/>
        </w:rPr>
        <w:t xml:space="preserve">3. Data Level</w:t>
      </w:r>
      <w:r>
        <w:rPr>
          <w:rStyle w:val="KeywordTok"/>
        </w:rPr>
        <w:t xml:space="preserve">:</w:t>
      </w:r>
      <w:r>
        <w:br/>
      </w:r>
      <w:r>
        <w:rPr>
          <w:rStyle w:val="AttributeTok"/>
        </w:rPr>
        <w:t xml:space="preserve">     </w:t>
      </w:r>
      <w:r>
        <w:rPr>
          <w:rStyle w:val="KeywordTok"/>
        </w:rPr>
        <w:t xml:space="preserve">-</w:t>
      </w:r>
      <w:r>
        <w:rPr>
          <w:rStyle w:val="AttributeTok"/>
        </w:rPr>
        <w:t xml:space="preserve"> Encryption at rest (EBS, RDS, EFS, S3)</w:t>
      </w:r>
      <w:r>
        <w:br/>
      </w:r>
      <w:r>
        <w:rPr>
          <w:rStyle w:val="AttributeTok"/>
        </w:rPr>
        <w:t xml:space="preserve">     </w:t>
      </w:r>
      <w:r>
        <w:rPr>
          <w:rStyle w:val="KeywordTok"/>
        </w:rPr>
        <w:t xml:space="preserve">-</w:t>
      </w:r>
      <w:r>
        <w:rPr>
          <w:rStyle w:val="AttributeTok"/>
        </w:rPr>
        <w:t xml:space="preserve"> Encryption in transit (SSL/TLS)</w:t>
      </w:r>
      <w:r>
        <w:br/>
      </w:r>
      <w:r>
        <w:rPr>
          <w:rStyle w:val="AttributeTok"/>
        </w:rPr>
        <w:t xml:space="preserve">     </w:t>
      </w:r>
      <w:r>
        <w:rPr>
          <w:rStyle w:val="KeywordTok"/>
        </w:rPr>
        <w:t xml:space="preserve">-</w:t>
      </w:r>
      <w:r>
        <w:rPr>
          <w:rStyle w:val="AttributeTok"/>
        </w:rPr>
        <w:t xml:space="preserve"> Database access controls</w:t>
      </w:r>
      <w:r>
        <w:br/>
      </w:r>
      <w:r>
        <w:rPr>
          <w:rStyle w:val="AttributeTok"/>
        </w:rPr>
        <w:t xml:space="preserve">     </w:t>
      </w:r>
      <w:r>
        <w:br/>
      </w:r>
      <w:r>
        <w:rPr>
          <w:rStyle w:val="AttributeTok"/>
        </w:rPr>
        <w:t xml:space="preserve">  </w:t>
      </w:r>
      <w:r>
        <w:rPr>
          <w:rStyle w:val="FunctionTok"/>
        </w:rPr>
        <w:t xml:space="preserve">4. Infrastructure Level</w:t>
      </w:r>
      <w:r>
        <w:rPr>
          <w:rStyle w:val="KeywordTok"/>
        </w:rPr>
        <w:t xml:space="preserve">:</w:t>
      </w:r>
      <w:r>
        <w:br/>
      </w:r>
      <w:r>
        <w:rPr>
          <w:rStyle w:val="AttributeTok"/>
        </w:rPr>
        <w:t xml:space="preserve">     </w:t>
      </w:r>
      <w:r>
        <w:rPr>
          <w:rStyle w:val="KeywordTok"/>
        </w:rPr>
        <w:t xml:space="preserve">-</w:t>
      </w:r>
      <w:r>
        <w:rPr>
          <w:rStyle w:val="AttributeTok"/>
        </w:rPr>
        <w:t xml:space="preserve"> IAM roles and policies</w:t>
      </w:r>
      <w:r>
        <w:br/>
      </w:r>
      <w:r>
        <w:rPr>
          <w:rStyle w:val="AttributeTok"/>
        </w:rPr>
        <w:t xml:space="preserve">     </w:t>
      </w:r>
      <w:r>
        <w:rPr>
          <w:rStyle w:val="KeywordTok"/>
        </w:rPr>
        <w:t xml:space="preserve">-</w:t>
      </w:r>
      <w:r>
        <w:rPr>
          <w:rStyle w:val="AttributeTok"/>
        </w:rPr>
        <w:t xml:space="preserve"> AWS SSM for secure access</w:t>
      </w:r>
      <w:r>
        <w:br/>
      </w:r>
      <w:r>
        <w:rPr>
          <w:rStyle w:val="AttributeTok"/>
        </w:rPr>
        <w:t xml:space="preserve">     </w:t>
      </w:r>
      <w:r>
        <w:rPr>
          <w:rStyle w:val="KeywordTok"/>
        </w:rPr>
        <w:t xml:space="preserve">-</w:t>
      </w:r>
      <w:r>
        <w:rPr>
          <w:rStyle w:val="AttributeTok"/>
        </w:rPr>
        <w:t xml:space="preserve"> CloudTrail for audit logging</w:t>
      </w:r>
    </w:p>
    <w:bookmarkEnd w:id="37"/>
    <w:bookmarkEnd w:id="38"/>
    <w:bookmarkStart w:id="41" w:name="compute-architecture"/>
    <w:p>
      <w:pPr>
        <w:pStyle w:val="Heading3"/>
      </w:pPr>
      <w:r>
        <w:t xml:space="preserve">4.2 Compute Architecture</w:t>
      </w:r>
    </w:p>
    <w:bookmarkStart w:id="39" w:name="instance-strategy"/>
    <w:p>
      <w:pPr>
        <w:pStyle w:val="Heading4"/>
      </w:pPr>
      <w:r>
        <w:t xml:space="preserve">4.2.1 Instance Strategy</w:t>
      </w:r>
    </w:p>
    <w:p>
      <w:pPr>
        <w:pStyle w:val="SourceCode"/>
      </w:pPr>
      <w:r>
        <w:rPr>
          <w:rStyle w:val="FunctionTok"/>
        </w:rPr>
        <w:t xml:space="preserve">Sizing Philosophy</w:t>
      </w:r>
      <w:r>
        <w:rPr>
          <w:rStyle w:val="KeywordTok"/>
        </w:rPr>
        <w:t xml:space="preserve">:</w:t>
      </w:r>
      <w:r>
        <w:br/>
      </w:r>
      <w:r>
        <w:rPr>
          <w:rStyle w:val="AttributeTok"/>
        </w:rPr>
        <w:t xml:space="preserve">  </w:t>
      </w:r>
      <w:r>
        <w:rPr>
          <w:rStyle w:val="FunctionTok"/>
        </w:rPr>
        <w:t xml:space="preserve">Development</w:t>
      </w:r>
      <w:r>
        <w:rPr>
          <w:rStyle w:val="KeywordTok"/>
        </w:rPr>
        <w:t xml:space="preserve">:</w:t>
      </w:r>
      <w:r>
        <w:br/>
      </w:r>
      <w:r>
        <w:rPr>
          <w:rStyle w:val="AttributeTok"/>
        </w:rPr>
        <w:t xml:space="preserve">    </w:t>
      </w:r>
      <w:r>
        <w:rPr>
          <w:rStyle w:val="KeywordTok"/>
        </w:rPr>
        <w:t xml:space="preserve">-</w:t>
      </w:r>
      <w:r>
        <w:rPr>
          <w:rStyle w:val="AttributeTok"/>
        </w:rPr>
        <w:t xml:space="preserve"> Cost-optimized (t2 family)</w:t>
      </w:r>
      <w:r>
        <w:br/>
      </w:r>
      <w:r>
        <w:rPr>
          <w:rStyle w:val="AttributeTok"/>
        </w:rPr>
        <w:t xml:space="preserve">    </w:t>
      </w:r>
      <w:r>
        <w:rPr>
          <w:rStyle w:val="KeywordTok"/>
        </w:rPr>
        <w:t xml:space="preserve">-</w:t>
      </w:r>
      <w:r>
        <w:rPr>
          <w:rStyle w:val="AttributeTok"/>
        </w:rPr>
        <w:t xml:space="preserve"> Single AZ deployment</w:t>
      </w:r>
      <w:r>
        <w:br/>
      </w:r>
      <w:r>
        <w:rPr>
          <w:rStyle w:val="AttributeTok"/>
        </w:rPr>
        <w:t xml:space="preserve">    </w:t>
      </w:r>
      <w:r>
        <w:rPr>
          <w:rStyle w:val="KeywordTok"/>
        </w:rPr>
        <w:t xml:space="preserve">-</w:t>
      </w:r>
      <w:r>
        <w:rPr>
          <w:rStyle w:val="AttributeTok"/>
        </w:rPr>
        <w:t xml:space="preserve"> Basic monitoring</w:t>
      </w:r>
      <w:r>
        <w:br/>
      </w:r>
      <w:r>
        <w:rPr>
          <w:rStyle w:val="AttributeTok"/>
        </w:rPr>
        <w:t xml:space="preserve">    </w:t>
      </w:r>
      <w:r>
        <w:br/>
      </w:r>
      <w:r>
        <w:rPr>
          <w:rStyle w:val="AttributeTok"/>
        </w:rPr>
        <w:t xml:space="preserve">  </w:t>
      </w:r>
      <w:r>
        <w:rPr>
          <w:rStyle w:val="FunctionTok"/>
        </w:rPr>
        <w:t xml:space="preserve">Production</w:t>
      </w:r>
      <w:r>
        <w:rPr>
          <w:rStyle w:val="KeywordTok"/>
        </w:rPr>
        <w:t xml:space="preserve">:</w:t>
      </w:r>
      <w:r>
        <w:br/>
      </w:r>
      <w:r>
        <w:rPr>
          <w:rStyle w:val="AttributeTok"/>
        </w:rPr>
        <w:t xml:space="preserve">    </w:t>
      </w:r>
      <w:r>
        <w:rPr>
          <w:rStyle w:val="KeywordTok"/>
        </w:rPr>
        <w:t xml:space="preserve">-</w:t>
      </w:r>
      <w:r>
        <w:rPr>
          <w:rStyle w:val="AttributeTok"/>
        </w:rPr>
        <w:t xml:space="preserve"> Performance-optimized (c5 family)</w:t>
      </w:r>
      <w:r>
        <w:br/>
      </w:r>
      <w:r>
        <w:rPr>
          <w:rStyle w:val="AttributeTok"/>
        </w:rPr>
        <w:t xml:space="preserve">    </w:t>
      </w:r>
      <w:r>
        <w:rPr>
          <w:rStyle w:val="KeywordTok"/>
        </w:rPr>
        <w:t xml:space="preserve">-</w:t>
      </w:r>
      <w:r>
        <w:rPr>
          <w:rStyle w:val="AttributeTok"/>
        </w:rPr>
        <w:t xml:space="preserve"> Multi-AZ deployment</w:t>
      </w:r>
      <w:r>
        <w:br/>
      </w:r>
      <w:r>
        <w:rPr>
          <w:rStyle w:val="AttributeTok"/>
        </w:rPr>
        <w:t xml:space="preserve">    </w:t>
      </w:r>
      <w:r>
        <w:rPr>
          <w:rStyle w:val="KeywordTok"/>
        </w:rPr>
        <w:t xml:space="preserve">-</w:t>
      </w:r>
      <w:r>
        <w:rPr>
          <w:rStyle w:val="AttributeTok"/>
        </w:rPr>
        <w:t xml:space="preserve"> Enhanced monitoring</w:t>
      </w:r>
      <w:r>
        <w:br/>
      </w:r>
      <w:r>
        <w:rPr>
          <w:rStyle w:val="AttributeTok"/>
        </w:rPr>
        <w:t xml:space="preserve">    </w:t>
      </w:r>
      <w:r>
        <w:br/>
      </w:r>
      <w:r>
        <w:rPr>
          <w:rStyle w:val="FunctionTok"/>
        </w:rPr>
        <w:t xml:space="preserve">Scaling Approach</w:t>
      </w:r>
      <w:r>
        <w:rPr>
          <w:rStyle w:val="KeywordTok"/>
        </w:rPr>
        <w:t xml:space="preserve">:</w:t>
      </w:r>
      <w:r>
        <w:br/>
      </w:r>
      <w:r>
        <w:rPr>
          <w:rStyle w:val="AttributeTok"/>
        </w:rPr>
        <w:t xml:space="preserve">  </w:t>
      </w:r>
      <w:r>
        <w:rPr>
          <w:rStyle w:val="FunctionTok"/>
        </w:rPr>
        <w:t xml:space="preserve">Current</w:t>
      </w:r>
      <w:r>
        <w:rPr>
          <w:rStyle w:val="KeywordTok"/>
        </w:rPr>
        <w:t xml:space="preserve">:</w:t>
      </w:r>
      <w:r>
        <w:rPr>
          <w:rStyle w:val="AttributeTok"/>
        </w:rPr>
        <w:t xml:space="preserve"> Manual scaling via Terraform</w:t>
      </w:r>
      <w:r>
        <w:br/>
      </w:r>
      <w:r>
        <w:rPr>
          <w:rStyle w:val="AttributeTok"/>
        </w:rPr>
        <w:t xml:space="preserve">  </w:t>
      </w:r>
      <w:r>
        <w:rPr>
          <w:rStyle w:val="FunctionTok"/>
        </w:rPr>
        <w:t xml:space="preserve">Future</w:t>
      </w:r>
      <w:r>
        <w:rPr>
          <w:rStyle w:val="KeywordTok"/>
        </w:rPr>
        <w:t xml:space="preserve">:</w:t>
      </w:r>
      <w:r>
        <w:rPr>
          <w:rStyle w:val="AttributeTok"/>
        </w:rPr>
        <w:t xml:space="preserve">  Auto Scaling Groups with target tracking</w:t>
      </w:r>
    </w:p>
    <w:bookmarkEnd w:id="39"/>
    <w:bookmarkStart w:id="40" w:name="service-distribution"/>
    <w:p>
      <w:pPr>
        <w:pStyle w:val="Heading4"/>
      </w:pPr>
      <w:r>
        <w:t xml:space="preserve">4.2.2 Service Distribution</w:t>
      </w:r>
    </w:p>
    <w:p>
      <w:pPr>
        <w:pStyle w:val="SourceCode"/>
      </w:pPr>
      <w:r>
        <w:rPr>
          <w:rStyle w:val="FunctionTok"/>
        </w:rPr>
        <w:t xml:space="preserve">High Availability Strategy</w:t>
      </w:r>
      <w:r>
        <w:rPr>
          <w:rStyle w:val="KeywordTok"/>
        </w:rPr>
        <w:t xml:space="preserve">:</w:t>
      </w:r>
      <w:r>
        <w:br/>
      </w:r>
      <w:r>
        <w:rPr>
          <w:rStyle w:val="AttributeTok"/>
        </w:rPr>
        <w:t xml:space="preserve">  </w:t>
      </w:r>
      <w:r>
        <w:rPr>
          <w:rStyle w:val="FunctionTok"/>
        </w:rPr>
        <w:t xml:space="preserve">Frontend</w:t>
      </w:r>
      <w:r>
        <w:rPr>
          <w:rStyle w:val="KeywordTok"/>
        </w:rPr>
        <w:t xml:space="preserve">:</w:t>
      </w:r>
      <w:r>
        <w:rPr>
          <w:rStyle w:val="AttributeTok"/>
        </w:rPr>
        <w:t xml:space="preserve">  2 instances across AZs</w:t>
      </w:r>
      <w:r>
        <w:br/>
      </w:r>
      <w:r>
        <w:rPr>
          <w:rStyle w:val="AttributeTok"/>
        </w:rPr>
        <w:t xml:space="preserve">  </w:t>
      </w:r>
      <w:r>
        <w:rPr>
          <w:rStyle w:val="FunctionTok"/>
        </w:rPr>
        <w:t xml:space="preserve">Backend</w:t>
      </w:r>
      <w:r>
        <w:rPr>
          <w:rStyle w:val="KeywordTok"/>
        </w:rPr>
        <w:t xml:space="preserve">:</w:t>
      </w:r>
      <w:r>
        <w:rPr>
          <w:rStyle w:val="AttributeTok"/>
        </w:rPr>
        <w:t xml:space="preserve">   2 instances across AZs</w:t>
      </w:r>
      <w:r>
        <w:br/>
      </w:r>
      <w:r>
        <w:rPr>
          <w:rStyle w:val="AttributeTok"/>
        </w:rPr>
        <w:t xml:space="preserve">  </w:t>
      </w:r>
      <w:r>
        <w:rPr>
          <w:rStyle w:val="FunctionTok"/>
        </w:rPr>
        <w:t xml:space="preserve">Keystone</w:t>
      </w:r>
      <w:r>
        <w:rPr>
          <w:rStyle w:val="KeywordTok"/>
        </w:rPr>
        <w:t xml:space="preserve">:</w:t>
      </w:r>
      <w:r>
        <w:rPr>
          <w:rStyle w:val="AttributeTok"/>
        </w:rPr>
        <w:t xml:space="preserve">  2 instances with shared fernet keys</w:t>
      </w:r>
      <w:r>
        <w:br/>
      </w:r>
      <w:r>
        <w:rPr>
          <w:rStyle w:val="AttributeTok"/>
        </w:rPr>
        <w:t xml:space="preserve">  </w:t>
      </w:r>
      <w:r>
        <w:rPr>
          <w:rStyle w:val="FunctionTok"/>
        </w:rPr>
        <w:t xml:space="preserve">RabbitMQ</w:t>
      </w:r>
      <w:r>
        <w:rPr>
          <w:rStyle w:val="KeywordTok"/>
        </w:rPr>
        <w:t xml:space="preserve">:</w:t>
      </w:r>
      <w:r>
        <w:rPr>
          <w:rStyle w:val="AttributeTok"/>
        </w:rPr>
        <w:t xml:space="preserve">  2 instances with clustering</w:t>
      </w:r>
      <w:r>
        <w:br/>
      </w:r>
      <w:r>
        <w:rPr>
          <w:rStyle w:val="AttributeTok"/>
        </w:rPr>
        <w:t xml:space="preserve">  </w:t>
      </w:r>
      <w:r>
        <w:rPr>
          <w:rStyle w:val="FunctionTok"/>
        </w:rPr>
        <w:t xml:space="preserve">Database</w:t>
      </w:r>
      <w:r>
        <w:rPr>
          <w:rStyle w:val="KeywordTok"/>
        </w:rPr>
        <w:t xml:space="preserve">:</w:t>
      </w:r>
      <w:r>
        <w:rPr>
          <w:rStyle w:val="AttributeTok"/>
        </w:rPr>
        <w:t xml:space="preserve">  RDS Multi-AZ automatic failover</w:t>
      </w:r>
    </w:p>
    <w:bookmarkEnd w:id="40"/>
    <w:bookmarkEnd w:id="41"/>
    <w:bookmarkStart w:id="44" w:name="storage-architecture"/>
    <w:p>
      <w:pPr>
        <w:pStyle w:val="Heading3"/>
      </w:pPr>
      <w:r>
        <w:t xml:space="preserve">4.3 Storage Architecture</w:t>
      </w:r>
    </w:p>
    <w:bookmarkStart w:id="42" w:name="storage-strategy"/>
    <w:p>
      <w:pPr>
        <w:pStyle w:val="Heading4"/>
      </w:pPr>
      <w:r>
        <w:t xml:space="preserve">4.3.1 Storage Strategy</w:t>
      </w:r>
    </w:p>
    <w:p>
      <w:pPr>
        <w:pStyle w:val="SourceCode"/>
      </w:pPr>
      <w:r>
        <w:rPr>
          <w:rStyle w:val="FunctionTok"/>
        </w:rPr>
        <w:t xml:space="preserve">Storage Types</w:t>
      </w:r>
      <w:r>
        <w:rPr>
          <w:rStyle w:val="KeywordTok"/>
        </w:rPr>
        <w:t xml:space="preserve">:</w:t>
      </w:r>
      <w:r>
        <w:br/>
      </w:r>
      <w:r>
        <w:rPr>
          <w:rStyle w:val="AttributeTok"/>
        </w:rPr>
        <w:t xml:space="preserve">  </w:t>
      </w:r>
      <w:r>
        <w:rPr>
          <w:rStyle w:val="FunctionTok"/>
        </w:rPr>
        <w:t xml:space="preserve">EFS (Shared)</w:t>
      </w:r>
      <w:r>
        <w:rPr>
          <w:rStyle w:val="KeywordTok"/>
        </w:rPr>
        <w:t xml:space="preserve">:</w:t>
      </w:r>
      <w:r>
        <w:br/>
      </w:r>
      <w:r>
        <w:rPr>
          <w:rStyle w:val="AttributeTok"/>
        </w:rPr>
        <w:t xml:space="preserve">    </w:t>
      </w:r>
      <w:r>
        <w:rPr>
          <w:rStyle w:val="KeywordTok"/>
        </w:rPr>
        <w:t xml:space="preserve">-</w:t>
      </w:r>
      <w:r>
        <w:rPr>
          <w:rStyle w:val="AttributeTok"/>
        </w:rPr>
        <w:t xml:space="preserve"> Configuration files and scripts</w:t>
      </w:r>
      <w:r>
        <w:br/>
      </w:r>
      <w:r>
        <w:rPr>
          <w:rStyle w:val="AttributeTok"/>
        </w:rPr>
        <w:t xml:space="preserve">    </w:t>
      </w:r>
      <w:r>
        <w:rPr>
          <w:rStyle w:val="KeywordTok"/>
        </w:rPr>
        <w:t xml:space="preserve">-</w:t>
      </w:r>
      <w:r>
        <w:rPr>
          <w:rStyle w:val="AttributeTok"/>
        </w:rPr>
        <w:t xml:space="preserve"> SSL certificates and keys</w:t>
      </w:r>
      <w:r>
        <w:br/>
      </w:r>
      <w:r>
        <w:rPr>
          <w:rStyle w:val="AttributeTok"/>
        </w:rPr>
        <w:t xml:space="preserve">    </w:t>
      </w:r>
      <w:r>
        <w:rPr>
          <w:rStyle w:val="KeywordTok"/>
        </w:rPr>
        <w:t xml:space="preserve">-</w:t>
      </w:r>
      <w:r>
        <w:rPr>
          <w:rStyle w:val="AttributeTok"/>
        </w:rPr>
        <w:t xml:space="preserve"> Installation packages</w:t>
      </w:r>
      <w:r>
        <w:br/>
      </w:r>
      <w:r>
        <w:rPr>
          <w:rStyle w:val="AttributeTok"/>
        </w:rPr>
        <w:t xml:space="preserve">    </w:t>
      </w:r>
      <w:r>
        <w:br/>
      </w:r>
      <w:r>
        <w:rPr>
          <w:rStyle w:val="AttributeTok"/>
        </w:rPr>
        <w:t xml:space="preserve">  </w:t>
      </w:r>
      <w:r>
        <w:rPr>
          <w:rStyle w:val="FunctionTok"/>
        </w:rPr>
        <w:t xml:space="preserve">EBS (Instance)</w:t>
      </w:r>
      <w:r>
        <w:rPr>
          <w:rStyle w:val="KeywordTok"/>
        </w:rPr>
        <w:t xml:space="preserve">:</w:t>
      </w:r>
      <w:r>
        <w:br/>
      </w:r>
      <w:r>
        <w:rPr>
          <w:rStyle w:val="AttributeTok"/>
        </w:rPr>
        <w:t xml:space="preserve">    </w:t>
      </w:r>
      <w:r>
        <w:rPr>
          <w:rStyle w:val="KeywordTok"/>
        </w:rPr>
        <w:t xml:space="preserve">-</w:t>
      </w:r>
      <w:r>
        <w:rPr>
          <w:rStyle w:val="AttributeTok"/>
        </w:rPr>
        <w:t xml:space="preserve"> Operating system and applications</w:t>
      </w:r>
      <w:r>
        <w:br/>
      </w:r>
      <w:r>
        <w:rPr>
          <w:rStyle w:val="AttributeTok"/>
        </w:rPr>
        <w:t xml:space="preserve">    </w:t>
      </w:r>
      <w:r>
        <w:rPr>
          <w:rStyle w:val="KeywordTok"/>
        </w:rPr>
        <w:t xml:space="preserve">-</w:t>
      </w:r>
      <w:r>
        <w:rPr>
          <w:rStyle w:val="AttributeTok"/>
        </w:rPr>
        <w:t xml:space="preserve"> Local caching and temporary files</w:t>
      </w:r>
      <w:r>
        <w:br/>
      </w:r>
      <w:r>
        <w:rPr>
          <w:rStyle w:val="AttributeTok"/>
        </w:rPr>
        <w:t xml:space="preserve">    </w:t>
      </w:r>
      <w:r>
        <w:br/>
      </w:r>
      <w:r>
        <w:rPr>
          <w:rStyle w:val="AttributeTok"/>
        </w:rPr>
        <w:t xml:space="preserve">  </w:t>
      </w:r>
      <w:r>
        <w:rPr>
          <w:rStyle w:val="FunctionTok"/>
        </w:rPr>
        <w:t xml:space="preserve">RDS (Database)</w:t>
      </w:r>
      <w:r>
        <w:rPr>
          <w:rStyle w:val="KeywordTok"/>
        </w:rPr>
        <w:t xml:space="preserve">:</w:t>
      </w:r>
      <w:r>
        <w:br/>
      </w:r>
      <w:r>
        <w:rPr>
          <w:rStyle w:val="AttributeTok"/>
        </w:rPr>
        <w:t xml:space="preserve">    </w:t>
      </w:r>
      <w:r>
        <w:rPr>
          <w:rStyle w:val="KeywordTok"/>
        </w:rPr>
        <w:t xml:space="preserve">-</w:t>
      </w:r>
      <w:r>
        <w:rPr>
          <w:rStyle w:val="AttributeTok"/>
        </w:rPr>
        <w:t xml:space="preserve"> Application data and configurations</w:t>
      </w:r>
      <w:r>
        <w:br/>
      </w:r>
      <w:r>
        <w:rPr>
          <w:rStyle w:val="AttributeTok"/>
        </w:rPr>
        <w:t xml:space="preserve">    </w:t>
      </w:r>
      <w:r>
        <w:rPr>
          <w:rStyle w:val="KeywordTok"/>
        </w:rPr>
        <w:t xml:space="preserve">-</w:t>
      </w:r>
      <w:r>
        <w:rPr>
          <w:rStyle w:val="AttributeTok"/>
        </w:rPr>
        <w:t xml:space="preserve"> User accounts and permissions</w:t>
      </w:r>
      <w:r>
        <w:br/>
      </w:r>
      <w:r>
        <w:rPr>
          <w:rStyle w:val="AttributeTok"/>
        </w:rPr>
        <w:t xml:space="preserve">    </w:t>
      </w:r>
      <w:r>
        <w:br/>
      </w:r>
      <w:r>
        <w:rPr>
          <w:rStyle w:val="AttributeTok"/>
        </w:rPr>
        <w:t xml:space="preserve">  </w:t>
      </w:r>
      <w:r>
        <w:rPr>
          <w:rStyle w:val="FunctionTok"/>
        </w:rPr>
        <w:t xml:space="preserve">S3 (Object)</w:t>
      </w:r>
      <w:r>
        <w:rPr>
          <w:rStyle w:val="KeywordTok"/>
        </w:rPr>
        <w:t xml:space="preserve">:</w:t>
      </w:r>
      <w:r>
        <w:br/>
      </w:r>
      <w:r>
        <w:rPr>
          <w:rStyle w:val="AttributeTok"/>
        </w:rPr>
        <w:t xml:space="preserve">    </w:t>
      </w:r>
      <w:r>
        <w:rPr>
          <w:rStyle w:val="KeywordTok"/>
        </w:rPr>
        <w:t xml:space="preserve">-</w:t>
      </w:r>
      <w:r>
        <w:rPr>
          <w:rStyle w:val="AttributeTok"/>
        </w:rPr>
        <w:t xml:space="preserve"> Backups and archives</w:t>
      </w:r>
      <w:r>
        <w:br/>
      </w:r>
      <w:r>
        <w:rPr>
          <w:rStyle w:val="AttributeTok"/>
        </w:rPr>
        <w:t xml:space="preserve">    </w:t>
      </w:r>
      <w:r>
        <w:rPr>
          <w:rStyle w:val="KeywordTok"/>
        </w:rPr>
        <w:t xml:space="preserve">-</w:t>
      </w:r>
      <w:r>
        <w:rPr>
          <w:rStyle w:val="AttributeTok"/>
        </w:rPr>
        <w:t xml:space="preserve"> Log files and reports</w:t>
      </w:r>
      <w:r>
        <w:br/>
      </w:r>
      <w:r>
        <w:rPr>
          <w:rStyle w:val="AttributeTok"/>
        </w:rPr>
        <w:t xml:space="preserve">    </w:t>
      </w:r>
      <w:r>
        <w:rPr>
          <w:rStyle w:val="KeywordTok"/>
        </w:rPr>
        <w:t xml:space="preserve">-</w:t>
      </w:r>
      <w:r>
        <w:rPr>
          <w:rStyle w:val="AttributeTok"/>
        </w:rPr>
        <w:t xml:space="preserve"> Terraform state files</w:t>
      </w:r>
    </w:p>
    <w:bookmarkEnd w:id="42"/>
    <w:bookmarkStart w:id="43" w:name="backup-strategy"/>
    <w:p>
      <w:pPr>
        <w:pStyle w:val="Heading4"/>
      </w:pPr>
      <w:r>
        <w:t xml:space="preserve">4.3.2 Backup Strategy</w:t>
      </w:r>
    </w:p>
    <w:p>
      <w:pPr>
        <w:pStyle w:val="SourceCode"/>
      </w:pPr>
      <w:r>
        <w:rPr>
          <w:rStyle w:val="FunctionTok"/>
        </w:rPr>
        <w:t xml:space="preserve">Backup Approach</w:t>
      </w:r>
      <w:r>
        <w:rPr>
          <w:rStyle w:val="KeywordTok"/>
        </w:rPr>
        <w:t xml:space="preserve">:</w:t>
      </w:r>
      <w:r>
        <w:br/>
      </w:r>
      <w:r>
        <w:rPr>
          <w:rStyle w:val="AttributeTok"/>
        </w:rPr>
        <w:t xml:space="preserve">  </w:t>
      </w:r>
      <w:r>
        <w:rPr>
          <w:rStyle w:val="FunctionTok"/>
        </w:rPr>
        <w:t xml:space="preserve">RDS Database</w:t>
      </w:r>
      <w:r>
        <w:rPr>
          <w:rStyle w:val="KeywordTok"/>
        </w:rPr>
        <w:t xml:space="preserve">:</w:t>
      </w:r>
      <w:r>
        <w:br/>
      </w:r>
      <w:r>
        <w:rPr>
          <w:rStyle w:val="AttributeTok"/>
        </w:rPr>
        <w:t xml:space="preserve">    </w:t>
      </w:r>
      <w:r>
        <w:rPr>
          <w:rStyle w:val="KeywordTok"/>
        </w:rPr>
        <w:t xml:space="preserve">-</w:t>
      </w:r>
      <w:r>
        <w:rPr>
          <w:rStyle w:val="AttributeTok"/>
        </w:rPr>
        <w:t xml:space="preserve"> Automated daily backups</w:t>
      </w:r>
      <w:r>
        <w:br/>
      </w:r>
      <w:r>
        <w:rPr>
          <w:rStyle w:val="AttributeTok"/>
        </w:rPr>
        <w:t xml:space="preserve">    </w:t>
      </w:r>
      <w:r>
        <w:rPr>
          <w:rStyle w:val="KeywordTok"/>
        </w:rPr>
        <w:t xml:space="preserve">-</w:t>
      </w:r>
      <w:r>
        <w:rPr>
          <w:rStyle w:val="AttributeTok"/>
        </w:rPr>
        <w:t xml:space="preserve"> 30-day retention (production)</w:t>
      </w:r>
      <w:r>
        <w:br/>
      </w:r>
      <w:r>
        <w:rPr>
          <w:rStyle w:val="AttributeTok"/>
        </w:rPr>
        <w:t xml:space="preserve">    </w:t>
      </w:r>
      <w:r>
        <w:rPr>
          <w:rStyle w:val="KeywordTok"/>
        </w:rPr>
        <w:t xml:space="preserve">-</w:t>
      </w:r>
      <w:r>
        <w:rPr>
          <w:rStyle w:val="AttributeTok"/>
        </w:rPr>
        <w:t xml:space="preserve"> 7-day retention (development)</w:t>
      </w:r>
      <w:r>
        <w:br/>
      </w:r>
      <w:r>
        <w:rPr>
          <w:rStyle w:val="AttributeTok"/>
        </w:rPr>
        <w:t xml:space="preserve">    </w:t>
      </w:r>
      <w:r>
        <w:rPr>
          <w:rStyle w:val="KeywordTok"/>
        </w:rPr>
        <w:t xml:space="preserve">-</w:t>
      </w:r>
      <w:r>
        <w:rPr>
          <w:rStyle w:val="AttributeTok"/>
        </w:rPr>
        <w:t xml:space="preserve"> Point-in-time recovery</w:t>
      </w:r>
      <w:r>
        <w:br/>
      </w:r>
      <w:r>
        <w:rPr>
          <w:rStyle w:val="AttributeTok"/>
        </w:rPr>
        <w:t xml:space="preserve">    </w:t>
      </w:r>
      <w:r>
        <w:br/>
      </w:r>
      <w:r>
        <w:rPr>
          <w:rStyle w:val="AttributeTok"/>
        </w:rPr>
        <w:t xml:space="preserve">  </w:t>
      </w:r>
      <w:r>
        <w:rPr>
          <w:rStyle w:val="FunctionTok"/>
        </w:rPr>
        <w:t xml:space="preserve">EFS File Systems</w:t>
      </w:r>
      <w:r>
        <w:rPr>
          <w:rStyle w:val="KeywordTok"/>
        </w:rPr>
        <w:t xml:space="preserve">:</w:t>
      </w:r>
      <w:r>
        <w:br/>
      </w:r>
      <w:r>
        <w:rPr>
          <w:rStyle w:val="AttributeTok"/>
        </w:rPr>
        <w:t xml:space="preserve">    </w:t>
      </w:r>
      <w:r>
        <w:rPr>
          <w:rStyle w:val="KeywordTok"/>
        </w:rPr>
        <w:t xml:space="preserve">-</w:t>
      </w:r>
      <w:r>
        <w:rPr>
          <w:rStyle w:val="AttributeTok"/>
        </w:rPr>
        <w:t xml:space="preserve"> AWS Backup integration</w:t>
      </w:r>
      <w:r>
        <w:br/>
      </w:r>
      <w:r>
        <w:rPr>
          <w:rStyle w:val="AttributeTok"/>
        </w:rPr>
        <w:t xml:space="preserve">    </w:t>
      </w:r>
      <w:r>
        <w:rPr>
          <w:rStyle w:val="KeywordTok"/>
        </w:rPr>
        <w:t xml:space="preserve">-</w:t>
      </w:r>
      <w:r>
        <w:rPr>
          <w:rStyle w:val="AttributeTok"/>
        </w:rPr>
        <w:t xml:space="preserve"> Cross-region replication (production)</w:t>
      </w:r>
      <w:r>
        <w:br/>
      </w:r>
      <w:r>
        <w:rPr>
          <w:rStyle w:val="AttributeTok"/>
        </w:rPr>
        <w:t xml:space="preserve">    </w:t>
      </w:r>
      <w:r>
        <w:br/>
      </w:r>
      <w:r>
        <w:rPr>
          <w:rStyle w:val="AttributeTok"/>
        </w:rPr>
        <w:t xml:space="preserve">  </w:t>
      </w:r>
      <w:r>
        <w:rPr>
          <w:rStyle w:val="FunctionTok"/>
        </w:rPr>
        <w:t xml:space="preserve">Configuration</w:t>
      </w:r>
      <w:r>
        <w:rPr>
          <w:rStyle w:val="KeywordTok"/>
        </w:rPr>
        <w:t xml:space="preserve">:</w:t>
      </w:r>
      <w:r>
        <w:br/>
      </w:r>
      <w:r>
        <w:rPr>
          <w:rStyle w:val="AttributeTok"/>
        </w:rPr>
        <w:t xml:space="preserve">    </w:t>
      </w:r>
      <w:r>
        <w:rPr>
          <w:rStyle w:val="KeywordTok"/>
        </w:rPr>
        <w:t xml:space="preserve">-</w:t>
      </w:r>
      <w:r>
        <w:rPr>
          <w:rStyle w:val="AttributeTok"/>
        </w:rPr>
        <w:t xml:space="preserve"> Git-based version control</w:t>
      </w:r>
      <w:r>
        <w:br/>
      </w:r>
      <w:r>
        <w:rPr>
          <w:rStyle w:val="AttributeTok"/>
        </w:rPr>
        <w:t xml:space="preserve">    </w:t>
      </w:r>
      <w:r>
        <w:rPr>
          <w:rStyle w:val="KeywordTok"/>
        </w:rPr>
        <w:t xml:space="preserve">-</w:t>
      </w:r>
      <w:r>
        <w:rPr>
          <w:rStyle w:val="AttributeTok"/>
        </w:rPr>
        <w:t xml:space="preserve"> Terraform state versioning</w:t>
      </w:r>
    </w:p>
    <w:bookmarkEnd w:id="43"/>
    <w:bookmarkEnd w:id="44"/>
    <w:bookmarkEnd w:id="45"/>
    <w:bookmarkStart w:id="49" w:name="integration-architecture"/>
    <w:p>
      <w:pPr>
        <w:pStyle w:val="Heading2"/>
      </w:pPr>
      <w:r>
        <w:t xml:space="preserve">5. Integration Architecture</w:t>
      </w:r>
    </w:p>
    <w:bookmarkStart w:id="46" w:name="authentication-flow"/>
    <w:p>
      <w:pPr>
        <w:pStyle w:val="Heading3"/>
      </w:pPr>
      <w:r>
        <w:t xml:space="preserve">5.1 Authentication Flow</w:t>
      </w:r>
    </w:p>
    <w:p>
      <w:pPr>
        <w:pStyle w:val="SourceCode"/>
      </w:pPr>
      <w:r>
        <w:rPr>
          <w:rStyle w:val="VerbatimChar"/>
        </w:rPr>
        <w:t xml:space="preserve">User Request → ALB → Cognito Auth → ALB → Frontend → Keystone → Backend Services</w:t>
      </w:r>
      <w:r>
        <w:br/>
      </w:r>
      <w:r>
        <w:rPr>
          <w:rStyle w:val="VerbatimChar"/>
        </w:rPr>
        <w:t xml:space="preserve">     ↓              ↓                ↓        ↓         ↓           ↓</w:t>
      </w:r>
      <w:r>
        <w:br/>
      </w:r>
      <w:r>
        <w:rPr>
          <w:rStyle w:val="VerbatimChar"/>
        </w:rPr>
        <w:t xml:space="preserve">   HTTPS         OAuth2           Headers   Token    Validation   API Calls</w:t>
      </w:r>
    </w:p>
    <w:bookmarkEnd w:id="46"/>
    <w:bookmarkStart w:id="47" w:name="service-communication"/>
    <w:p>
      <w:pPr>
        <w:pStyle w:val="Heading3"/>
      </w:pPr>
      <w:r>
        <w:t xml:space="preserve">5.2 Service Communication</w:t>
      </w:r>
    </w:p>
    <w:p>
      <w:pPr>
        <w:pStyle w:val="SourceCode"/>
      </w:pPr>
      <w:r>
        <w:rPr>
          <w:rStyle w:val="FunctionTok"/>
        </w:rPr>
        <w:t xml:space="preserve">Communication Patterns</w:t>
      </w:r>
      <w:r>
        <w:rPr>
          <w:rStyle w:val="KeywordTok"/>
        </w:rPr>
        <w:t xml:space="preserve">:</w:t>
      </w:r>
      <w:r>
        <w:br/>
      </w:r>
      <w:r>
        <w:rPr>
          <w:rStyle w:val="AttributeTok"/>
        </w:rPr>
        <w:t xml:space="preserve">  </w:t>
      </w:r>
      <w:r>
        <w:rPr>
          <w:rStyle w:val="FunctionTok"/>
        </w:rPr>
        <w:t xml:space="preserve">Synchronous</w:t>
      </w:r>
      <w:r>
        <w:rPr>
          <w:rStyle w:val="KeywordTok"/>
        </w:rPr>
        <w:t xml:space="preserve">:</w:t>
      </w:r>
      <w:r>
        <w:br/>
      </w:r>
      <w:r>
        <w:rPr>
          <w:rStyle w:val="AttributeTok"/>
        </w:rPr>
        <w:t xml:space="preserve">    </w:t>
      </w:r>
      <w:r>
        <w:rPr>
          <w:rStyle w:val="KeywordTok"/>
        </w:rPr>
        <w:t xml:space="preserve">-</w:t>
      </w:r>
      <w:r>
        <w:rPr>
          <w:rStyle w:val="AttributeTok"/>
        </w:rPr>
        <w:t xml:space="preserve"> Frontend ↔ Backend (HTTP/HTTPS)</w:t>
      </w:r>
      <w:r>
        <w:br/>
      </w:r>
      <w:r>
        <w:rPr>
          <w:rStyle w:val="AttributeTok"/>
        </w:rPr>
        <w:t xml:space="preserve">    </w:t>
      </w:r>
      <w:r>
        <w:rPr>
          <w:rStyle w:val="KeywordTok"/>
        </w:rPr>
        <w:t xml:space="preserve">-</w:t>
      </w:r>
      <w:r>
        <w:rPr>
          <w:rStyle w:val="AttributeTok"/>
        </w:rPr>
        <w:t xml:space="preserve"> Backend ↔ Keystone (HTTPS API)</w:t>
      </w:r>
      <w:r>
        <w:br/>
      </w:r>
      <w:r>
        <w:rPr>
          <w:rStyle w:val="AttributeTok"/>
        </w:rPr>
        <w:t xml:space="preserve">    </w:t>
      </w:r>
      <w:r>
        <w:rPr>
          <w:rStyle w:val="KeywordTok"/>
        </w:rPr>
        <w:t xml:space="preserve">-</w:t>
      </w:r>
      <w:r>
        <w:rPr>
          <w:rStyle w:val="AttributeTok"/>
        </w:rPr>
        <w:t xml:space="preserve"> All Services ↔ Database (MySQL)</w:t>
      </w:r>
      <w:r>
        <w:br/>
      </w:r>
      <w:r>
        <w:rPr>
          <w:rStyle w:val="AttributeTok"/>
        </w:rPr>
        <w:t xml:space="preserve">    </w:t>
      </w:r>
      <w:r>
        <w:br/>
      </w:r>
      <w:r>
        <w:rPr>
          <w:rStyle w:val="AttributeTok"/>
        </w:rPr>
        <w:t xml:space="preserve">  </w:t>
      </w:r>
      <w:r>
        <w:rPr>
          <w:rStyle w:val="FunctionTok"/>
        </w:rPr>
        <w:t xml:space="preserve">Asynchronous</w:t>
      </w:r>
      <w:r>
        <w:rPr>
          <w:rStyle w:val="KeywordTok"/>
        </w:rPr>
        <w:t xml:space="preserve">:</w:t>
      </w:r>
      <w:r>
        <w:br/>
      </w:r>
      <w:r>
        <w:rPr>
          <w:rStyle w:val="AttributeTok"/>
        </w:rPr>
        <w:t xml:space="preserve">    </w:t>
      </w:r>
      <w:r>
        <w:rPr>
          <w:rStyle w:val="KeywordTok"/>
        </w:rPr>
        <w:t xml:space="preserve">-</w:t>
      </w:r>
      <w:r>
        <w:rPr>
          <w:rStyle w:val="AttributeTok"/>
        </w:rPr>
        <w:t xml:space="preserve"> Services ↔ RabbitMQ (AMQP)</w:t>
      </w:r>
      <w:r>
        <w:br/>
      </w:r>
      <w:r>
        <w:rPr>
          <w:rStyle w:val="AttributeTok"/>
        </w:rPr>
        <w:t xml:space="preserve">    </w:t>
      </w:r>
      <w:r>
        <w:rPr>
          <w:rStyle w:val="KeywordTok"/>
        </w:rPr>
        <w:t xml:space="preserve">-</w:t>
      </w:r>
      <w:r>
        <w:rPr>
          <w:rStyle w:val="AttributeTok"/>
        </w:rPr>
        <w:t xml:space="preserve"> Event-driven processing</w:t>
      </w:r>
      <w:r>
        <w:br/>
      </w:r>
      <w:r>
        <w:rPr>
          <w:rStyle w:val="AttributeTok"/>
        </w:rPr>
        <w:t xml:space="preserve">    </w:t>
      </w:r>
      <w:r>
        <w:rPr>
          <w:rStyle w:val="KeywordTok"/>
        </w:rPr>
        <w:t xml:space="preserve">-</w:t>
      </w:r>
      <w:r>
        <w:rPr>
          <w:rStyle w:val="AttributeTok"/>
        </w:rPr>
        <w:t xml:space="preserve"> Background job processing</w:t>
      </w:r>
    </w:p>
    <w:bookmarkEnd w:id="47"/>
    <w:bookmarkStart w:id="48" w:name="data-flow"/>
    <w:p>
      <w:pPr>
        <w:pStyle w:val="Heading3"/>
      </w:pPr>
      <w:r>
        <w:t xml:space="preserve">5.3 Data Flow</w:t>
      </w:r>
    </w:p>
    <w:p>
      <w:pPr>
        <w:pStyle w:val="SourceCode"/>
      </w:pPr>
      <w:r>
        <w:rPr>
          <w:rStyle w:val="FunctionTok"/>
        </w:rPr>
        <w:t xml:space="preserve">Data Movement</w:t>
      </w:r>
      <w:r>
        <w:rPr>
          <w:rStyle w:val="KeywordTok"/>
        </w:rPr>
        <w:t xml:space="preserve">:</w:t>
      </w:r>
      <w:r>
        <w:br/>
      </w:r>
      <w:r>
        <w:rPr>
          <w:rStyle w:val="AttributeTok"/>
        </w:rPr>
        <w:t xml:space="preserve">  </w:t>
      </w:r>
      <w:r>
        <w:rPr>
          <w:rStyle w:val="FunctionTok"/>
        </w:rPr>
        <w:t xml:space="preserve">Configuration</w:t>
      </w:r>
      <w:r>
        <w:rPr>
          <w:rStyle w:val="KeywordTok"/>
        </w:rPr>
        <w:t xml:space="preserve">:</w:t>
      </w:r>
      <w:r>
        <w:rPr>
          <w:rStyle w:val="AttributeTok"/>
        </w:rPr>
        <w:t xml:space="preserve"> S3 → Jump Server → EFS → All Servers</w:t>
      </w:r>
      <w:r>
        <w:br/>
      </w:r>
      <w:r>
        <w:rPr>
          <w:rStyle w:val="AttributeTok"/>
        </w:rPr>
        <w:t xml:space="preserve">  </w:t>
      </w:r>
      <w:r>
        <w:rPr>
          <w:rStyle w:val="FunctionTok"/>
        </w:rPr>
        <w:t xml:space="preserve">Certificates</w:t>
      </w:r>
      <w:r>
        <w:rPr>
          <w:rStyle w:val="KeywordTok"/>
        </w:rPr>
        <w:t xml:space="preserve">:</w:t>
      </w:r>
      <w:r>
        <w:rPr>
          <w:rStyle w:val="AttributeTok"/>
        </w:rPr>
        <w:t xml:space="preserve">  Jump Server → EFS → Service Servers</w:t>
      </w:r>
      <w:r>
        <w:br/>
      </w:r>
      <w:r>
        <w:rPr>
          <w:rStyle w:val="AttributeTok"/>
        </w:rPr>
        <w:t xml:space="preserve">  </w:t>
      </w:r>
      <w:r>
        <w:rPr>
          <w:rStyle w:val="FunctionTok"/>
        </w:rPr>
        <w:t xml:space="preserve">Application</w:t>
      </w:r>
      <w:r>
        <w:rPr>
          <w:rStyle w:val="KeywordTok"/>
        </w:rPr>
        <w:t xml:space="preserve">:</w:t>
      </w:r>
      <w:r>
        <w:rPr>
          <w:rStyle w:val="AttributeTok"/>
        </w:rPr>
        <w:t xml:space="preserve">   Frontend → Backend → Database</w:t>
      </w:r>
      <w:r>
        <w:br/>
      </w:r>
      <w:r>
        <w:rPr>
          <w:rStyle w:val="AttributeTok"/>
        </w:rPr>
        <w:t xml:space="preserve">  </w:t>
      </w:r>
      <w:r>
        <w:rPr>
          <w:rStyle w:val="FunctionTok"/>
        </w:rPr>
        <w:t xml:space="preserve">Messages</w:t>
      </w:r>
      <w:r>
        <w:rPr>
          <w:rStyle w:val="KeywordTok"/>
        </w:rPr>
        <w:t xml:space="preserve">:</w:t>
      </w:r>
      <w:r>
        <w:rPr>
          <w:rStyle w:val="AttributeTok"/>
        </w:rPr>
        <w:t xml:space="preserve">      Services → RabbitMQ → Services</w:t>
      </w:r>
      <w:r>
        <w:br/>
      </w:r>
      <w:r>
        <w:rPr>
          <w:rStyle w:val="AttributeTok"/>
        </w:rPr>
        <w:t xml:space="preserve">  </w:t>
      </w:r>
      <w:r>
        <w:rPr>
          <w:rStyle w:val="FunctionTok"/>
        </w:rPr>
        <w:t xml:space="preserve">Logs</w:t>
      </w:r>
      <w:r>
        <w:rPr>
          <w:rStyle w:val="KeywordTok"/>
        </w:rPr>
        <w:t xml:space="preserve">:</w:t>
      </w:r>
      <w:r>
        <w:rPr>
          <w:rStyle w:val="AttributeTok"/>
        </w:rPr>
        <w:t xml:space="preserve">          All Services → CloudWatch → S3</w:t>
      </w:r>
    </w:p>
    <w:bookmarkEnd w:id="48"/>
    <w:bookmarkEnd w:id="49"/>
    <w:bookmarkStart w:id="59" w:name="operational-architecture"/>
    <w:p>
      <w:pPr>
        <w:pStyle w:val="Heading2"/>
      </w:pPr>
      <w:r>
        <w:t xml:space="preserve">6. Operational Architecture</w:t>
      </w:r>
    </w:p>
    <w:bookmarkStart w:id="52" w:name="deployment-strategy"/>
    <w:p>
      <w:pPr>
        <w:pStyle w:val="Heading3"/>
      </w:pPr>
      <w:r>
        <w:t xml:space="preserve">6.1 Deployment Strategy</w:t>
      </w:r>
    </w:p>
    <w:bookmarkStart w:id="50" w:name="infrastructure-as-code"/>
    <w:p>
      <w:pPr>
        <w:pStyle w:val="Heading4"/>
      </w:pPr>
      <w:r>
        <w:t xml:space="preserve">6.1.1 Infrastructure as Code</w:t>
      </w:r>
    </w:p>
    <w:p>
      <w:pPr>
        <w:pStyle w:val="SourceCode"/>
      </w:pPr>
      <w:r>
        <w:rPr>
          <w:rStyle w:val="FunctionTok"/>
        </w:rPr>
        <w:t xml:space="preserve">Terraform Modules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networking</w:t>
      </w:r>
      <w:r>
        <w:rPr>
          <w:rStyle w:val="KeywordTok"/>
        </w:rPr>
        <w:t xml:space="preserve">:</w:t>
      </w:r>
      <w:r>
        <w:rPr>
          <w:rStyle w:val="AttributeTok"/>
        </w:rPr>
        <w:t xml:space="preserve"> VPC, subnets, load balancers</w:t>
      </w:r>
      <w:r>
        <w:br/>
      </w:r>
      <w:r>
        <w:rPr>
          <w:rStyle w:val="AttributeTok"/>
        </w:rPr>
        <w:t xml:space="preserve">  </w:t>
      </w:r>
      <w:r>
        <w:rPr>
          <w:rStyle w:val="KeywordTok"/>
        </w:rPr>
        <w:t xml:space="preserve">-</w:t>
      </w:r>
      <w:r>
        <w:rPr>
          <w:rStyle w:val="AttributeTok"/>
        </w:rPr>
        <w:t xml:space="preserve"> </w:t>
      </w:r>
      <w:r>
        <w:rPr>
          <w:rStyle w:val="FunctionTok"/>
        </w:rPr>
        <w:t xml:space="preserve">security</w:t>
      </w:r>
      <w:r>
        <w:rPr>
          <w:rStyle w:val="KeywordTok"/>
        </w:rPr>
        <w:t xml:space="preserve">:</w:t>
      </w:r>
      <w:r>
        <w:rPr>
          <w:rStyle w:val="AttributeTok"/>
        </w:rPr>
        <w:t xml:space="preserve">   IAM, security groups, certificates</w:t>
      </w:r>
      <w:r>
        <w:br/>
      </w:r>
      <w:r>
        <w:rPr>
          <w:rStyle w:val="AttributeTok"/>
        </w:rPr>
        <w:t xml:space="preserve">  </w:t>
      </w:r>
      <w:r>
        <w:rPr>
          <w:rStyle w:val="KeywordTok"/>
        </w:rPr>
        <w:t xml:space="preserve">-</w:t>
      </w:r>
      <w:r>
        <w:rPr>
          <w:rStyle w:val="AttributeTok"/>
        </w:rPr>
        <w:t xml:space="preserve"> </w:t>
      </w:r>
      <w:r>
        <w:rPr>
          <w:rStyle w:val="FunctionTok"/>
        </w:rPr>
        <w:t xml:space="preserve">compute</w:t>
      </w:r>
      <w:r>
        <w:rPr>
          <w:rStyle w:val="KeywordTok"/>
        </w:rPr>
        <w:t xml:space="preserve">:</w:t>
      </w:r>
      <w:r>
        <w:rPr>
          <w:rStyle w:val="AttributeTok"/>
        </w:rPr>
        <w:t xml:space="preserve">    EC2 instances, target groups</w:t>
      </w:r>
      <w:r>
        <w:br/>
      </w:r>
      <w:r>
        <w:rPr>
          <w:rStyle w:val="AttributeTok"/>
        </w:rPr>
        <w:t xml:space="preserve">  </w:t>
      </w:r>
      <w:r>
        <w:rPr>
          <w:rStyle w:val="KeywordTok"/>
        </w:rPr>
        <w:t xml:space="preserve">-</w:t>
      </w:r>
      <w:r>
        <w:rPr>
          <w:rStyle w:val="AttributeTok"/>
        </w:rPr>
        <w:t xml:space="preserve"> </w:t>
      </w:r>
      <w:r>
        <w:rPr>
          <w:rStyle w:val="FunctionTok"/>
        </w:rPr>
        <w:t xml:space="preserve">storage</w:t>
      </w:r>
      <w:r>
        <w:rPr>
          <w:rStyle w:val="KeywordTok"/>
        </w:rPr>
        <w:t xml:space="preserve">:</w:t>
      </w:r>
      <w:r>
        <w:rPr>
          <w:rStyle w:val="AttributeTok"/>
        </w:rPr>
        <w:t xml:space="preserve">    EFS, S3 buckets</w:t>
      </w:r>
      <w:r>
        <w:br/>
      </w:r>
      <w:r>
        <w:rPr>
          <w:rStyle w:val="AttributeTok"/>
        </w:rPr>
        <w:t xml:space="preserve">  </w:t>
      </w:r>
      <w:r>
        <w:rPr>
          <w:rStyle w:val="KeywordTok"/>
        </w:rPr>
        <w:t xml:space="preserve">-</w:t>
      </w:r>
      <w:r>
        <w:rPr>
          <w:rStyle w:val="AttributeTok"/>
        </w:rPr>
        <w:t xml:space="preserve"> </w:t>
      </w:r>
      <w:r>
        <w:rPr>
          <w:rStyle w:val="FunctionTok"/>
        </w:rPr>
        <w:t xml:space="preserve">database</w:t>
      </w:r>
      <w:r>
        <w:rPr>
          <w:rStyle w:val="KeywordTok"/>
        </w:rPr>
        <w:t xml:space="preserve">:</w:t>
      </w:r>
      <w:r>
        <w:rPr>
          <w:rStyle w:val="AttributeTok"/>
        </w:rPr>
        <w:t xml:space="preserve">   RDS MySQL</w:t>
      </w:r>
      <w:r>
        <w:br/>
      </w:r>
      <w:r>
        <w:rPr>
          <w:rStyle w:val="AttributeTok"/>
        </w:rPr>
        <w:t xml:space="preserve">  </w:t>
      </w:r>
      <w:r>
        <w:rPr>
          <w:rStyle w:val="KeywordTok"/>
        </w:rPr>
        <w:t xml:space="preserve">-</w:t>
      </w:r>
      <w:r>
        <w:rPr>
          <w:rStyle w:val="AttributeTok"/>
        </w:rPr>
        <w:t xml:space="preserve"> </w:t>
      </w:r>
      <w:r>
        <w:rPr>
          <w:rStyle w:val="FunctionTok"/>
        </w:rPr>
        <w:t xml:space="preserve">dns</w:t>
      </w:r>
      <w:r>
        <w:rPr>
          <w:rStyle w:val="KeywordTok"/>
        </w:rPr>
        <w:t xml:space="preserve">:</w:t>
      </w:r>
      <w:r>
        <w:rPr>
          <w:rStyle w:val="AttributeTok"/>
        </w:rPr>
        <w:t xml:space="preserve">        Route53 private zones</w:t>
      </w:r>
      <w:r>
        <w:br/>
      </w:r>
      <w:r>
        <w:br/>
      </w:r>
      <w:r>
        <w:rPr>
          <w:rStyle w:val="FunctionTok"/>
        </w:rPr>
        <w:t xml:space="preserve">Environment Management</w:t>
      </w:r>
      <w:r>
        <w:rPr>
          <w:rStyle w:val="KeywordTok"/>
        </w:rPr>
        <w:t xml:space="preserve">:</w:t>
      </w:r>
      <w:r>
        <w:br/>
      </w:r>
      <w:r>
        <w:rPr>
          <w:rStyle w:val="AttributeTok"/>
        </w:rPr>
        <w:t xml:space="preserve">  </w:t>
      </w:r>
      <w:r>
        <w:rPr>
          <w:rStyle w:val="KeywordTok"/>
        </w:rPr>
        <w:t xml:space="preserve">-</w:t>
      </w:r>
      <w:r>
        <w:rPr>
          <w:rStyle w:val="AttributeTok"/>
        </w:rPr>
        <w:t xml:space="preserve"> Workspace isolation (dev, staging, prod-ha)</w:t>
      </w:r>
      <w:r>
        <w:br/>
      </w:r>
      <w:r>
        <w:rPr>
          <w:rStyle w:val="AttributeTok"/>
        </w:rPr>
        <w:t xml:space="preserve">  </w:t>
      </w:r>
      <w:r>
        <w:rPr>
          <w:rStyle w:val="KeywordTok"/>
        </w:rPr>
        <w:t xml:space="preserve">-</w:t>
      </w:r>
      <w:r>
        <w:rPr>
          <w:rStyle w:val="AttributeTok"/>
        </w:rPr>
        <w:t xml:space="preserve"> YAML-based configuration</w:t>
      </w:r>
      <w:r>
        <w:br/>
      </w:r>
      <w:r>
        <w:rPr>
          <w:rStyle w:val="AttributeTok"/>
        </w:rPr>
        <w:t xml:space="preserve">  </w:t>
      </w:r>
      <w:r>
        <w:rPr>
          <w:rStyle w:val="KeywordTok"/>
        </w:rPr>
        <w:t xml:space="preserve">-</w:t>
      </w:r>
      <w:r>
        <w:rPr>
          <w:rStyle w:val="AttributeTok"/>
        </w:rPr>
        <w:t xml:space="preserve"> Automated deployment scripts</w:t>
      </w:r>
    </w:p>
    <w:bookmarkEnd w:id="50"/>
    <w:bookmarkStart w:id="51" w:name="application-deployment"/>
    <w:p>
      <w:pPr>
        <w:pStyle w:val="Heading4"/>
      </w:pPr>
      <w:r>
        <w:t xml:space="preserve">6.1.2 Application Deployment</w:t>
      </w:r>
    </w:p>
    <w:p>
      <w:pPr>
        <w:pStyle w:val="SourceCode"/>
      </w:pPr>
      <w:r>
        <w:rPr>
          <w:rStyle w:val="FunctionTok"/>
        </w:rPr>
        <w:t xml:space="preserve">Deployment Process</w:t>
      </w:r>
      <w:r>
        <w:rPr>
          <w:rStyle w:val="KeywordTok"/>
        </w:rPr>
        <w:t xml:space="preserve">:</w:t>
      </w:r>
      <w:r>
        <w:br/>
      </w:r>
      <w:r>
        <w:rPr>
          <w:rStyle w:val="AttributeTok"/>
        </w:rPr>
        <w:t xml:space="preserve">  1. Infrastructure provisioning (5-10 minutes)</w:t>
      </w:r>
      <w:r>
        <w:br/>
      </w:r>
      <w:r>
        <w:rPr>
          <w:rStyle w:val="AttributeTok"/>
        </w:rPr>
        <w:t xml:space="preserve">  2. Jump server setup and file preparation (10-15 minutes)</w:t>
      </w:r>
      <w:r>
        <w:br/>
      </w:r>
      <w:r>
        <w:rPr>
          <w:rStyle w:val="AttributeTok"/>
        </w:rPr>
        <w:t xml:space="preserve">  3. Service dependencies and clustering (15-30 minutes)</w:t>
      </w:r>
      <w:r>
        <w:br/>
      </w:r>
      <w:r>
        <w:rPr>
          <w:rStyle w:val="AttributeTok"/>
        </w:rPr>
        <w:t xml:space="preserve">  4. Application installation and configuration (30-60 minutes)</w:t>
      </w:r>
      <w:r>
        <w:br/>
      </w:r>
      <w:r>
        <w:rPr>
          <w:rStyle w:val="AttributeTok"/>
        </w:rPr>
        <w:t xml:space="preserve">  5. Health validation and testing (5-10 minutes)</w:t>
      </w:r>
      <w:r>
        <w:br/>
      </w:r>
      <w:r>
        <w:rPr>
          <w:rStyle w:val="AttributeTok"/>
        </w:rPr>
        <w:t xml:space="preserve">  </w:t>
      </w:r>
      <w:r>
        <w:br/>
      </w:r>
      <w:r>
        <w:rPr>
          <w:rStyle w:val="FunctionTok"/>
        </w:rPr>
        <w:t xml:space="preserve">Total Deployment Time</w:t>
      </w:r>
      <w:r>
        <w:rPr>
          <w:rStyle w:val="KeywordTok"/>
        </w:rPr>
        <w:t xml:space="preserve">:</w:t>
      </w:r>
      <w:r>
        <w:rPr>
          <w:rStyle w:val="AttributeTok"/>
        </w:rPr>
        <w:t xml:space="preserve"> 65-125 minutes</w:t>
      </w:r>
    </w:p>
    <w:bookmarkEnd w:id="51"/>
    <w:bookmarkEnd w:id="52"/>
    <w:bookmarkStart w:id="55" w:name="monitoring-and-observability"/>
    <w:p>
      <w:pPr>
        <w:pStyle w:val="Heading3"/>
      </w:pPr>
      <w:r>
        <w:t xml:space="preserve">6.2 Monitoring and Observability</w:t>
      </w:r>
    </w:p>
    <w:bookmarkStart w:id="53" w:name="monitoring-stack"/>
    <w:p>
      <w:pPr>
        <w:pStyle w:val="Heading4"/>
      </w:pPr>
      <w:r>
        <w:t xml:space="preserve">6.2.1 Monitoring Stack</w:t>
      </w:r>
    </w:p>
    <w:p>
      <w:pPr>
        <w:pStyle w:val="SourceCode"/>
      </w:pPr>
      <w:r>
        <w:rPr>
          <w:rStyle w:val="FunctionTok"/>
        </w:rPr>
        <w:t xml:space="preserve">Infrastructure Monitoring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AWS CloudWatch</w:t>
      </w:r>
      <w:r>
        <w:rPr>
          <w:rStyle w:val="KeywordTok"/>
        </w:rPr>
        <w:t xml:space="preserve">:</w:t>
      </w:r>
      <w:r>
        <w:rPr>
          <w:rStyle w:val="AttributeTok"/>
        </w:rPr>
        <w:t xml:space="preserve"> Metrics and alarms</w:t>
      </w:r>
      <w:r>
        <w:br/>
      </w:r>
      <w:r>
        <w:rPr>
          <w:rStyle w:val="AttributeTok"/>
        </w:rPr>
        <w:t xml:space="preserve">  </w:t>
      </w:r>
      <w:r>
        <w:rPr>
          <w:rStyle w:val="KeywordTok"/>
        </w:rPr>
        <w:t xml:space="preserve">-</w:t>
      </w:r>
      <w:r>
        <w:rPr>
          <w:rStyle w:val="AttributeTok"/>
        </w:rPr>
        <w:t xml:space="preserve"> </w:t>
      </w:r>
      <w:r>
        <w:rPr>
          <w:rStyle w:val="FunctionTok"/>
        </w:rPr>
        <w:t xml:space="preserve">RDS Performance Insights</w:t>
      </w:r>
      <w:r>
        <w:rPr>
          <w:rStyle w:val="KeywordTok"/>
        </w:rPr>
        <w:t xml:space="preserve">:</w:t>
      </w:r>
      <w:r>
        <w:rPr>
          <w:rStyle w:val="AttributeTok"/>
        </w:rPr>
        <w:t xml:space="preserve"> Database performance</w:t>
      </w:r>
      <w:r>
        <w:br/>
      </w:r>
      <w:r>
        <w:rPr>
          <w:rStyle w:val="AttributeTok"/>
        </w:rPr>
        <w:t xml:space="preserve">  </w:t>
      </w:r>
      <w:r>
        <w:rPr>
          <w:rStyle w:val="KeywordTok"/>
        </w:rPr>
        <w:t xml:space="preserve">-</w:t>
      </w:r>
      <w:r>
        <w:rPr>
          <w:rStyle w:val="AttributeTok"/>
        </w:rPr>
        <w:t xml:space="preserve"> </w:t>
      </w:r>
      <w:r>
        <w:rPr>
          <w:rStyle w:val="FunctionTok"/>
        </w:rPr>
        <w:t xml:space="preserve">ALB Access Logs</w:t>
      </w:r>
      <w:r>
        <w:rPr>
          <w:rStyle w:val="KeywordTok"/>
        </w:rPr>
        <w:t xml:space="preserve">:</w:t>
      </w:r>
      <w:r>
        <w:rPr>
          <w:rStyle w:val="AttributeTok"/>
        </w:rPr>
        <w:t xml:space="preserve"> Request patterns</w:t>
      </w:r>
      <w:r>
        <w:br/>
      </w:r>
      <w:r>
        <w:rPr>
          <w:rStyle w:val="AttributeTok"/>
        </w:rPr>
        <w:t xml:space="preserve">  </w:t>
      </w:r>
      <w:r>
        <w:rPr>
          <w:rStyle w:val="KeywordTok"/>
        </w:rPr>
        <w:t xml:space="preserve">-</w:t>
      </w:r>
      <w:r>
        <w:rPr>
          <w:rStyle w:val="AttributeTok"/>
        </w:rPr>
        <w:t xml:space="preserve"> </w:t>
      </w:r>
      <w:r>
        <w:rPr>
          <w:rStyle w:val="FunctionTok"/>
        </w:rPr>
        <w:t xml:space="preserve">VPC Flow Logs</w:t>
      </w:r>
      <w:r>
        <w:rPr>
          <w:rStyle w:val="KeywordTok"/>
        </w:rPr>
        <w:t xml:space="preserve">:</w:t>
      </w:r>
      <w:r>
        <w:rPr>
          <w:rStyle w:val="AttributeTok"/>
        </w:rPr>
        <w:t xml:space="preserve"> Network traffic</w:t>
      </w:r>
      <w:r>
        <w:br/>
      </w:r>
      <w:r>
        <w:rPr>
          <w:rStyle w:val="AttributeTok"/>
        </w:rPr>
        <w:t xml:space="preserve">  </w:t>
      </w:r>
      <w:r>
        <w:br/>
      </w:r>
      <w:r>
        <w:rPr>
          <w:rStyle w:val="FunctionTok"/>
        </w:rPr>
        <w:t xml:space="preserve">Application Monitoring</w:t>
      </w:r>
      <w:r>
        <w:rPr>
          <w:rStyle w:val="KeywordTok"/>
        </w:rPr>
        <w:t xml:space="preserve">:</w:t>
      </w:r>
      <w:r>
        <w:br/>
      </w:r>
      <w:r>
        <w:rPr>
          <w:rStyle w:val="AttributeTok"/>
        </w:rPr>
        <w:t xml:space="preserve">  </w:t>
      </w:r>
      <w:r>
        <w:rPr>
          <w:rStyle w:val="KeywordTok"/>
        </w:rPr>
        <w:t xml:space="preserve">-</w:t>
      </w:r>
      <w:r>
        <w:rPr>
          <w:rStyle w:val="AttributeTok"/>
        </w:rPr>
        <w:t xml:space="preserve"> Service health checks</w:t>
      </w:r>
      <w:r>
        <w:br/>
      </w:r>
      <w:r>
        <w:rPr>
          <w:rStyle w:val="AttributeTok"/>
        </w:rPr>
        <w:t xml:space="preserve">  </w:t>
      </w:r>
      <w:r>
        <w:rPr>
          <w:rStyle w:val="KeywordTok"/>
        </w:rPr>
        <w:t xml:space="preserve">-</w:t>
      </w:r>
      <w:r>
        <w:rPr>
          <w:rStyle w:val="AttributeTok"/>
        </w:rPr>
        <w:t xml:space="preserve"> Custom application metrics</w:t>
      </w:r>
      <w:r>
        <w:br/>
      </w:r>
      <w:r>
        <w:rPr>
          <w:rStyle w:val="AttributeTok"/>
        </w:rPr>
        <w:t xml:space="preserve">  </w:t>
      </w:r>
      <w:r>
        <w:rPr>
          <w:rStyle w:val="KeywordTok"/>
        </w:rPr>
        <w:t xml:space="preserve">-</w:t>
      </w:r>
      <w:r>
        <w:rPr>
          <w:rStyle w:val="AttributeTok"/>
        </w:rPr>
        <w:t xml:space="preserve"> Log aggregation and analysis</w:t>
      </w:r>
      <w:r>
        <w:br/>
      </w:r>
      <w:r>
        <w:rPr>
          <w:rStyle w:val="AttributeTok"/>
        </w:rPr>
        <w:t xml:space="preserve">  </w:t>
      </w:r>
      <w:r>
        <w:rPr>
          <w:rStyle w:val="KeywordTok"/>
        </w:rPr>
        <w:t xml:space="preserve">-</w:t>
      </w:r>
      <w:r>
        <w:rPr>
          <w:rStyle w:val="AttributeTok"/>
        </w:rPr>
        <w:t xml:space="preserve"> Performance tracking</w:t>
      </w:r>
    </w:p>
    <w:bookmarkEnd w:id="53"/>
    <w:bookmarkStart w:id="54" w:name="alerting-strategy"/>
    <w:p>
      <w:pPr>
        <w:pStyle w:val="Heading4"/>
      </w:pPr>
      <w:r>
        <w:t xml:space="preserve">6.2.2 Alerting Strategy</w:t>
      </w:r>
    </w:p>
    <w:p>
      <w:pPr>
        <w:pStyle w:val="SourceCode"/>
      </w:pPr>
      <w:r>
        <w:rPr>
          <w:rStyle w:val="FunctionTok"/>
        </w:rPr>
        <w:t xml:space="preserve">Alert Categories</w:t>
      </w:r>
      <w:r>
        <w:rPr>
          <w:rStyle w:val="KeywordTok"/>
        </w:rPr>
        <w:t xml:space="preserve">:</w:t>
      </w:r>
      <w:r>
        <w:br/>
      </w:r>
      <w:r>
        <w:rPr>
          <w:rStyle w:val="AttributeTok"/>
        </w:rPr>
        <w:t xml:space="preserve">  </w:t>
      </w:r>
      <w:r>
        <w:rPr>
          <w:rStyle w:val="FunctionTok"/>
        </w:rPr>
        <w:t xml:space="preserve">Critical</w:t>
      </w:r>
      <w:r>
        <w:rPr>
          <w:rStyle w:val="KeywordTok"/>
        </w:rPr>
        <w:t xml:space="preserve">:</w:t>
      </w:r>
      <w:r>
        <w:rPr>
          <w:rStyle w:val="AttributeTok"/>
        </w:rPr>
        <w:t xml:space="preserve"> Service outages, database failures</w:t>
      </w:r>
      <w:r>
        <w:br/>
      </w:r>
      <w:r>
        <w:rPr>
          <w:rStyle w:val="AttributeTok"/>
        </w:rPr>
        <w:t xml:space="preserve">  </w:t>
      </w:r>
      <w:r>
        <w:rPr>
          <w:rStyle w:val="FunctionTok"/>
        </w:rPr>
        <w:t xml:space="preserve">Warning</w:t>
      </w:r>
      <w:r>
        <w:rPr>
          <w:rStyle w:val="KeywordTok"/>
        </w:rPr>
        <w:t xml:space="preserve">:</w:t>
      </w:r>
      <w:r>
        <w:rPr>
          <w:rStyle w:val="AttributeTok"/>
        </w:rPr>
        <w:t xml:space="preserve">  High resource utilization, slow responses</w:t>
      </w:r>
      <w:r>
        <w:br/>
      </w:r>
      <w:r>
        <w:rPr>
          <w:rStyle w:val="AttributeTok"/>
        </w:rPr>
        <w:t xml:space="preserve">  </w:t>
      </w:r>
      <w:r>
        <w:rPr>
          <w:rStyle w:val="FunctionTok"/>
        </w:rPr>
        <w:t xml:space="preserve">Info</w:t>
      </w:r>
      <w:r>
        <w:rPr>
          <w:rStyle w:val="KeywordTok"/>
        </w:rPr>
        <w:t xml:space="preserve">:</w:t>
      </w:r>
      <w:r>
        <w:rPr>
          <w:rStyle w:val="AttributeTok"/>
        </w:rPr>
        <w:t xml:space="preserve">     Deployment completions, scaling events</w:t>
      </w:r>
      <w:r>
        <w:br/>
      </w:r>
      <w:r>
        <w:rPr>
          <w:rStyle w:val="AttributeTok"/>
        </w:rPr>
        <w:t xml:space="preserve">  </w:t>
      </w:r>
      <w:r>
        <w:br/>
      </w:r>
      <w:r>
        <w:rPr>
          <w:rStyle w:val="FunctionTok"/>
        </w:rPr>
        <w:t xml:space="preserve">Notification Channels</w:t>
      </w:r>
      <w:r>
        <w:rPr>
          <w:rStyle w:val="KeywordTok"/>
        </w:rPr>
        <w:t xml:space="preserve">:</w:t>
      </w:r>
      <w:r>
        <w:br/>
      </w:r>
      <w:r>
        <w:rPr>
          <w:rStyle w:val="AttributeTok"/>
        </w:rPr>
        <w:t xml:space="preserve">  </w:t>
      </w:r>
      <w:r>
        <w:rPr>
          <w:rStyle w:val="KeywordTok"/>
        </w:rPr>
        <w:t xml:space="preserve">-</w:t>
      </w:r>
      <w:r>
        <w:rPr>
          <w:rStyle w:val="AttributeTok"/>
        </w:rPr>
        <w:t xml:space="preserve"> Email notifications</w:t>
      </w:r>
      <w:r>
        <w:br/>
      </w:r>
      <w:r>
        <w:rPr>
          <w:rStyle w:val="AttributeTok"/>
        </w:rPr>
        <w:t xml:space="preserve">  </w:t>
      </w:r>
      <w:r>
        <w:rPr>
          <w:rStyle w:val="KeywordTok"/>
        </w:rPr>
        <w:t xml:space="preserve">-</w:t>
      </w:r>
      <w:r>
        <w:rPr>
          <w:rStyle w:val="AttributeTok"/>
        </w:rPr>
        <w:t xml:space="preserve"> Slack integration</w:t>
      </w:r>
      <w:r>
        <w:br/>
      </w:r>
      <w:r>
        <w:rPr>
          <w:rStyle w:val="AttributeTok"/>
        </w:rPr>
        <w:t xml:space="preserve">  </w:t>
      </w:r>
      <w:r>
        <w:rPr>
          <w:rStyle w:val="KeywordTok"/>
        </w:rPr>
        <w:t xml:space="preserve">-</w:t>
      </w:r>
      <w:r>
        <w:rPr>
          <w:rStyle w:val="AttributeTok"/>
        </w:rPr>
        <w:t xml:space="preserve"> PagerDuty escalation</w:t>
      </w:r>
    </w:p>
    <w:bookmarkEnd w:id="54"/>
    <w:bookmarkEnd w:id="55"/>
    <w:bookmarkStart w:id="58" w:name="security-operations"/>
    <w:p>
      <w:pPr>
        <w:pStyle w:val="Heading3"/>
      </w:pPr>
      <w:r>
        <w:t xml:space="preserve">6.3 Security Operations</w:t>
      </w:r>
    </w:p>
    <w:bookmarkStart w:id="56" w:name="access-management"/>
    <w:p>
      <w:pPr>
        <w:pStyle w:val="Heading4"/>
      </w:pPr>
      <w:r>
        <w:t xml:space="preserve">6.3.1 Access Management</w:t>
      </w:r>
    </w:p>
    <w:p>
      <w:pPr>
        <w:pStyle w:val="SourceCode"/>
      </w:pPr>
      <w:r>
        <w:rPr>
          <w:rStyle w:val="FunctionTok"/>
        </w:rPr>
        <w:t xml:space="preserve">Access Methods</w:t>
      </w:r>
      <w:r>
        <w:rPr>
          <w:rStyle w:val="KeywordTok"/>
        </w:rPr>
        <w:t xml:space="preserve">:</w:t>
      </w:r>
      <w:r>
        <w:br/>
      </w:r>
      <w:r>
        <w:rPr>
          <w:rStyle w:val="AttributeTok"/>
        </w:rPr>
        <w:t xml:space="preserve">  </w:t>
      </w:r>
      <w:r>
        <w:rPr>
          <w:rStyle w:val="FunctionTok"/>
        </w:rPr>
        <w:t xml:space="preserve">Administrative</w:t>
      </w:r>
      <w:r>
        <w:rPr>
          <w:rStyle w:val="KeywordTok"/>
        </w:rPr>
        <w:t xml:space="preserve">:</w:t>
      </w:r>
      <w:r>
        <w:rPr>
          <w:rStyle w:val="AttributeTok"/>
        </w:rPr>
        <w:t xml:space="preserve"> AWS SSM Session Manager</w:t>
      </w:r>
      <w:r>
        <w:br/>
      </w:r>
      <w:r>
        <w:rPr>
          <w:rStyle w:val="AttributeTok"/>
        </w:rPr>
        <w:t xml:space="preserve">  </w:t>
      </w:r>
      <w:r>
        <w:rPr>
          <w:rStyle w:val="FunctionTok"/>
        </w:rPr>
        <w:t xml:space="preserve">Application</w:t>
      </w:r>
      <w:r>
        <w:rPr>
          <w:rStyle w:val="KeywordTok"/>
        </w:rPr>
        <w:t xml:space="preserve">:</w:t>
      </w:r>
      <w:r>
        <w:rPr>
          <w:rStyle w:val="AttributeTok"/>
        </w:rPr>
        <w:t xml:space="preserve">    HTTPS via Application Load Balancer</w:t>
      </w:r>
      <w:r>
        <w:br/>
      </w:r>
      <w:r>
        <w:rPr>
          <w:rStyle w:val="AttributeTok"/>
        </w:rPr>
        <w:t xml:space="preserve">  </w:t>
      </w:r>
      <w:r>
        <w:rPr>
          <w:rStyle w:val="FunctionTok"/>
        </w:rPr>
        <w:t xml:space="preserve">Database</w:t>
      </w:r>
      <w:r>
        <w:rPr>
          <w:rStyle w:val="KeywordTok"/>
        </w:rPr>
        <w:t xml:space="preserve">:</w:t>
      </w:r>
      <w:r>
        <w:rPr>
          <w:rStyle w:val="AttributeTok"/>
        </w:rPr>
        <w:t xml:space="preserve">       Private network from application servers</w:t>
      </w:r>
      <w:r>
        <w:br/>
      </w:r>
      <w:r>
        <w:rPr>
          <w:rStyle w:val="AttributeTok"/>
        </w:rPr>
        <w:t xml:space="preserve">  </w:t>
      </w:r>
      <w:r>
        <w:br/>
      </w:r>
      <w:r>
        <w:rPr>
          <w:rStyle w:val="FunctionTok"/>
        </w:rPr>
        <w:t xml:space="preserve">Authentication Layers</w:t>
      </w:r>
      <w:r>
        <w:rPr>
          <w:rStyle w:val="KeywordTok"/>
        </w:rPr>
        <w:t xml:space="preserve">:</w:t>
      </w:r>
      <w:r>
        <w:br/>
      </w:r>
      <w:r>
        <w:rPr>
          <w:rStyle w:val="AttributeTok"/>
        </w:rPr>
        <w:t xml:space="preserve">  1. AWS IAM (infrastructure access)</w:t>
      </w:r>
      <w:r>
        <w:br/>
      </w:r>
      <w:r>
        <w:rPr>
          <w:rStyle w:val="AttributeTok"/>
        </w:rPr>
        <w:t xml:space="preserve">  2. AWS Cognito (application access)</w:t>
      </w:r>
      <w:r>
        <w:br/>
      </w:r>
      <w:r>
        <w:rPr>
          <w:rStyle w:val="AttributeTok"/>
        </w:rPr>
        <w:t xml:space="preserve">  3. Keystone (service authentication)</w:t>
      </w:r>
      <w:r>
        <w:br/>
      </w:r>
      <w:r>
        <w:rPr>
          <w:rStyle w:val="AttributeTok"/>
        </w:rPr>
        <w:t xml:space="preserve">  4. CSO Application (user management)</w:t>
      </w:r>
    </w:p>
    <w:bookmarkEnd w:id="56"/>
    <w:bookmarkStart w:id="57" w:name="security-monitoring"/>
    <w:p>
      <w:pPr>
        <w:pStyle w:val="Heading4"/>
      </w:pPr>
      <w:r>
        <w:t xml:space="preserve">6.3.2 Security Monitoring</w:t>
      </w:r>
    </w:p>
    <w:p>
      <w:pPr>
        <w:pStyle w:val="SourceCode"/>
      </w:pPr>
      <w:r>
        <w:rPr>
          <w:rStyle w:val="FunctionTok"/>
        </w:rPr>
        <w:t xml:space="preserve">Security Controls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AWS CloudTrail</w:t>
      </w:r>
      <w:r>
        <w:rPr>
          <w:rStyle w:val="KeywordTok"/>
        </w:rPr>
        <w:t xml:space="preserve">:</w:t>
      </w:r>
      <w:r>
        <w:rPr>
          <w:rStyle w:val="AttributeTok"/>
        </w:rPr>
        <w:t xml:space="preserve"> API call logging</w:t>
      </w:r>
      <w:r>
        <w:br/>
      </w:r>
      <w:r>
        <w:rPr>
          <w:rStyle w:val="AttributeTok"/>
        </w:rPr>
        <w:t xml:space="preserve">  </w:t>
      </w:r>
      <w:r>
        <w:rPr>
          <w:rStyle w:val="KeywordTok"/>
        </w:rPr>
        <w:t xml:space="preserve">-</w:t>
      </w:r>
      <w:r>
        <w:rPr>
          <w:rStyle w:val="AttributeTok"/>
        </w:rPr>
        <w:t xml:space="preserve"> </w:t>
      </w:r>
      <w:r>
        <w:rPr>
          <w:rStyle w:val="FunctionTok"/>
        </w:rPr>
        <w:t xml:space="preserve">AWS Config</w:t>
      </w:r>
      <w:r>
        <w:rPr>
          <w:rStyle w:val="KeywordTok"/>
        </w:rPr>
        <w:t xml:space="preserve">:</w:t>
      </w:r>
      <w:r>
        <w:rPr>
          <w:rStyle w:val="AttributeTok"/>
        </w:rPr>
        <w:t xml:space="preserve"> Configuration compliance</w:t>
      </w:r>
      <w:r>
        <w:br/>
      </w:r>
      <w:r>
        <w:rPr>
          <w:rStyle w:val="AttributeTok"/>
        </w:rPr>
        <w:t xml:space="preserve">  </w:t>
      </w:r>
      <w:r>
        <w:rPr>
          <w:rStyle w:val="KeywordTok"/>
        </w:rPr>
        <w:t xml:space="preserve">-</w:t>
      </w:r>
      <w:r>
        <w:rPr>
          <w:rStyle w:val="AttributeTok"/>
        </w:rPr>
        <w:t xml:space="preserve"> Security group monitoring</w:t>
      </w:r>
      <w:r>
        <w:br/>
      </w:r>
      <w:r>
        <w:rPr>
          <w:rStyle w:val="AttributeTok"/>
        </w:rPr>
        <w:t xml:space="preserve">  </w:t>
      </w:r>
      <w:r>
        <w:rPr>
          <w:rStyle w:val="KeywordTok"/>
        </w:rPr>
        <w:t xml:space="preserve">-</w:t>
      </w:r>
      <w:r>
        <w:rPr>
          <w:rStyle w:val="AttributeTok"/>
        </w:rPr>
        <w:t xml:space="preserve"> Certificate expiration tracking</w:t>
      </w:r>
      <w:r>
        <w:br/>
      </w:r>
      <w:r>
        <w:rPr>
          <w:rStyle w:val="AttributeTok"/>
        </w:rPr>
        <w:t xml:space="preserve">  </w:t>
      </w:r>
      <w:r>
        <w:rPr>
          <w:rStyle w:val="KeywordTok"/>
        </w:rPr>
        <w:t xml:space="preserve">-</w:t>
      </w:r>
      <w:r>
        <w:rPr>
          <w:rStyle w:val="AttributeTok"/>
        </w:rPr>
        <w:t xml:space="preserve"> Failed authentication monitoring</w:t>
      </w:r>
    </w:p>
    <w:bookmarkEnd w:id="57"/>
    <w:bookmarkEnd w:id="58"/>
    <w:bookmarkEnd w:id="59"/>
    <w:bookmarkStart w:id="62" w:name="scalability-and-performance"/>
    <w:p>
      <w:pPr>
        <w:pStyle w:val="Heading2"/>
      </w:pPr>
      <w:r>
        <w:t xml:space="preserve">7. Scalability and Performance</w:t>
      </w:r>
    </w:p>
    <w:bookmarkStart w:id="60" w:name="performance-targets"/>
    <w:p>
      <w:pPr>
        <w:pStyle w:val="Heading3"/>
      </w:pPr>
      <w:r>
        <w:t xml:space="preserve">7.1 Performance Targets</w:t>
      </w:r>
    </w:p>
    <w:p>
      <w:pPr>
        <w:pStyle w:val="SourceCode"/>
      </w:pPr>
      <w:r>
        <w:rPr>
          <w:rStyle w:val="FunctionTok"/>
        </w:rPr>
        <w:t xml:space="preserve">Response Time Objectives</w:t>
      </w:r>
      <w:r>
        <w:rPr>
          <w:rStyle w:val="KeywordTok"/>
        </w:rPr>
        <w:t xml:space="preserve">:</w:t>
      </w:r>
      <w:r>
        <w:br/>
      </w:r>
      <w:r>
        <w:rPr>
          <w:rStyle w:val="AttributeTok"/>
        </w:rPr>
        <w:t xml:space="preserve">  </w:t>
      </w:r>
      <w:r>
        <w:rPr>
          <w:rStyle w:val="FunctionTok"/>
        </w:rPr>
        <w:t xml:space="preserve">Web Pages</w:t>
      </w:r>
      <w:r>
        <w:rPr>
          <w:rStyle w:val="KeywordTok"/>
        </w:rPr>
        <w:t xml:space="preserve">:</w:t>
      </w:r>
      <w:r>
        <w:rPr>
          <w:rStyle w:val="AttributeTok"/>
        </w:rPr>
        <w:t xml:space="preserve">      &lt; 2 seconds</w:t>
      </w:r>
      <w:r>
        <w:br/>
      </w:r>
      <w:r>
        <w:rPr>
          <w:rStyle w:val="AttributeTok"/>
        </w:rPr>
        <w:t xml:space="preserve">  </w:t>
      </w:r>
      <w:r>
        <w:rPr>
          <w:rStyle w:val="FunctionTok"/>
        </w:rPr>
        <w:t xml:space="preserve">API Calls</w:t>
      </w:r>
      <w:r>
        <w:rPr>
          <w:rStyle w:val="KeywordTok"/>
        </w:rPr>
        <w:t xml:space="preserve">:</w:t>
      </w:r>
      <w:r>
        <w:rPr>
          <w:rStyle w:val="AttributeTok"/>
        </w:rPr>
        <w:t xml:space="preserve">      &lt; 500 milliseconds</w:t>
      </w:r>
      <w:r>
        <w:br/>
      </w:r>
      <w:r>
        <w:rPr>
          <w:rStyle w:val="AttributeTok"/>
        </w:rPr>
        <w:t xml:space="preserve">  </w:t>
      </w:r>
      <w:r>
        <w:rPr>
          <w:rStyle w:val="FunctionTok"/>
        </w:rPr>
        <w:t xml:space="preserve">Database Queries</w:t>
      </w:r>
      <w:r>
        <w:rPr>
          <w:rStyle w:val="KeywordTok"/>
        </w:rPr>
        <w:t xml:space="preserve">:</w:t>
      </w:r>
      <w:r>
        <w:rPr>
          <w:rStyle w:val="AttributeTok"/>
        </w:rPr>
        <w:t xml:space="preserve"> &lt; 100 milliseconds</w:t>
      </w:r>
      <w:r>
        <w:br/>
      </w:r>
      <w:r>
        <w:rPr>
          <w:rStyle w:val="AttributeTok"/>
        </w:rPr>
        <w:t xml:space="preserve">  </w:t>
      </w:r>
      <w:r>
        <w:rPr>
          <w:rStyle w:val="FunctionTok"/>
        </w:rPr>
        <w:t xml:space="preserve">File Operations</w:t>
      </w:r>
      <w:r>
        <w:rPr>
          <w:rStyle w:val="KeywordTok"/>
        </w:rPr>
        <w:t xml:space="preserve">:</w:t>
      </w:r>
      <w:r>
        <w:rPr>
          <w:rStyle w:val="AttributeTok"/>
        </w:rPr>
        <w:t xml:space="preserve"> &lt; 1 second</w:t>
      </w:r>
      <w:r>
        <w:br/>
      </w:r>
      <w:r>
        <w:br/>
      </w:r>
      <w:r>
        <w:rPr>
          <w:rStyle w:val="FunctionTok"/>
        </w:rPr>
        <w:t xml:space="preserve">Throughput Objectives</w:t>
      </w:r>
      <w:r>
        <w:rPr>
          <w:rStyle w:val="KeywordTok"/>
        </w:rPr>
        <w:t xml:space="preserve">:</w:t>
      </w:r>
      <w:r>
        <w:br/>
      </w:r>
      <w:r>
        <w:rPr>
          <w:rStyle w:val="AttributeTok"/>
        </w:rPr>
        <w:t xml:space="preserve">  </w:t>
      </w:r>
      <w:r>
        <w:rPr>
          <w:rStyle w:val="FunctionTok"/>
        </w:rPr>
        <w:t xml:space="preserve">Concurrent Users</w:t>
      </w:r>
      <w:r>
        <w:rPr>
          <w:rStyle w:val="KeywordTok"/>
        </w:rPr>
        <w:t xml:space="preserve">:</w:t>
      </w:r>
      <w:r>
        <w:rPr>
          <w:rStyle w:val="AttributeTok"/>
        </w:rPr>
        <w:t xml:space="preserve"> 100-500 (production)</w:t>
      </w:r>
      <w:r>
        <w:br/>
      </w:r>
      <w:r>
        <w:rPr>
          <w:rStyle w:val="AttributeTok"/>
        </w:rPr>
        <w:t xml:space="preserve">  </w:t>
      </w:r>
      <w:r>
        <w:rPr>
          <w:rStyle w:val="FunctionTok"/>
        </w:rPr>
        <w:t xml:space="preserve">API Requests</w:t>
      </w:r>
      <w:r>
        <w:rPr>
          <w:rStyle w:val="KeywordTok"/>
        </w:rPr>
        <w:t xml:space="preserve">:</w:t>
      </w:r>
      <w:r>
        <w:rPr>
          <w:rStyle w:val="AttributeTok"/>
        </w:rPr>
        <w:t xml:space="preserve">     1,000-5,000 per minute</w:t>
      </w:r>
      <w:r>
        <w:br/>
      </w:r>
      <w:r>
        <w:rPr>
          <w:rStyle w:val="AttributeTok"/>
        </w:rPr>
        <w:t xml:space="preserve">  </w:t>
      </w:r>
      <w:r>
        <w:rPr>
          <w:rStyle w:val="FunctionTok"/>
        </w:rPr>
        <w:t xml:space="preserve">Database Connections</w:t>
      </w:r>
      <w:r>
        <w:rPr>
          <w:rStyle w:val="KeywordTok"/>
        </w:rPr>
        <w:t xml:space="preserve">:</w:t>
      </w:r>
      <w:r>
        <w:rPr>
          <w:rStyle w:val="AttributeTok"/>
        </w:rPr>
        <w:t xml:space="preserve"> 100-500 concurrent</w:t>
      </w:r>
    </w:p>
    <w:bookmarkEnd w:id="60"/>
    <w:bookmarkStart w:id="61" w:name="scalability-strategy"/>
    <w:p>
      <w:pPr>
        <w:pStyle w:val="Heading3"/>
      </w:pPr>
      <w:r>
        <w:t xml:space="preserve">7.2 Scalability Strategy</w:t>
      </w:r>
    </w:p>
    <w:p>
      <w:pPr>
        <w:pStyle w:val="SourceCode"/>
      </w:pPr>
      <w:r>
        <w:rPr>
          <w:rStyle w:val="FunctionTok"/>
        </w:rPr>
        <w:t xml:space="preserve">Horizontal Scaling</w:t>
      </w:r>
      <w:r>
        <w:rPr>
          <w:rStyle w:val="KeywordTok"/>
        </w:rPr>
        <w:t xml:space="preserve">:</w:t>
      </w:r>
      <w:r>
        <w:br/>
      </w:r>
      <w:r>
        <w:rPr>
          <w:rStyle w:val="AttributeTok"/>
        </w:rPr>
        <w:t xml:space="preserve">  </w:t>
      </w:r>
      <w:r>
        <w:rPr>
          <w:rStyle w:val="FunctionTok"/>
        </w:rPr>
        <w:t xml:space="preserve">Frontend</w:t>
      </w:r>
      <w:r>
        <w:rPr>
          <w:rStyle w:val="KeywordTok"/>
        </w:rPr>
        <w:t xml:space="preserve">:</w:t>
      </w:r>
      <w:r>
        <w:rPr>
          <w:rStyle w:val="AttributeTok"/>
        </w:rPr>
        <w:t xml:space="preserve">  2-10 instances (load balancer distribution)</w:t>
      </w:r>
      <w:r>
        <w:br/>
      </w:r>
      <w:r>
        <w:rPr>
          <w:rStyle w:val="AttributeTok"/>
        </w:rPr>
        <w:t xml:space="preserve">  </w:t>
      </w:r>
      <w:r>
        <w:rPr>
          <w:rStyle w:val="FunctionTok"/>
        </w:rPr>
        <w:t xml:space="preserve">Backend</w:t>
      </w:r>
      <w:r>
        <w:rPr>
          <w:rStyle w:val="KeywordTok"/>
        </w:rPr>
        <w:t xml:space="preserve">:</w:t>
      </w:r>
      <w:r>
        <w:rPr>
          <w:rStyle w:val="AttributeTok"/>
        </w:rPr>
        <w:t xml:space="preserve">   2-10 instances (internal load balancer)</w:t>
      </w:r>
      <w:r>
        <w:br/>
      </w:r>
      <w:r>
        <w:rPr>
          <w:rStyle w:val="AttributeTok"/>
        </w:rPr>
        <w:t xml:space="preserve">  </w:t>
      </w:r>
      <w:r>
        <w:rPr>
          <w:rStyle w:val="FunctionTok"/>
        </w:rPr>
        <w:t xml:space="preserve">Keystone</w:t>
      </w:r>
      <w:r>
        <w:rPr>
          <w:rStyle w:val="KeywordTok"/>
        </w:rPr>
        <w:t xml:space="preserve">:</w:t>
      </w:r>
      <w:r>
        <w:rPr>
          <w:rStyle w:val="AttributeTok"/>
        </w:rPr>
        <w:t xml:space="preserve">  2-5 instances (shared state via EFS)</w:t>
      </w:r>
      <w:r>
        <w:br/>
      </w:r>
      <w:r>
        <w:rPr>
          <w:rStyle w:val="AttributeTok"/>
        </w:rPr>
        <w:t xml:space="preserve">  </w:t>
      </w:r>
      <w:r>
        <w:rPr>
          <w:rStyle w:val="FunctionTok"/>
        </w:rPr>
        <w:t xml:space="preserve">RabbitMQ</w:t>
      </w:r>
      <w:r>
        <w:rPr>
          <w:rStyle w:val="KeywordTok"/>
        </w:rPr>
        <w:t xml:space="preserve">:</w:t>
      </w:r>
      <w:r>
        <w:rPr>
          <w:rStyle w:val="AttributeTok"/>
        </w:rPr>
        <w:t xml:space="preserve">  2-5 instances (cluster formation)</w:t>
      </w:r>
      <w:r>
        <w:br/>
      </w:r>
      <w:r>
        <w:br/>
      </w:r>
      <w:r>
        <w:rPr>
          <w:rStyle w:val="FunctionTok"/>
        </w:rPr>
        <w:t xml:space="preserve">Vertical Scaling</w:t>
      </w:r>
      <w:r>
        <w:rPr>
          <w:rStyle w:val="KeywordTok"/>
        </w:rPr>
        <w:t xml:space="preserve">:</w:t>
      </w:r>
      <w:r>
        <w:br/>
      </w:r>
      <w:r>
        <w:rPr>
          <w:rStyle w:val="AttributeTok"/>
        </w:rPr>
        <w:t xml:space="preserve">  </w:t>
      </w:r>
      <w:r>
        <w:rPr>
          <w:rStyle w:val="FunctionTok"/>
        </w:rPr>
        <w:t xml:space="preserve">Instance Types</w:t>
      </w:r>
      <w:r>
        <w:rPr>
          <w:rStyle w:val="KeywordTok"/>
        </w:rPr>
        <w:t xml:space="preserve">:</w:t>
      </w:r>
      <w:r>
        <w:rPr>
          <w:rStyle w:val="AttributeTok"/>
        </w:rPr>
        <w:t xml:space="preserve"> t2.medium → c5.4xlarge</w:t>
      </w:r>
      <w:r>
        <w:br/>
      </w:r>
      <w:r>
        <w:rPr>
          <w:rStyle w:val="AttributeTok"/>
        </w:rPr>
        <w:t xml:space="preserve">  </w:t>
      </w:r>
      <w:r>
        <w:rPr>
          <w:rStyle w:val="FunctionTok"/>
        </w:rPr>
        <w:t xml:space="preserve">Database</w:t>
      </w:r>
      <w:r>
        <w:rPr>
          <w:rStyle w:val="KeywordTok"/>
        </w:rPr>
        <w:t xml:space="preserve">:</w:t>
      </w:r>
      <w:r>
        <w:rPr>
          <w:rStyle w:val="AttributeTok"/>
        </w:rPr>
        <w:t xml:space="preserve">       db.t3.medium → db.c5.4xlarge</w:t>
      </w:r>
      <w:r>
        <w:br/>
      </w:r>
      <w:r>
        <w:rPr>
          <w:rStyle w:val="AttributeTok"/>
        </w:rPr>
        <w:t xml:space="preserve">  </w:t>
      </w:r>
      <w:r>
        <w:rPr>
          <w:rStyle w:val="FunctionTok"/>
        </w:rPr>
        <w:t xml:space="preserve">Storage</w:t>
      </w:r>
      <w:r>
        <w:rPr>
          <w:rStyle w:val="KeywordTok"/>
        </w:rPr>
        <w:t xml:space="preserve">:</w:t>
      </w:r>
      <w:r>
        <w:rPr>
          <w:rStyle w:val="AttributeTok"/>
        </w:rPr>
        <w:t xml:space="preserve">        Provisioned IOPS scaling</w:t>
      </w:r>
    </w:p>
    <w:bookmarkEnd w:id="61"/>
    <w:bookmarkEnd w:id="62"/>
    <w:bookmarkStart w:id="65" w:name="X61674ffe6cc11e248e52731add5333684085ea7"/>
    <w:p>
      <w:pPr>
        <w:pStyle w:val="Heading2"/>
      </w:pPr>
      <w:r>
        <w:t xml:space="preserve">8. Disaster Recovery and Business Continuity</w:t>
      </w:r>
    </w:p>
    <w:bookmarkStart w:id="63" w:name="recovery-objectives"/>
    <w:p>
      <w:pPr>
        <w:pStyle w:val="Heading3"/>
      </w:pPr>
      <w:r>
        <w:t xml:space="preserve">8.1 Recovery Objectives</w:t>
      </w:r>
    </w:p>
    <w:p>
      <w:pPr>
        <w:pStyle w:val="SourceCode"/>
      </w:pPr>
      <w:r>
        <w:rPr>
          <w:rStyle w:val="FunctionTok"/>
        </w:rPr>
        <w:t xml:space="preserve">Recovery Targets</w:t>
      </w:r>
      <w:r>
        <w:rPr>
          <w:rStyle w:val="KeywordTok"/>
        </w:rPr>
        <w:t xml:space="preserve">:</w:t>
      </w:r>
      <w:r>
        <w:br/>
      </w:r>
      <w:r>
        <w:rPr>
          <w:rStyle w:val="AttributeTok"/>
        </w:rPr>
        <w:t xml:space="preserve">  </w:t>
      </w:r>
      <w:r>
        <w:rPr>
          <w:rStyle w:val="FunctionTok"/>
        </w:rPr>
        <w:t xml:space="preserve">RTO (Recovery Time Objective)</w:t>
      </w:r>
      <w:r>
        <w:rPr>
          <w:rStyle w:val="KeywordTok"/>
        </w:rPr>
        <w:t xml:space="preserve">:</w:t>
      </w:r>
      <w:r>
        <w:rPr>
          <w:rStyle w:val="AttributeTok"/>
        </w:rPr>
        <w:t xml:space="preserve">  4 hours</w:t>
      </w:r>
      <w:r>
        <w:br/>
      </w:r>
      <w:r>
        <w:rPr>
          <w:rStyle w:val="AttributeTok"/>
        </w:rPr>
        <w:t xml:space="preserve">  </w:t>
      </w:r>
      <w:r>
        <w:rPr>
          <w:rStyle w:val="FunctionTok"/>
        </w:rPr>
        <w:t xml:space="preserve">RPO (Recovery Point Objective)</w:t>
      </w:r>
      <w:r>
        <w:rPr>
          <w:rStyle w:val="KeywordTok"/>
        </w:rPr>
        <w:t xml:space="preserve">:</w:t>
      </w:r>
      <w:r>
        <w:rPr>
          <w:rStyle w:val="AttributeTok"/>
        </w:rPr>
        <w:t xml:space="preserve"> 1 hour</w:t>
      </w:r>
      <w:r>
        <w:br/>
      </w:r>
      <w:r>
        <w:rPr>
          <w:rStyle w:val="AttributeTok"/>
        </w:rPr>
        <w:t xml:space="preserve">  </w:t>
      </w:r>
      <w:r>
        <w:br/>
      </w:r>
      <w:r>
        <w:rPr>
          <w:rStyle w:val="FunctionTok"/>
        </w:rPr>
        <w:t xml:space="preserve">Availability Targets</w:t>
      </w:r>
      <w:r>
        <w:rPr>
          <w:rStyle w:val="KeywordTok"/>
        </w:rPr>
        <w:t xml:space="preserve">:</w:t>
      </w:r>
      <w:r>
        <w:br/>
      </w:r>
      <w:r>
        <w:rPr>
          <w:rStyle w:val="AttributeTok"/>
        </w:rPr>
        <w:t xml:space="preserve">  </w:t>
      </w:r>
      <w:r>
        <w:rPr>
          <w:rStyle w:val="FunctionTok"/>
        </w:rPr>
        <w:t xml:space="preserve">Development</w:t>
      </w:r>
      <w:r>
        <w:rPr>
          <w:rStyle w:val="KeywordTok"/>
        </w:rPr>
        <w:t xml:space="preserve">:</w:t>
      </w:r>
      <w:r>
        <w:rPr>
          <w:rStyle w:val="AttributeTok"/>
        </w:rPr>
        <w:t xml:space="preserve">  99.0% (8.76 hours/month downtime)</w:t>
      </w:r>
      <w:r>
        <w:br/>
      </w:r>
      <w:r>
        <w:rPr>
          <w:rStyle w:val="AttributeTok"/>
        </w:rPr>
        <w:t xml:space="preserve">  </w:t>
      </w:r>
      <w:r>
        <w:rPr>
          <w:rStyle w:val="FunctionTok"/>
        </w:rPr>
        <w:t xml:space="preserve">Production</w:t>
      </w:r>
      <w:r>
        <w:rPr>
          <w:rStyle w:val="KeywordTok"/>
        </w:rPr>
        <w:t xml:space="preserve">:</w:t>
      </w:r>
      <w:r>
        <w:rPr>
          <w:rStyle w:val="AttributeTok"/>
        </w:rPr>
        <w:t xml:space="preserve">   99.9% (43.2 minutes/month downtime)</w:t>
      </w:r>
    </w:p>
    <w:bookmarkEnd w:id="63"/>
    <w:bookmarkStart w:id="64" w:name="backup-and-recovery"/>
    <w:p>
      <w:pPr>
        <w:pStyle w:val="Heading3"/>
      </w:pPr>
      <w:r>
        <w:t xml:space="preserve">8.2 Backup and Recovery</w:t>
      </w:r>
    </w:p>
    <w:p>
      <w:pPr>
        <w:pStyle w:val="SourceCode"/>
      </w:pPr>
      <w:r>
        <w:rPr>
          <w:rStyle w:val="FunctionTok"/>
        </w:rPr>
        <w:t xml:space="preserve">Backup Strategy</w:t>
      </w:r>
      <w:r>
        <w:rPr>
          <w:rStyle w:val="KeywordTok"/>
        </w:rPr>
        <w:t xml:space="preserve">:</w:t>
      </w:r>
      <w:r>
        <w:br/>
      </w:r>
      <w:r>
        <w:rPr>
          <w:rStyle w:val="AttributeTok"/>
        </w:rPr>
        <w:t xml:space="preserve">  </w:t>
      </w:r>
      <w:r>
        <w:rPr>
          <w:rStyle w:val="FunctionTok"/>
        </w:rPr>
        <w:t xml:space="preserve">Database</w:t>
      </w:r>
      <w:r>
        <w:rPr>
          <w:rStyle w:val="KeywordTok"/>
        </w:rPr>
        <w:t xml:space="preserve">:</w:t>
      </w:r>
      <w:r>
        <w:rPr>
          <w:rStyle w:val="AttributeTok"/>
        </w:rPr>
        <w:t xml:space="preserve">     Automated daily backups with point-in-time recovery</w:t>
      </w:r>
      <w:r>
        <w:br/>
      </w:r>
      <w:r>
        <w:rPr>
          <w:rStyle w:val="AttributeTok"/>
        </w:rPr>
        <w:t xml:space="preserve">  </w:t>
      </w:r>
      <w:r>
        <w:rPr>
          <w:rStyle w:val="FunctionTok"/>
        </w:rPr>
        <w:t xml:space="preserve">Configuration</w:t>
      </w:r>
      <w:r>
        <w:rPr>
          <w:rStyle w:val="KeywordTok"/>
        </w:rPr>
        <w:t xml:space="preserve">:</w:t>
      </w:r>
      <w:r>
        <w:rPr>
          <w:rStyle w:val="AttributeTok"/>
        </w:rPr>
        <w:t xml:space="preserve"> Git version control and EFS snapshots</w:t>
      </w:r>
      <w:r>
        <w:br/>
      </w:r>
      <w:r>
        <w:rPr>
          <w:rStyle w:val="AttributeTok"/>
        </w:rPr>
        <w:t xml:space="preserve">  </w:t>
      </w:r>
      <w:r>
        <w:rPr>
          <w:rStyle w:val="FunctionTok"/>
        </w:rPr>
        <w:t xml:space="preserve">Infrastructure</w:t>
      </w:r>
      <w:r>
        <w:rPr>
          <w:rStyle w:val="KeywordTok"/>
        </w:rPr>
        <w:t xml:space="preserve">:</w:t>
      </w:r>
      <w:r>
        <w:rPr>
          <w:rStyle w:val="AttributeTok"/>
        </w:rPr>
        <w:t xml:space="preserve"> Terraform state versioning</w:t>
      </w:r>
      <w:r>
        <w:br/>
      </w:r>
      <w:r>
        <w:rPr>
          <w:rStyle w:val="AttributeTok"/>
        </w:rPr>
        <w:t xml:space="preserve">  </w:t>
      </w:r>
      <w:r>
        <w:br/>
      </w:r>
      <w:r>
        <w:rPr>
          <w:rStyle w:val="FunctionTok"/>
        </w:rPr>
        <w:t xml:space="preserve">Recovery Procedures</w:t>
      </w:r>
      <w:r>
        <w:rPr>
          <w:rStyle w:val="KeywordTok"/>
        </w:rPr>
        <w:t xml:space="preserve">:</w:t>
      </w:r>
      <w:r>
        <w:br/>
      </w:r>
      <w:r>
        <w:rPr>
          <w:rStyle w:val="AttributeTok"/>
        </w:rPr>
        <w:t xml:space="preserve">  </w:t>
      </w:r>
      <w:r>
        <w:rPr>
          <w:rStyle w:val="FunctionTok"/>
        </w:rPr>
        <w:t xml:space="preserve">Database</w:t>
      </w:r>
      <w:r>
        <w:rPr>
          <w:rStyle w:val="KeywordTok"/>
        </w:rPr>
        <w:t xml:space="preserve">:</w:t>
      </w:r>
      <w:r>
        <w:rPr>
          <w:rStyle w:val="AttributeTok"/>
        </w:rPr>
        <w:t xml:space="preserve">     RDS automated failover and restore</w:t>
      </w:r>
      <w:r>
        <w:br/>
      </w:r>
      <w:r>
        <w:rPr>
          <w:rStyle w:val="AttributeTok"/>
        </w:rPr>
        <w:t xml:space="preserve">  </w:t>
      </w:r>
      <w:r>
        <w:rPr>
          <w:rStyle w:val="FunctionTok"/>
        </w:rPr>
        <w:t xml:space="preserve">Application</w:t>
      </w:r>
      <w:r>
        <w:rPr>
          <w:rStyle w:val="KeywordTok"/>
        </w:rPr>
        <w:t xml:space="preserve">:</w:t>
      </w:r>
      <w:r>
        <w:rPr>
          <w:rStyle w:val="AttributeTok"/>
        </w:rPr>
        <w:t xml:space="preserve">  Infrastructure recreation via Terraform</w:t>
      </w:r>
      <w:r>
        <w:br/>
      </w:r>
      <w:r>
        <w:rPr>
          <w:rStyle w:val="AttributeTok"/>
        </w:rPr>
        <w:t xml:space="preserve">  </w:t>
      </w:r>
      <w:r>
        <w:rPr>
          <w:rStyle w:val="FunctionTok"/>
        </w:rPr>
        <w:t xml:space="preserve">Configuration</w:t>
      </w:r>
      <w:r>
        <w:rPr>
          <w:rStyle w:val="KeywordTok"/>
        </w:rPr>
        <w:t xml:space="preserve">:</w:t>
      </w:r>
      <w:r>
        <w:rPr>
          <w:rStyle w:val="AttributeTok"/>
        </w:rPr>
        <w:t xml:space="preserve"> Git rollback and redeployment</w:t>
      </w:r>
    </w:p>
    <w:bookmarkEnd w:id="64"/>
    <w:bookmarkEnd w:id="65"/>
    <w:bookmarkStart w:id="68" w:name="cost-optimization"/>
    <w:p>
      <w:pPr>
        <w:pStyle w:val="Heading2"/>
      </w:pPr>
      <w:r>
        <w:t xml:space="preserve">9. Cost Optimization</w:t>
      </w:r>
    </w:p>
    <w:bookmarkStart w:id="66" w:name="cost-management-strategy"/>
    <w:p>
      <w:pPr>
        <w:pStyle w:val="Heading3"/>
      </w:pPr>
      <w:r>
        <w:t xml:space="preserve">9.1 Cost Management Strategy</w:t>
      </w:r>
    </w:p>
    <w:p>
      <w:pPr>
        <w:pStyle w:val="SourceCode"/>
      </w:pPr>
      <w:r>
        <w:rPr>
          <w:rStyle w:val="FunctionTok"/>
        </w:rPr>
        <w:t xml:space="preserve">Cost Optimization</w:t>
      </w:r>
      <w:r>
        <w:rPr>
          <w:rStyle w:val="KeywordTok"/>
        </w:rPr>
        <w:t xml:space="preserve">:</w:t>
      </w:r>
      <w:r>
        <w:br/>
      </w:r>
      <w:r>
        <w:rPr>
          <w:rStyle w:val="AttributeTok"/>
        </w:rPr>
        <w:t xml:space="preserve">  </w:t>
      </w:r>
      <w:r>
        <w:rPr>
          <w:rStyle w:val="FunctionTok"/>
        </w:rPr>
        <w:t xml:space="preserve">Right-sizing</w:t>
      </w:r>
      <w:r>
        <w:rPr>
          <w:rStyle w:val="KeywordTok"/>
        </w:rPr>
        <w:t xml:space="preserve">:</w:t>
      </w:r>
      <w:r>
        <w:rPr>
          <w:rStyle w:val="AttributeTok"/>
        </w:rPr>
        <w:t xml:space="preserve"> Environment-specific instance types</w:t>
      </w:r>
      <w:r>
        <w:br/>
      </w:r>
      <w:r>
        <w:rPr>
          <w:rStyle w:val="AttributeTok"/>
        </w:rPr>
        <w:t xml:space="preserve">  </w:t>
      </w:r>
      <w:r>
        <w:rPr>
          <w:rStyle w:val="FunctionTok"/>
        </w:rPr>
        <w:t xml:space="preserve">Storage</w:t>
      </w:r>
      <w:r>
        <w:rPr>
          <w:rStyle w:val="KeywordTok"/>
        </w:rPr>
        <w:t xml:space="preserve">:</w:t>
      </w:r>
      <w:r>
        <w:rPr>
          <w:rStyle w:val="AttributeTok"/>
        </w:rPr>
        <w:t xml:space="preserve">      EFS lifecycle policies (IA after 30 days)</w:t>
      </w:r>
      <w:r>
        <w:br/>
      </w:r>
      <w:r>
        <w:rPr>
          <w:rStyle w:val="AttributeTok"/>
        </w:rPr>
        <w:t xml:space="preserve">  </w:t>
      </w:r>
      <w:r>
        <w:rPr>
          <w:rStyle w:val="FunctionTok"/>
        </w:rPr>
        <w:t xml:space="preserve">Database</w:t>
      </w:r>
      <w:r>
        <w:rPr>
          <w:rStyle w:val="KeywordTok"/>
        </w:rPr>
        <w:t xml:space="preserve">:</w:t>
      </w:r>
      <w:r>
        <w:rPr>
          <w:rStyle w:val="AttributeTok"/>
        </w:rPr>
        <w:t xml:space="preserve">     Auto-scaling storage</w:t>
      </w:r>
      <w:r>
        <w:br/>
      </w:r>
      <w:r>
        <w:rPr>
          <w:rStyle w:val="AttributeTok"/>
        </w:rPr>
        <w:t xml:space="preserve">  </w:t>
      </w:r>
      <w:r>
        <w:rPr>
          <w:rStyle w:val="FunctionTok"/>
        </w:rPr>
        <w:t xml:space="preserve">Networking</w:t>
      </w:r>
      <w:r>
        <w:rPr>
          <w:rStyle w:val="KeywordTok"/>
        </w:rPr>
        <w:t xml:space="preserve">:</w:t>
      </w:r>
      <w:r>
        <w:rPr>
          <w:rStyle w:val="AttributeTok"/>
        </w:rPr>
        <w:t xml:space="preserve">   VPC endpoints for AWS services</w:t>
      </w:r>
      <w:r>
        <w:br/>
      </w:r>
      <w:r>
        <w:rPr>
          <w:rStyle w:val="AttributeTok"/>
        </w:rPr>
        <w:t xml:space="preserve">  </w:t>
      </w:r>
      <w:r>
        <w:br/>
      </w:r>
      <w:r>
        <w:rPr>
          <w:rStyle w:val="FunctionTok"/>
        </w:rPr>
        <w:t xml:space="preserve">Reserved Capacity</w:t>
      </w:r>
      <w:r>
        <w:rPr>
          <w:rStyle w:val="KeywordTok"/>
        </w:rPr>
        <w:t xml:space="preserve">:</w:t>
      </w:r>
      <w:r>
        <w:br/>
      </w:r>
      <w:r>
        <w:rPr>
          <w:rStyle w:val="AttributeTok"/>
        </w:rPr>
        <w:t xml:space="preserve">  </w:t>
      </w:r>
      <w:r>
        <w:rPr>
          <w:rStyle w:val="FunctionTok"/>
        </w:rPr>
        <w:t xml:space="preserve">Production</w:t>
      </w:r>
      <w:r>
        <w:rPr>
          <w:rStyle w:val="KeywordTok"/>
        </w:rPr>
        <w:t xml:space="preserve">:</w:t>
      </w:r>
      <w:r>
        <w:rPr>
          <w:rStyle w:val="AttributeTok"/>
        </w:rPr>
        <w:t xml:space="preserve">   Reserved Instances for predictable workloads</w:t>
      </w:r>
      <w:r>
        <w:br/>
      </w:r>
      <w:r>
        <w:rPr>
          <w:rStyle w:val="AttributeTok"/>
        </w:rPr>
        <w:t xml:space="preserve">  </w:t>
      </w:r>
      <w:r>
        <w:rPr>
          <w:rStyle w:val="FunctionTok"/>
        </w:rPr>
        <w:t xml:space="preserve">Development</w:t>
      </w:r>
      <w:r>
        <w:rPr>
          <w:rStyle w:val="KeywordTok"/>
        </w:rPr>
        <w:t xml:space="preserve">:</w:t>
      </w:r>
      <w:r>
        <w:rPr>
          <w:rStyle w:val="AttributeTok"/>
        </w:rPr>
        <w:t xml:space="preserve"> On-demand instances for flexibility</w:t>
      </w:r>
    </w:p>
    <w:bookmarkEnd w:id="66"/>
    <w:bookmarkStart w:id="67" w:name="resource-tagging"/>
    <w:p>
      <w:pPr>
        <w:pStyle w:val="Heading3"/>
      </w:pPr>
      <w:r>
        <w:t xml:space="preserve">9.2 Resource Tagging</w:t>
      </w:r>
    </w:p>
    <w:p>
      <w:pPr>
        <w:pStyle w:val="SourceCode"/>
      </w:pPr>
      <w:r>
        <w:rPr>
          <w:rStyle w:val="FunctionTok"/>
        </w:rPr>
        <w:t xml:space="preserve">Tagging Strategy</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dev, staging, prod-ha</w:t>
      </w:r>
      <w:r>
        <w:br/>
      </w:r>
      <w:r>
        <w:rPr>
          <w:rStyle w:val="AttributeTok"/>
        </w:rPr>
        <w:t xml:space="preserve">  </w:t>
      </w:r>
      <w:r>
        <w:rPr>
          <w:rStyle w:val="FunctionTok"/>
        </w:rPr>
        <w:t xml:space="preserve">Project</w:t>
      </w:r>
      <w:r>
        <w:rPr>
          <w:rStyle w:val="KeywordTok"/>
        </w:rPr>
        <w:t xml:space="preserve">:</w:t>
      </w:r>
      <w:r>
        <w:rPr>
          <w:rStyle w:val="AttributeTok"/>
        </w:rPr>
        <w:t xml:space="preserve">     CSO HA Primary</w:t>
      </w:r>
      <w:r>
        <w:br/>
      </w:r>
      <w:r>
        <w:rPr>
          <w:rStyle w:val="AttributeTok"/>
        </w:rPr>
        <w:t xml:space="preserve">  </w:t>
      </w:r>
      <w:r>
        <w:rPr>
          <w:rStyle w:val="FunctionTok"/>
        </w:rPr>
        <w:t xml:space="preserve">Owner</w:t>
      </w:r>
      <w:r>
        <w:rPr>
          <w:rStyle w:val="KeywordTok"/>
        </w:rPr>
        <w:t xml:space="preserve">:</w:t>
      </w:r>
      <w:r>
        <w:rPr>
          <w:rStyle w:val="AttributeTok"/>
        </w:rPr>
        <w:t xml:space="preserve">       CSO Team</w:t>
      </w:r>
      <w:r>
        <w:br/>
      </w:r>
      <w:r>
        <w:rPr>
          <w:rStyle w:val="AttributeTok"/>
        </w:rPr>
        <w:t xml:space="preserve">  </w:t>
      </w:r>
      <w:r>
        <w:rPr>
          <w:rStyle w:val="FunctionTok"/>
        </w:rPr>
        <w:t xml:space="preserve">CostCenter</w:t>
      </w:r>
      <w:r>
        <w:rPr>
          <w:rStyle w:val="KeywordTok"/>
        </w:rPr>
        <w:t xml:space="preserve">:</w:t>
      </w:r>
      <w:r>
        <w:rPr>
          <w:rStyle w:val="AttributeTok"/>
        </w:rPr>
        <w:t xml:space="preserve">  Nimbus</w:t>
      </w:r>
      <w:r>
        <w:br/>
      </w:r>
      <w:r>
        <w:rPr>
          <w:rStyle w:val="AttributeTok"/>
        </w:rPr>
        <w:t xml:space="preserve">  </w:t>
      </w:r>
      <w:r>
        <w:rPr>
          <w:rStyle w:val="FunctionTok"/>
        </w:rPr>
        <w:t xml:space="preserve">Compliance</w:t>
      </w:r>
      <w:r>
        <w:rPr>
          <w:rStyle w:val="KeywordTok"/>
        </w:rPr>
        <w:t xml:space="preserve">:</w:t>
      </w:r>
      <w:r>
        <w:rPr>
          <w:rStyle w:val="AttributeTok"/>
        </w:rPr>
        <w:t xml:space="preserve">  required</w:t>
      </w:r>
    </w:p>
    <w:bookmarkEnd w:id="67"/>
    <w:bookmarkEnd w:id="68"/>
    <w:bookmarkStart w:id="71" w:name="future-roadmap"/>
    <w:p>
      <w:pPr>
        <w:pStyle w:val="Heading2"/>
      </w:pPr>
      <w:r>
        <w:t xml:space="preserve">10. Future Roadmap</w:t>
      </w:r>
    </w:p>
    <w:bookmarkStart w:id="69" w:name="planned-enhancements"/>
    <w:p>
      <w:pPr>
        <w:pStyle w:val="Heading3"/>
      </w:pPr>
      <w:r>
        <w:t xml:space="preserve">10.1 Planned Enhancements</w:t>
      </w:r>
    </w:p>
    <w:p>
      <w:pPr>
        <w:pStyle w:val="SourceCode"/>
      </w:pPr>
      <w:r>
        <w:rPr>
          <w:rStyle w:val="FunctionTok"/>
        </w:rPr>
        <w:t xml:space="preserve">Short Term (3-6 months)</w:t>
      </w:r>
      <w:r>
        <w:rPr>
          <w:rStyle w:val="KeywordTok"/>
        </w:rPr>
        <w:t xml:space="preserve">:</w:t>
      </w:r>
      <w:r>
        <w:br/>
      </w:r>
      <w:r>
        <w:rPr>
          <w:rStyle w:val="AttributeTok"/>
        </w:rPr>
        <w:t xml:space="preserve">  </w:t>
      </w:r>
      <w:r>
        <w:rPr>
          <w:rStyle w:val="KeywordTok"/>
        </w:rPr>
        <w:t xml:space="preserve">-</w:t>
      </w:r>
      <w:r>
        <w:rPr>
          <w:rStyle w:val="AttributeTok"/>
        </w:rPr>
        <w:t xml:space="preserve"> Auto Scaling Groups implementation</w:t>
      </w:r>
      <w:r>
        <w:br/>
      </w:r>
      <w:r>
        <w:rPr>
          <w:rStyle w:val="AttributeTok"/>
        </w:rPr>
        <w:t xml:space="preserve">  </w:t>
      </w:r>
      <w:r>
        <w:rPr>
          <w:rStyle w:val="KeywordTok"/>
        </w:rPr>
        <w:t xml:space="preserve">-</w:t>
      </w:r>
      <w:r>
        <w:rPr>
          <w:rStyle w:val="AttributeTok"/>
        </w:rPr>
        <w:t xml:space="preserve"> Enhanced monitoring and alerting</w:t>
      </w:r>
      <w:r>
        <w:br/>
      </w:r>
      <w:r>
        <w:rPr>
          <w:rStyle w:val="AttributeTok"/>
        </w:rPr>
        <w:t xml:space="preserve">  </w:t>
      </w:r>
      <w:r>
        <w:rPr>
          <w:rStyle w:val="KeywordTok"/>
        </w:rPr>
        <w:t xml:space="preserve">-</w:t>
      </w:r>
      <w:r>
        <w:rPr>
          <w:rStyle w:val="AttributeTok"/>
        </w:rPr>
        <w:t xml:space="preserve"> Automated testing integration</w:t>
      </w:r>
      <w:r>
        <w:br/>
      </w:r>
      <w:r>
        <w:rPr>
          <w:rStyle w:val="AttributeTok"/>
        </w:rPr>
        <w:t xml:space="preserve">  </w:t>
      </w:r>
      <w:r>
        <w:br/>
      </w:r>
      <w:r>
        <w:rPr>
          <w:rStyle w:val="FunctionTok"/>
        </w:rPr>
        <w:t xml:space="preserve">Medium Term (6-12 months)</w:t>
      </w:r>
      <w:r>
        <w:rPr>
          <w:rStyle w:val="KeywordTok"/>
        </w:rPr>
        <w:t xml:space="preserve">:</w:t>
      </w:r>
      <w:r>
        <w:br/>
      </w:r>
      <w:r>
        <w:rPr>
          <w:rStyle w:val="AttributeTok"/>
        </w:rPr>
        <w:t xml:space="preserve">  </w:t>
      </w:r>
      <w:r>
        <w:rPr>
          <w:rStyle w:val="KeywordTok"/>
        </w:rPr>
        <w:t xml:space="preserve">-</w:t>
      </w:r>
      <w:r>
        <w:rPr>
          <w:rStyle w:val="AttributeTok"/>
        </w:rPr>
        <w:t xml:space="preserve"> Container migration (EKS)</w:t>
      </w:r>
      <w:r>
        <w:br/>
      </w:r>
      <w:r>
        <w:rPr>
          <w:rStyle w:val="AttributeTok"/>
        </w:rPr>
        <w:t xml:space="preserve">  </w:t>
      </w:r>
      <w:r>
        <w:rPr>
          <w:rStyle w:val="KeywordTok"/>
        </w:rPr>
        <w:t xml:space="preserve">-</w:t>
      </w:r>
      <w:r>
        <w:rPr>
          <w:rStyle w:val="AttributeTok"/>
        </w:rPr>
        <w:t xml:space="preserve"> Service mesh implementation</w:t>
      </w:r>
      <w:r>
        <w:br/>
      </w:r>
      <w:r>
        <w:rPr>
          <w:rStyle w:val="AttributeTok"/>
        </w:rPr>
        <w:t xml:space="preserve">  </w:t>
      </w:r>
      <w:r>
        <w:rPr>
          <w:rStyle w:val="KeywordTok"/>
        </w:rPr>
        <w:t xml:space="preserve">-</w:t>
      </w:r>
      <w:r>
        <w:rPr>
          <w:rStyle w:val="AttributeTok"/>
        </w:rPr>
        <w:t xml:space="preserve"> Multi-region deployment</w:t>
      </w:r>
      <w:r>
        <w:br/>
      </w:r>
      <w:r>
        <w:rPr>
          <w:rStyle w:val="AttributeTok"/>
        </w:rPr>
        <w:t xml:space="preserve">  </w:t>
      </w:r>
      <w:r>
        <w:br/>
      </w:r>
      <w:r>
        <w:rPr>
          <w:rStyle w:val="FunctionTok"/>
        </w:rPr>
        <w:t xml:space="preserve">Long Term (12+ months)</w:t>
      </w:r>
      <w:r>
        <w:rPr>
          <w:rStyle w:val="KeywordTok"/>
        </w:rPr>
        <w:t xml:space="preserve">:</w:t>
      </w:r>
      <w:r>
        <w:br/>
      </w:r>
      <w:r>
        <w:rPr>
          <w:rStyle w:val="AttributeTok"/>
        </w:rPr>
        <w:t xml:space="preserve">  </w:t>
      </w:r>
      <w:r>
        <w:rPr>
          <w:rStyle w:val="KeywordTok"/>
        </w:rPr>
        <w:t xml:space="preserve">-</w:t>
      </w:r>
      <w:r>
        <w:rPr>
          <w:rStyle w:val="AttributeTok"/>
        </w:rPr>
        <w:t xml:space="preserve"> Serverless components</w:t>
      </w:r>
      <w:r>
        <w:br/>
      </w:r>
      <w:r>
        <w:rPr>
          <w:rStyle w:val="AttributeTok"/>
        </w:rPr>
        <w:t xml:space="preserve">  </w:t>
      </w:r>
      <w:r>
        <w:rPr>
          <w:rStyle w:val="KeywordTok"/>
        </w:rPr>
        <w:t xml:space="preserve">-</w:t>
      </w:r>
      <w:r>
        <w:rPr>
          <w:rStyle w:val="AttributeTok"/>
        </w:rPr>
        <w:t xml:space="preserve"> AI/ML integration</w:t>
      </w:r>
      <w:r>
        <w:br/>
      </w:r>
      <w:r>
        <w:rPr>
          <w:rStyle w:val="AttributeTok"/>
        </w:rPr>
        <w:t xml:space="preserve">  </w:t>
      </w:r>
      <w:r>
        <w:rPr>
          <w:rStyle w:val="KeywordTok"/>
        </w:rPr>
        <w:t xml:space="preserve">-</w:t>
      </w:r>
      <w:r>
        <w:rPr>
          <w:rStyle w:val="AttributeTok"/>
        </w:rPr>
        <w:t xml:space="preserve"> Edge computing capabilities</w:t>
      </w:r>
    </w:p>
    <w:bookmarkEnd w:id="69"/>
    <w:bookmarkStart w:id="70" w:name="technology-evolution"/>
    <w:p>
      <w:pPr>
        <w:pStyle w:val="Heading3"/>
      </w:pPr>
      <w:r>
        <w:t xml:space="preserve">10.2 Technology Evolution</w:t>
      </w:r>
    </w:p>
    <w:p>
      <w:pPr>
        <w:pStyle w:val="SourceCode"/>
      </w:pPr>
      <w:r>
        <w:rPr>
          <w:rStyle w:val="FunctionTok"/>
        </w:rPr>
        <w:t xml:space="preserve">Migration Path</w:t>
      </w:r>
      <w:r>
        <w:rPr>
          <w:rStyle w:val="KeywordTok"/>
        </w:rPr>
        <w:t xml:space="preserve">:</w:t>
      </w:r>
      <w:r>
        <w:br/>
      </w:r>
      <w:r>
        <w:rPr>
          <w:rStyle w:val="AttributeTok"/>
        </w:rPr>
        <w:t xml:space="preserve">  </w:t>
      </w:r>
      <w:r>
        <w:rPr>
          <w:rStyle w:val="FunctionTok"/>
        </w:rPr>
        <w:t xml:space="preserve">Current</w:t>
      </w:r>
      <w:r>
        <w:rPr>
          <w:rStyle w:val="KeywordTok"/>
        </w:rPr>
        <w:t xml:space="preserve">:</w:t>
      </w:r>
      <w:r>
        <w:rPr>
          <w:rStyle w:val="AttributeTok"/>
        </w:rPr>
        <w:t xml:space="preserve">  VM-based deployment</w:t>
      </w:r>
      <w:r>
        <w:br/>
      </w:r>
      <w:r>
        <w:rPr>
          <w:rStyle w:val="AttributeTok"/>
        </w:rPr>
        <w:t xml:space="preserve">  </w:t>
      </w:r>
      <w:r>
        <w:rPr>
          <w:rStyle w:val="FunctionTok"/>
        </w:rPr>
        <w:t xml:space="preserve">Target</w:t>
      </w:r>
      <w:r>
        <w:rPr>
          <w:rStyle w:val="KeywordTok"/>
        </w:rPr>
        <w:t xml:space="preserve">:</w:t>
      </w:r>
      <w:r>
        <w:rPr>
          <w:rStyle w:val="AttributeTok"/>
        </w:rPr>
        <w:t xml:space="preserve">   Container-based microservices</w:t>
      </w:r>
      <w:r>
        <w:br/>
      </w:r>
      <w:r>
        <w:rPr>
          <w:rStyle w:val="AttributeTok"/>
        </w:rPr>
        <w:t xml:space="preserve">  </w:t>
      </w:r>
      <w:r>
        <w:br/>
      </w:r>
      <w:r>
        <w:rPr>
          <w:rStyle w:val="FunctionTok"/>
        </w:rPr>
        <w:t xml:space="preserve">Architecture Evolution</w:t>
      </w:r>
      <w:r>
        <w:rPr>
          <w:rStyle w:val="KeywordTok"/>
        </w:rPr>
        <w:t xml:space="preserve">:</w:t>
      </w:r>
      <w:r>
        <w:br/>
      </w:r>
      <w:r>
        <w:rPr>
          <w:rStyle w:val="AttributeTok"/>
        </w:rPr>
        <w:t xml:space="preserve">  </w:t>
      </w:r>
      <w:r>
        <w:rPr>
          <w:rStyle w:val="FunctionTok"/>
        </w:rPr>
        <w:t xml:space="preserve">Current</w:t>
      </w:r>
      <w:r>
        <w:rPr>
          <w:rStyle w:val="KeywordTok"/>
        </w:rPr>
        <w:t xml:space="preserve">:</w:t>
      </w:r>
      <w:r>
        <w:rPr>
          <w:rStyle w:val="AttributeTok"/>
        </w:rPr>
        <w:t xml:space="preserve">  Monolithic services</w:t>
      </w:r>
      <w:r>
        <w:br/>
      </w:r>
      <w:r>
        <w:rPr>
          <w:rStyle w:val="AttributeTok"/>
        </w:rPr>
        <w:t xml:space="preserve">  </w:t>
      </w:r>
      <w:r>
        <w:rPr>
          <w:rStyle w:val="FunctionTok"/>
        </w:rPr>
        <w:t xml:space="preserve">Target</w:t>
      </w:r>
      <w:r>
        <w:rPr>
          <w:rStyle w:val="KeywordTok"/>
        </w:rPr>
        <w:t xml:space="preserve">:</w:t>
      </w:r>
      <w:r>
        <w:rPr>
          <w:rStyle w:val="AttributeTok"/>
        </w:rPr>
        <w:t xml:space="preserve">   Cloud-native microservices</w:t>
      </w:r>
      <w:r>
        <w:br/>
      </w:r>
      <w:r>
        <w:rPr>
          <w:rStyle w:val="AttributeTok"/>
        </w:rPr>
        <w:t xml:space="preserve">  </w:t>
      </w:r>
      <w:r>
        <w:br/>
      </w:r>
      <w:r>
        <w:rPr>
          <w:rStyle w:val="FunctionTok"/>
        </w:rPr>
        <w:t xml:space="preserve">Operational Evolution</w:t>
      </w:r>
      <w:r>
        <w:rPr>
          <w:rStyle w:val="KeywordTok"/>
        </w:rPr>
        <w:t xml:space="preserve">:</w:t>
      </w:r>
      <w:r>
        <w:br/>
      </w:r>
      <w:r>
        <w:rPr>
          <w:rStyle w:val="AttributeTok"/>
        </w:rPr>
        <w:t xml:space="preserve">  </w:t>
      </w:r>
      <w:r>
        <w:rPr>
          <w:rStyle w:val="FunctionTok"/>
        </w:rPr>
        <w:t xml:space="preserve">Current</w:t>
      </w:r>
      <w:r>
        <w:rPr>
          <w:rStyle w:val="KeywordTok"/>
        </w:rPr>
        <w:t xml:space="preserve">:</w:t>
      </w:r>
      <w:r>
        <w:rPr>
          <w:rStyle w:val="AttributeTok"/>
        </w:rPr>
        <w:t xml:space="preserve">  Manual scaling and management</w:t>
      </w:r>
      <w:r>
        <w:br/>
      </w:r>
      <w:r>
        <w:rPr>
          <w:rStyle w:val="AttributeTok"/>
        </w:rPr>
        <w:t xml:space="preserve">  </w:t>
      </w:r>
      <w:r>
        <w:rPr>
          <w:rStyle w:val="FunctionTok"/>
        </w:rPr>
        <w:t xml:space="preserve">Target</w:t>
      </w:r>
      <w:r>
        <w:rPr>
          <w:rStyle w:val="KeywordTok"/>
        </w:rPr>
        <w:t xml:space="preserve">:</w:t>
      </w:r>
      <w:r>
        <w:rPr>
          <w:rStyle w:val="AttributeTok"/>
        </w:rPr>
        <w:t xml:space="preserve">   Automated operations and self-healing</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2024-12-20</w:t>
      </w:r>
      <w:r>
        <w:br/>
      </w:r>
      <w:r>
        <w:rPr>
          <w:bCs/>
          <w:b/>
        </w:rPr>
        <w:t xml:space="preserve">Author</w:t>
      </w:r>
      <w:r>
        <w:t xml:space="preserve">: Architecture Team</w:t>
      </w:r>
      <w:r>
        <w:br/>
      </w:r>
      <w:r>
        <w:rPr>
          <w:bCs/>
          <w:b/>
        </w:rPr>
        <w:t xml:space="preserve">Approved By</w:t>
      </w:r>
      <w:r>
        <w:t xml:space="preserve">: Technical Architecture Board</w:t>
      </w:r>
    </w:p>
    <w:bookmarkEnd w:id="70"/>
    <w:bookmarkEnd w:id="71"/>
    <w:bookmarkEnd w:id="72"/>
    <w:sectPr w:rsidR="009C150D" w:rsidRPr="00E61F22" w:rsidSect="00FF66D8">
      <w:headerReference r:id="rId9" w:type="default"/>
      <w:footerReference r:id="rId20" w:type="default"/>
      <w:pgSz w:code="1" w:h="16839" w:w="11907"/>
      <w:pgMar w:bottom="1440" w:footer="403" w:gutter="0" w:header="907" w:left="1080" w:right="1080" w:top="1440"/>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7153B9" w:rsidRPr="00E97682" w14:paraId="78350733" w14:textId="77777777" w:rsidTr="0036032D">
      <w:tc>
        <w:tcPr>
          <w:tcW w:w="2410" w:type="dxa"/>
        </w:tcPr>
        <w:p w14:paraId="66D39010" w14:textId="77777777" w:rsidR="007153B9" w:rsidRPr="00E97682" w:rsidRDefault="007153B9" w:rsidP="007153B9">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5D4A986B" w14:textId="764C4176" w:rsidR="007153B9" w:rsidRPr="00E97682" w:rsidRDefault="007153B9" w:rsidP="007153B9">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SecureCloud_service_HLD_xxx_Template_v0.1</w:t>
          </w:r>
          <w:r w:rsidRPr="00E97682">
            <w:rPr>
              <w:rFonts w:ascii="Arial" w:hAnsi="Arial" w:cs="Arial"/>
              <w:noProof/>
            </w:rPr>
            <w:fldChar w:fldCharType="end"/>
          </w:r>
        </w:p>
      </w:tc>
      <w:tc>
        <w:tcPr>
          <w:tcW w:w="2880" w:type="dxa"/>
          <w:gridSpan w:val="2"/>
        </w:tcPr>
        <w:p w14:paraId="11C61C36" w14:textId="77777777" w:rsidR="007153B9" w:rsidRPr="00E97682" w:rsidRDefault="007153B9" w:rsidP="007153B9">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7153B9" w:rsidRPr="00E97682" w14:paraId="0361A289" w14:textId="77777777" w:rsidTr="0036032D">
      <w:trPr>
        <w:trHeight w:val="921"/>
      </w:trPr>
      <w:tc>
        <w:tcPr>
          <w:tcW w:w="2410" w:type="dxa"/>
          <w:tcBorders>
            <w:top w:val="single" w:sz="12" w:space="0" w:color="auto"/>
          </w:tcBorders>
        </w:tcPr>
        <w:p w14:paraId="25622996" w14:textId="77777777" w:rsidR="007153B9" w:rsidRPr="00E97682" w:rsidRDefault="007153B9" w:rsidP="007153B9">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C345FFE4D80A49B687F93146FC4591B4"/>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E97682">
                <w:rPr>
                  <w:rStyle w:val="PlaceholderText"/>
                  <w:rFonts w:ascii="Arial" w:hAnsi="Arial" w:cs="Arial"/>
                </w:rPr>
                <w:t>[Comments]</w:t>
              </w:r>
            </w:sdtContent>
          </w:sdt>
        </w:p>
        <w:p w14:paraId="41E23549" w14:textId="77777777" w:rsidR="007153B9" w:rsidRPr="00E97682" w:rsidRDefault="007153B9" w:rsidP="007153B9">
          <w:pPr>
            <w:keepNext/>
            <w:keepLines/>
            <w:spacing w:before="40"/>
            <w:rPr>
              <w:rFonts w:ascii="Arial" w:hAnsi="Arial" w:cs="Arial"/>
              <w:sz w:val="12"/>
            </w:rPr>
          </w:pPr>
        </w:p>
      </w:tc>
      <w:tc>
        <w:tcPr>
          <w:tcW w:w="4526" w:type="dxa"/>
          <w:gridSpan w:val="2"/>
          <w:tcBorders>
            <w:top w:val="single" w:sz="12" w:space="0" w:color="auto"/>
          </w:tcBorders>
        </w:tcPr>
        <w:p w14:paraId="1E230A89" w14:textId="00CCBE83" w:rsidR="007153B9" w:rsidRPr="00E97682" w:rsidRDefault="007153B9" w:rsidP="007153B9">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CC3F25">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4157FB84"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Valid agreement required.</w:t>
          </w:r>
        </w:p>
        <w:p w14:paraId="6758D74F"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DXC Confidential</w:t>
          </w:r>
        </w:p>
        <w:p w14:paraId="5648E22A" w14:textId="77777777" w:rsidR="007153B9" w:rsidRPr="00E97682" w:rsidRDefault="007153B9" w:rsidP="007153B9">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51957C0" w14:textId="77777777"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t>Document last changed:</w:t>
          </w:r>
        </w:p>
        <w:p w14:paraId="78482934" w14:textId="53B2D39F"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CC3F25">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CC3F25">
            <w:rPr>
              <w:rFonts w:ascii="Arial" w:hAnsi="Arial" w:cs="Arial"/>
              <w:noProof/>
              <w:sz w:val="12"/>
            </w:rPr>
            <w:t>09:01</w:t>
          </w:r>
          <w:r w:rsidRPr="00E97682">
            <w:rPr>
              <w:rFonts w:ascii="Arial" w:hAnsi="Arial" w:cs="Arial"/>
              <w:noProof/>
              <w:sz w:val="12"/>
            </w:rPr>
            <w:fldChar w:fldCharType="end"/>
          </w:r>
        </w:p>
      </w:tc>
    </w:tr>
  </w:tbl>
  <w:p w14:paraId="39A4BB3C" w14:textId="3E9B4C86" w:rsidR="00814A5F" w:rsidRPr="007153B9" w:rsidRDefault="00814A5F" w:rsidP="00715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08F74843" w:rsidR="00814A5F" w:rsidRPr="00CB624E" w:rsidRDefault="00814A5F" w:rsidP="00835A86">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835A86">
            <w:rPr>
              <w:sz w:val="18"/>
            </w:rPr>
            <w:t>High</w:t>
          </w:r>
          <w:r w:rsidR="00B61C7C">
            <w:rPr>
              <w:sz w:val="18"/>
            </w:rPr>
            <w:t xml:space="preserve"> Level Design</w:t>
          </w:r>
          <w:r>
            <w:rPr>
              <w:sz w:val="18"/>
            </w:rPr>
            <w:fldChar w:fldCharType="end"/>
          </w:r>
        </w:p>
      </w:tc>
      <w:tc>
        <w:tcPr>
          <w:tcW w:w="4320" w:type="dxa"/>
        </w:tcPr>
        <w:p w14:paraId="39A4BB4B" w14:textId="150059FB" w:rsidR="00814A5F" w:rsidRPr="00CB624E" w:rsidRDefault="00FF0249"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sidR="003672DE">
            <w:rPr>
              <w:noProof/>
            </w:rPr>
            <w:t>SecureCloud_service_HLD_xxx_Template_v0.x.docx</w:t>
          </w:r>
          <w:r>
            <w:rPr>
              <w:noProof/>
            </w:rPr>
            <w:fldChar w:fldCharType="end"/>
          </w:r>
        </w:p>
      </w:tc>
      <w:tc>
        <w:tcPr>
          <w:tcW w:w="2880" w:type="dxa"/>
          <w:gridSpan w:val="2"/>
        </w:tcPr>
        <w:p w14:paraId="39A4BB4C" w14:textId="3D8F0CAE"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6414DD">
            <w:rPr>
              <w:noProof/>
              <w:sz w:val="18"/>
            </w:rPr>
            <w:t>2</w:t>
          </w:r>
          <w:r w:rsidRPr="00CB624E">
            <w:rPr>
              <w:sz w:val="18"/>
            </w:rPr>
            <w:fldChar w:fldCharType="end"/>
          </w:r>
          <w:r w:rsidRPr="00CB624E">
            <w:rPr>
              <w:sz w:val="18"/>
            </w:rPr>
            <w:t xml:space="preserve"> of </w:t>
          </w:r>
          <w:r w:rsidR="00FF0249">
            <w:rPr>
              <w:noProof/>
              <w:sz w:val="18"/>
            </w:rPr>
            <w:fldChar w:fldCharType="begin"/>
          </w:r>
          <w:r w:rsidR="00FF0249">
            <w:rPr>
              <w:noProof/>
              <w:sz w:val="18"/>
            </w:rPr>
            <w:instrText xml:space="preserve"> NUMPAGES  \* MERGEFORMAT </w:instrText>
          </w:r>
          <w:r w:rsidR="00FF0249">
            <w:rPr>
              <w:noProof/>
              <w:sz w:val="18"/>
            </w:rPr>
            <w:fldChar w:fldCharType="separate"/>
          </w:r>
          <w:r w:rsidR="006414DD">
            <w:rPr>
              <w:noProof/>
              <w:sz w:val="18"/>
            </w:rPr>
            <w:t>15</w:t>
          </w:r>
          <w:r w:rsidR="00FF0249">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1953280151"/>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192DE052" w:rsidR="003A3244" w:rsidRDefault="003A3244">
          <w:pPr>
            <w:keepNext/>
            <w:keepLines/>
            <w:spacing w:before="40"/>
            <w:jc w:val="center"/>
            <w:rPr>
              <w:sz w:val="12"/>
            </w:rPr>
          </w:pPr>
          <w:r w:rsidRPr="003A3244">
            <w:rPr>
              <w:rFonts w:cs="Arial"/>
              <w:color w:val="4B4B4B"/>
              <w:sz w:val="14"/>
              <w:szCs w:val="21"/>
              <w:lang w:val="en"/>
            </w:rPr>
            <w:t xml:space="preserve">© </w:t>
          </w:r>
          <w:r w:rsidR="00FF0E17">
            <w:rPr>
              <w:rFonts w:cs="Arial"/>
              <w:color w:val="4B4B4B"/>
              <w:sz w:val="14"/>
              <w:szCs w:val="21"/>
              <w:lang w:val="en"/>
            </w:rPr>
            <w:t>2024</w:t>
          </w:r>
          <w:r w:rsidRPr="003A3244">
            <w:rPr>
              <w:rFonts w:cs="Arial"/>
              <w:color w:val="4B4B4B"/>
              <w:sz w:val="14"/>
              <w:szCs w:val="21"/>
              <w:lang w:val="en"/>
            </w:rPr>
            <w:t xml:space="preserve"> DXC Technology Company. All rights reserved.</w:t>
          </w:r>
          <w:r w:rsidRPr="003A3244">
            <w:rPr>
              <w:sz w:val="4"/>
            </w:rPr>
            <w:t xml:space="preserve"> </w:t>
          </w:r>
        </w:p>
        <w:p w14:paraId="39A4BB51" w14:textId="6E07A067" w:rsidR="00814A5F" w:rsidRPr="00CB624E" w:rsidRDefault="00814A5F">
          <w:pPr>
            <w:keepNext/>
            <w:keepLines/>
            <w:spacing w:before="40"/>
            <w:jc w:val="center"/>
            <w:rPr>
              <w:sz w:val="12"/>
            </w:rPr>
          </w:pPr>
          <w:r w:rsidRPr="00CB624E">
            <w:rPr>
              <w:sz w:val="12"/>
            </w:rPr>
            <w:t>Valid agreement required.</w:t>
          </w:r>
          <w:r w:rsidR="00631C03">
            <w:rPr>
              <w:sz w:val="12"/>
            </w:rPr>
            <w:t xml:space="preserve"> DXC Internal / DXC Medium Sensitivity</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4144765F"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CC3F25">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CC3F25">
            <w:rPr>
              <w:noProof/>
              <w:sz w:val="12"/>
            </w:rPr>
            <w:t>09:01</w:t>
          </w:r>
          <w:r w:rsidRPr="00A973F8">
            <w:rPr>
              <w:noProof/>
              <w:sz w:val="12"/>
            </w:rPr>
            <w:fldChar w:fldCharType="end"/>
          </w:r>
          <w:bookmarkStart w:id="4" w:name="hp_TableofContents"/>
        </w:p>
      </w:tc>
    </w:tr>
  </w:tbl>
  <w:bookmarkEnd w:id="4"/>
  <w:p w14:paraId="39A4BB55" w14:textId="20BE498A" w:rsidR="00814A5F" w:rsidRPr="00381ED3" w:rsidRDefault="006F17AE" w:rsidP="0011131B">
    <w:pPr>
      <w:pStyle w:val="Footer"/>
      <w:jc w:val="center"/>
      <w:rPr>
        <w:sz w:val="24"/>
      </w:rPr>
    </w:pPr>
    <w:r>
      <w:rPr>
        <w:sz w:val="24"/>
      </w:rPr>
      <w:t>UK OFFICIAL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9"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B" w14:textId="77777777" w:rsidR="00814A5F" w:rsidRDefault="00814A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3"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FF66D8" w:rsidRPr="00CB624E" w14:paraId="4FD10C7F" w14:textId="77777777" w:rsidTr="00FF66D8">
      <w:trPr>
        <w:cantSplit/>
        <w:trHeight w:val="376"/>
      </w:trPr>
      <w:tc>
        <w:tcPr>
          <w:tcW w:w="10065" w:type="dxa"/>
          <w:gridSpan w:val="3"/>
          <w:tcBorders>
            <w:top w:val="double" w:sz="6" w:space="0" w:color="auto"/>
            <w:bottom w:val="dotted" w:sz="4" w:space="0" w:color="auto"/>
          </w:tcBorders>
          <w:vAlign w:val="center"/>
        </w:tcPr>
        <w:p w14:paraId="17FFEA6D" w14:textId="4BF9E34A" w:rsidR="00FF66D8" w:rsidRDefault="00FF66D8" w:rsidP="00FF66D8">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FF66D8" w:rsidRPr="00CB624E" w14:paraId="57AB8FC7" w14:textId="77777777" w:rsidTr="00FF66D8">
      <w:trPr>
        <w:cantSplit/>
        <w:trHeight w:val="801"/>
      </w:trPr>
      <w:tc>
        <w:tcPr>
          <w:tcW w:w="1794" w:type="dxa"/>
          <w:tcBorders>
            <w:top w:val="dotted" w:sz="4" w:space="0" w:color="auto"/>
            <w:right w:val="nil"/>
          </w:tcBorders>
          <w:vAlign w:val="center"/>
        </w:tcPr>
        <w:p w14:paraId="21D9471F" w14:textId="6D04191E" w:rsidR="00FF66D8" w:rsidRPr="008B140A" w:rsidRDefault="00B936B4" w:rsidP="00FF66D8">
          <w:pPr>
            <w:spacing w:line="276" w:lineRule="auto"/>
          </w:pPr>
          <w:r>
            <w:t>Secure Cloud</w:t>
          </w:r>
        </w:p>
        <w:sdt>
          <w:sdtPr>
            <w:alias w:val="Category"/>
            <w:tag w:val=""/>
            <w:id w:val="911357701"/>
            <w:placeholder>
              <w:docPart w:val="6966C9DCF64045DBB4D9F066CFA44F4E"/>
            </w:placeholder>
            <w:showingPlcHdr/>
            <w:dataBinding w:prefixMappings="xmlns:ns0='http://purl.org/dc/elements/1.1/' xmlns:ns1='http://schemas.openxmlformats.org/package/2006/metadata/core-properties' " w:xpath="/ns1:coreProperties[1]/ns1:category[1]" w:storeItemID="{6C3C8BC8-F283-45AE-878A-BAB7291924A1}"/>
            <w:text/>
          </w:sdtPr>
          <w:sdtContent>
            <w:p w14:paraId="278A21B7" w14:textId="77777777" w:rsidR="00FF66D8" w:rsidRPr="00D11B19" w:rsidRDefault="00FF66D8" w:rsidP="00FF66D8">
              <w:r w:rsidRPr="000C6DFA">
                <w:rPr>
                  <w:rStyle w:val="PlaceholderText"/>
                </w:rPr>
                <w:t>[Category]</w:t>
              </w:r>
            </w:p>
          </w:sdtContent>
        </w:sdt>
      </w:tc>
      <w:tc>
        <w:tcPr>
          <w:tcW w:w="6476" w:type="dxa"/>
          <w:tcBorders>
            <w:top w:val="dotted" w:sz="4" w:space="0" w:color="auto"/>
            <w:left w:val="nil"/>
            <w:right w:val="nil"/>
          </w:tcBorders>
          <w:vAlign w:val="center"/>
        </w:tcPr>
        <w:p w14:paraId="793C3ED2" w14:textId="5636D5BC" w:rsidR="00FF66D8" w:rsidRPr="007316F6" w:rsidRDefault="008E7A4A" w:rsidP="00FF66D8">
          <w:pPr>
            <w:spacing w:line="276" w:lineRule="auto"/>
            <w:jc w:val="center"/>
          </w:pPr>
          <w:r w:rsidRPr="00A10013">
            <w:rPr>
              <w:noProof/>
              <w:lang w:eastAsia="en-GB"/>
            </w:rPr>
            <w:drawing>
              <wp:anchor distT="0" distB="0" distL="114300" distR="114300" simplePos="0" relativeHeight="251666432" behindDoc="0" locked="0" layoutInCell="1" allowOverlap="1" wp14:anchorId="10B25FB9" wp14:editId="712372FD">
                <wp:simplePos x="0" y="0"/>
                <wp:positionH relativeFrom="page">
                  <wp:posOffset>3549650</wp:posOffset>
                </wp:positionH>
                <wp:positionV relativeFrom="page">
                  <wp:posOffset>137160</wp:posOffset>
                </wp:positionV>
                <wp:extent cx="1383030" cy="386080"/>
                <wp:effectExtent l="0" t="0" r="0" b="0"/>
                <wp:wrapNone/>
                <wp:docPr id="1400457451" name="Picture 140045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7451" name="Picture 140045745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F66D8">
            <w:t>High Level Design for</w:t>
          </w:r>
          <w:r w:rsidR="00FF66D8" w:rsidRPr="007316F6">
            <w:t xml:space="preserve"> </w:t>
          </w:r>
          <w:sdt>
            <w:sdtPr>
              <w:alias w:val="Subject"/>
              <w:tag w:val=""/>
              <w:id w:val="134916979"/>
              <w:placeholder>
                <w:docPart w:val="59664216B16A47F4B8FA44479685E18D"/>
              </w:placeholder>
              <w:showingPlcHdr/>
              <w:dataBinding w:prefixMappings="xmlns:ns0='http://purl.org/dc/elements/1.1/' xmlns:ns1='http://schemas.openxmlformats.org/package/2006/metadata/core-properties' " w:xpath="/ns1:coreProperties[1]/ns0:subject[1]" w:storeItemID="{6C3C8BC8-F283-45AE-878A-BAB7291924A1}"/>
              <w:text/>
            </w:sdtPr>
            <w:sdtContent>
              <w:r w:rsidR="00FF66D8" w:rsidRPr="000C6DFA">
                <w:rPr>
                  <w:rStyle w:val="PlaceholderText"/>
                </w:rPr>
                <w:t>[Subject]</w:t>
              </w:r>
            </w:sdtContent>
          </w:sdt>
        </w:p>
        <w:p w14:paraId="1742FA39" w14:textId="77777777" w:rsidR="00FF66D8" w:rsidRPr="008B140A" w:rsidRDefault="00FF66D8" w:rsidP="00FF66D8">
          <w:pPr>
            <w:jc w:val="center"/>
          </w:pPr>
          <w:r w:rsidRPr="008B140A">
            <w:rPr>
              <w:sz w:val="32"/>
            </w:rPr>
            <w:t>UK OFFICIAL</w:t>
          </w:r>
        </w:p>
      </w:tc>
      <w:tc>
        <w:tcPr>
          <w:tcW w:w="1795" w:type="dxa"/>
          <w:tcBorders>
            <w:top w:val="dotted" w:sz="4" w:space="0" w:color="auto"/>
            <w:left w:val="nil"/>
          </w:tcBorders>
          <w:vAlign w:val="center"/>
        </w:tcPr>
        <w:p w14:paraId="7F8620F7" w14:textId="77777777" w:rsidR="00FF66D8" w:rsidRPr="00CB624E" w:rsidRDefault="00FF66D8" w:rsidP="00FF66D8">
          <w:pPr>
            <w:spacing w:before="60" w:after="40"/>
            <w:ind w:right="-72"/>
            <w:jc w:val="right"/>
            <w:rPr>
              <w:rFonts w:ascii="HPlogostd" w:hAnsi="HPlogostd"/>
              <w:sz w:val="32"/>
            </w:rPr>
          </w:pPr>
          <w:r>
            <w:rPr>
              <w:rFonts w:ascii="HPlogostd" w:hAnsi="HPlogostd"/>
              <w:sz w:val="32"/>
            </w:rPr>
            <w:t></w:t>
          </w:r>
        </w:p>
      </w:tc>
    </w:tr>
  </w:tbl>
  <w:p w14:paraId="39A4BB36" w14:textId="5B1DD4A4" w:rsidR="00814A5F" w:rsidRPr="00F602F1" w:rsidRDefault="00814A5F" w:rsidP="00FF66D8">
    <w:pPr>
      <w:pStyle w:val="Header"/>
      <w:tabs>
        <w:tab w:val="left" w:pos="965"/>
        <w:tab w:val="left" w:pos="3105"/>
        <w:tab w:val="right" w:pos="9848"/>
      </w:tabs>
      <w:jc w:val="center"/>
      <w:rPr>
        <w:b/>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4B88A282" w:rsidR="00814A5F" w:rsidRPr="008B140A" w:rsidRDefault="00B936B4" w:rsidP="00CE5CF6">
          <w:pPr>
            <w:spacing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3CE091A6" w:rsidR="00814A5F" w:rsidRPr="007316F6" w:rsidRDefault="008E7A4A" w:rsidP="00CE5CF6">
          <w:pPr>
            <w:spacing w:line="276" w:lineRule="auto"/>
            <w:jc w:val="center"/>
          </w:pPr>
          <w:r w:rsidRPr="00A10013">
            <w:rPr>
              <w:noProof/>
              <w:lang w:eastAsia="en-GB"/>
            </w:rPr>
            <w:drawing>
              <wp:anchor distT="0" distB="0" distL="114300" distR="114300" simplePos="0" relativeHeight="251670528" behindDoc="0" locked="0" layoutInCell="1" allowOverlap="1" wp14:anchorId="0E405431" wp14:editId="002B6890">
                <wp:simplePos x="0" y="0"/>
                <wp:positionH relativeFrom="page">
                  <wp:posOffset>3564890</wp:posOffset>
                </wp:positionH>
                <wp:positionV relativeFrom="page">
                  <wp:posOffset>76200</wp:posOffset>
                </wp:positionV>
                <wp:extent cx="1383030" cy="3860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835A86">
            <w:t>High Level</w:t>
          </w:r>
          <w:r w:rsidR="005C0804">
            <w:t xml:space="preserve"> Design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Content>
              <w:r w:rsidR="005C0804" w:rsidRPr="000C6DFA">
                <w:rPr>
                  <w:rStyle w:val="PlaceholderText"/>
                </w:rPr>
                <w:t>[Subject]</w:t>
              </w:r>
            </w:sdtContent>
          </w:sdt>
        </w:p>
        <w:p w14:paraId="39A4BB45" w14:textId="54E86D57" w:rsidR="00814A5F" w:rsidRPr="008B140A" w:rsidRDefault="00814A5F" w:rsidP="00835A86">
          <w:pPr>
            <w:jc w:val="center"/>
          </w:pPr>
          <w:r w:rsidRPr="008B140A">
            <w:rPr>
              <w:sz w:val="32"/>
            </w:rPr>
            <w:t>UK OFFICIAL</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8"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A" w14:textId="77777777" w:rsidR="00814A5F" w:rsidRDefault="00814A5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119CED70"/>
    <w:lvl w:ilvl="0">
      <w:start w:val="1"/>
      <w:numFmt w:val="decimal"/>
      <w:pStyle w:val="ListNumber"/>
      <w:lvlText w:val="%1."/>
      <w:lvlJc w:val="left"/>
      <w:pPr>
        <w:tabs>
          <w:tab w:pos="360" w:val="num"/>
        </w:tabs>
        <w:ind w:hanging="360" w:left="360"/>
      </w:pPr>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35A4D0D"/>
    <w:multiLevelType w:val="hybridMultilevel"/>
    <w:tmpl w:val="E1FC1DEC"/>
    <w:lvl w:ilvl="0" w:tplc="2B4EAEBC">
      <w:start w:val="1"/>
      <w:numFmt w:val="bullet"/>
      <w:pStyle w:val="ListBullet"/>
      <w:lvlText w:val=""/>
      <w:lvlJc w:val="left"/>
      <w:pPr>
        <w:tabs>
          <w:tab w:pos="360" w:val="num"/>
        </w:tabs>
        <w:ind w:hanging="360" w:left="360"/>
      </w:pPr>
      <w:rPr>
        <w:rFonts w:ascii="Symbol" w:hAnsi="Symbol" w:hint="default"/>
        <w:color w:val="000000"/>
      </w:rPr>
    </w:lvl>
    <w:lvl w:ilvl="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AB16188"/>
    <w:multiLevelType w:val="hybridMultilevel"/>
    <w:tmpl w:val="CA1872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ABC0FC5"/>
    <w:multiLevelType w:val="multilevel"/>
    <w:tmpl w:val="A4B685D8"/>
    <w:lvl w:ilvl="0">
      <w:start w:val="1"/>
      <w:numFmt w:val="decimal"/>
      <w:pStyle w:val="Heading1"/>
      <w:lvlText w:val="%1."/>
      <w:lvlJc w:val="left"/>
      <w:pPr>
        <w:ind w:hanging="360" w:left="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Heading2"/>
      <w:lvlText w:val="%1.%2."/>
      <w:lvlJc w:val="left"/>
      <w:pPr>
        <w:ind w:hanging="432" w:left="79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1.%2.%3."/>
      <w:lvlJc w:val="left"/>
      <w:pPr>
        <w:ind w:hanging="504" w:left="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Heading4"/>
      <w:lvlText w:val="%1.%2.%3.%4."/>
      <w:lvlJc w:val="left"/>
      <w:pPr>
        <w:ind w:hanging="648" w:left="1728"/>
      </w:pPr>
      <w:rPr>
        <w:rFonts w:hint="default"/>
      </w:rPr>
    </w:lvl>
    <w:lvl w:ilvl="4">
      <w:start w:val="1"/>
      <w:numFmt w:val="decimal"/>
      <w:pStyle w:val="Heading5"/>
      <w:lvlText w:val="%1.%2.%3.%4.%5."/>
      <w:lvlJc w:val="left"/>
      <w:pPr>
        <w:ind w:hanging="792" w:left="2232"/>
      </w:pPr>
      <w:rPr>
        <w:rFonts w:hint="default"/>
      </w:rPr>
    </w:lvl>
    <w:lvl w:ilvl="5">
      <w:start w:val="1"/>
      <w:numFmt w:val="decimal"/>
      <w:pStyle w:val="Heading6"/>
      <w:lvlText w:val="%1.%2.%3.%4.%5.%6."/>
      <w:lvlJc w:val="left"/>
      <w:pPr>
        <w:ind w:hanging="936" w:left="2736"/>
      </w:pPr>
      <w:rPr>
        <w:rFonts w:hint="default"/>
      </w:rPr>
    </w:lvl>
    <w:lvl w:ilvl="6">
      <w:start w:val="1"/>
      <w:numFmt w:val="decimal"/>
      <w:pStyle w:val="Heading7"/>
      <w:lvlText w:val="%1.%2.%3.%4.%5.%6.%7."/>
      <w:lvlJc w:val="left"/>
      <w:pPr>
        <w:ind w:hanging="1080" w:left="3240"/>
      </w:pPr>
      <w:rPr>
        <w:rFonts w:hint="default"/>
      </w:rPr>
    </w:lvl>
    <w:lvl w:ilvl="7">
      <w:start w:val="1"/>
      <w:numFmt w:val="decimal"/>
      <w:pStyle w:val="Heading8"/>
      <w:lvlText w:val="%1.%2.%3.%4.%5.%6.%7.%8."/>
      <w:lvlJc w:val="left"/>
      <w:pPr>
        <w:ind w:hanging="1224" w:left="3744"/>
      </w:pPr>
      <w:rPr>
        <w:rFonts w:hint="default"/>
      </w:rPr>
    </w:lvl>
    <w:lvl w:ilvl="8">
      <w:start w:val="1"/>
      <w:numFmt w:val="decimal"/>
      <w:pStyle w:val="Heading9"/>
      <w:lvlText w:val="%1.%2.%3.%4.%5.%6.%7.%8.%9."/>
      <w:lvlJc w:val="left"/>
      <w:pPr>
        <w:ind w:hanging="1440" w:left="4320"/>
      </w:pPr>
      <w:rPr>
        <w:rFonts w:hint="default"/>
      </w:rPr>
    </w:lvl>
  </w:abstractNum>
  <w:abstractNum w15:restartNumberingAfterBreak="0" w:abstractNumId="5">
    <w:nsid w:val="0F55740C"/>
    <w:multiLevelType w:val="hybridMultilevel"/>
    <w:tmpl w:val="5B3A55B0"/>
    <w:lvl w:ilvl="0" w:tplc="96A6CE8E">
      <w:start w:val="1"/>
      <w:numFmt w:val="decimal"/>
      <w:pStyle w:val="Numberedlist1"/>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156750DA"/>
    <w:multiLevelType w:val="multilevel"/>
    <w:tmpl w:val="8AFEA384"/>
    <w:styleLink w:val="hpsectionnumbers"/>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7">
    <w:nsid w:val="19D9490F"/>
    <w:multiLevelType w:val="hybridMultilevel"/>
    <w:tmpl w:val="334C4F3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8">
    <w:nsid w:val="1E5E40FC"/>
    <w:multiLevelType w:val="multilevel"/>
    <w:tmpl w:val="1C4AC828"/>
    <w:lvl w:ilvl="0">
      <w:start w:val="1"/>
      <w:numFmt w:val="upperLetter"/>
      <w:pStyle w:val="Appendix1"/>
      <w:lvlText w:val="Appendix %1"/>
      <w:lvlJc w:val="left"/>
      <w:pPr>
        <w:ind w:hanging="360" w:left="360"/>
      </w:pPr>
      <w:rPr>
        <w:rFonts w:hint="default"/>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start w:val="1"/>
      <w:numFmt w:val="decimal"/>
      <w:pStyle w:val="Appendix2"/>
      <w:lvlText w:val="%1.%2."/>
      <w:lvlJc w:val="left"/>
      <w:pPr>
        <w:ind w:hanging="432" w:left="792"/>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Appendix3"/>
      <w:lvlText w:val="%1.%2.%3."/>
      <w:lvlJc w:val="left"/>
      <w:pPr>
        <w:ind w:hanging="504" w:left="1224"/>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9">
    <w:nsid w:val="27AF0D9E"/>
    <w:multiLevelType w:val="hybridMultilevel"/>
    <w:tmpl w:val="1A86E834"/>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290E49AD"/>
    <w:multiLevelType w:val="hybridMultilevel"/>
    <w:tmpl w:val="732CB9EA"/>
    <w:lvl w:ilvl="0" w:tplc="82324E32">
      <w:start w:val="1"/>
      <w:numFmt w:val="upperLetter"/>
      <w:lvlText w:val="Appendix %1."/>
      <w:lvlJc w:val="left"/>
      <w:pPr>
        <w:ind w:hanging="360" w:left="578"/>
      </w:pPr>
      <w:rPr>
        <w:rFonts w:hint="default"/>
      </w:rPr>
    </w:lvl>
    <w:lvl w:ilvl="1" w:tplc="08090019">
      <w:start w:val="1"/>
      <w:numFmt w:val="lowerLetter"/>
      <w:lvlText w:val="%2."/>
      <w:lvlJc w:val="left"/>
      <w:pPr>
        <w:ind w:hanging="360" w:left="1298"/>
      </w:pPr>
    </w:lvl>
    <w:lvl w:ilvl="2" w:tentative="1" w:tplc="0809001B">
      <w:start w:val="1"/>
      <w:numFmt w:val="lowerRoman"/>
      <w:lvlText w:val="%3."/>
      <w:lvlJc w:val="right"/>
      <w:pPr>
        <w:ind w:hanging="180" w:left="2018"/>
      </w:pPr>
    </w:lvl>
    <w:lvl w:ilvl="3" w:tentative="1" w:tplc="0809000F">
      <w:start w:val="1"/>
      <w:numFmt w:val="decimal"/>
      <w:lvlText w:val="%4."/>
      <w:lvlJc w:val="left"/>
      <w:pPr>
        <w:ind w:hanging="360" w:left="2738"/>
      </w:pPr>
    </w:lvl>
    <w:lvl w:ilvl="4" w:tentative="1" w:tplc="08090019">
      <w:start w:val="1"/>
      <w:numFmt w:val="lowerLetter"/>
      <w:lvlText w:val="%5."/>
      <w:lvlJc w:val="left"/>
      <w:pPr>
        <w:ind w:hanging="360" w:left="3458"/>
      </w:pPr>
    </w:lvl>
    <w:lvl w:ilvl="5" w:tentative="1" w:tplc="0809001B">
      <w:start w:val="1"/>
      <w:numFmt w:val="lowerRoman"/>
      <w:lvlText w:val="%6."/>
      <w:lvlJc w:val="right"/>
      <w:pPr>
        <w:ind w:hanging="180" w:left="4178"/>
      </w:pPr>
    </w:lvl>
    <w:lvl w:ilvl="6" w:tentative="1" w:tplc="0809000F">
      <w:start w:val="1"/>
      <w:numFmt w:val="decimal"/>
      <w:lvlText w:val="%7."/>
      <w:lvlJc w:val="left"/>
      <w:pPr>
        <w:ind w:hanging="360" w:left="4898"/>
      </w:pPr>
    </w:lvl>
    <w:lvl w:ilvl="7" w:tentative="1" w:tplc="08090019">
      <w:start w:val="1"/>
      <w:numFmt w:val="lowerLetter"/>
      <w:lvlText w:val="%8."/>
      <w:lvlJc w:val="left"/>
      <w:pPr>
        <w:ind w:hanging="360" w:left="5618"/>
      </w:pPr>
    </w:lvl>
    <w:lvl w:ilvl="8" w:tentative="1" w:tplc="0809001B">
      <w:start w:val="1"/>
      <w:numFmt w:val="lowerRoman"/>
      <w:lvlText w:val="%9."/>
      <w:lvlJc w:val="right"/>
      <w:pPr>
        <w:ind w:hanging="180" w:left="6338"/>
      </w:pPr>
    </w:lvl>
  </w:abstractNum>
  <w:abstractNum w15:restartNumberingAfterBreak="0" w:abstractNumId="11">
    <w:nsid w:val="2C127832"/>
    <w:multiLevelType w:val="hybridMultilevel"/>
    <w:tmpl w:val="F690B2E8"/>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2">
    <w:nsid w:val="2C516BAB"/>
    <w:multiLevelType w:val="hybridMultilevel"/>
    <w:tmpl w:val="A46E935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2EB87255"/>
    <w:multiLevelType w:val="hybridMultilevel"/>
    <w:tmpl w:val="46D00A54"/>
    <w:lvl w:ilvl="0" w:tplc="A86EF876">
      <w:start w:val="1"/>
      <w:numFmt w:val="decimal"/>
      <w:pStyle w:val="Number"/>
      <w:lvlText w:val="%1."/>
      <w:lvlJc w:val="left"/>
      <w:pPr>
        <w:tabs>
          <w:tab w:pos="720" w:val="num"/>
        </w:tabs>
        <w:ind w:hanging="360" w:left="720"/>
      </w:p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4">
    <w:nsid w:val="302A73D1"/>
    <w:multiLevelType w:val="hybridMultilevel"/>
    <w:tmpl w:val="FA30C7C2"/>
    <w:lvl w:ilvl="0" w:tplc="A86EF876">
      <w:start w:val="1"/>
      <w:numFmt w:val="none"/>
      <w:pStyle w:val="Warning"/>
      <w:lvlText w:val="%1Warning!"/>
      <w:lvlJc w:val="left"/>
      <w:pPr>
        <w:tabs>
          <w:tab w:pos="1152" w:val="num"/>
        </w:tabs>
        <w:ind w:hanging="1152" w:left="1152"/>
      </w:pPr>
      <w:rPr>
        <w:rFonts w:ascii="Verdana" w:hAnsi="Verdana" w:hint="default"/>
        <w:b/>
        <w:i w:val="0"/>
        <w:color w:val="CC0000"/>
        <w:sz w:val="18"/>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5">
    <w:nsid w:val="320D6029"/>
    <w:multiLevelType w:val="hybridMultilevel"/>
    <w:tmpl w:val="15EAF11E"/>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6">
    <w:nsid w:val="34817E9D"/>
    <w:multiLevelType w:val="multilevel"/>
    <w:tmpl w:val="6694D312"/>
    <w:lvl w:ilvl="0">
      <w:start w:val="1"/>
      <w:numFmt w:val="decimal"/>
      <w:lvlText w:val="%1"/>
      <w:lvlJc w:val="left"/>
      <w:pPr>
        <w:tabs>
          <w:tab w:pos="567" w:val="num"/>
        </w:tabs>
        <w:ind w:hanging="567" w:left="567"/>
      </w:pPr>
      <w:rPr>
        <w:rFonts w:hint="default"/>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567" w:left="567"/>
      </w:pPr>
      <w:rPr>
        <w:rFonts w:hint="default"/>
      </w:rPr>
    </w:lvl>
    <w:lvl w:ilvl="3">
      <w:start w:val="1"/>
      <w:numFmt w:val="decimal"/>
      <w:lvlText w:val="%1.%2.%3.%4"/>
      <w:lvlJc w:val="left"/>
      <w:pPr>
        <w:tabs>
          <w:tab w:pos="1080" w:val="num"/>
        </w:tabs>
        <w:ind w:hanging="851" w:left="851"/>
      </w:pPr>
      <w:rPr>
        <w:rFonts w:hint="default"/>
      </w:rPr>
    </w:lvl>
    <w:lvl w:ilvl="4">
      <w:start w:val="1"/>
      <w:numFmt w:val="decimal"/>
      <w:lvlText w:val="%1.%2.%3.%4.%5"/>
      <w:lvlJc w:val="left"/>
      <w:pPr>
        <w:tabs>
          <w:tab w:pos="1440" w:val="num"/>
        </w:tabs>
        <w:ind w:hanging="851" w:left="851"/>
      </w:pPr>
      <w:rPr>
        <w:rFonts w:hint="default"/>
      </w:rPr>
    </w:lvl>
    <w:lvl w:ilvl="5">
      <w:start w:val="1"/>
      <w:numFmt w:val="decimal"/>
      <w:lvlRestart w:val="0"/>
      <w:lvlText w:val="%6."/>
      <w:lvlJc w:val="left"/>
      <w:pPr>
        <w:tabs>
          <w:tab w:pos="567" w:val="num"/>
        </w:tabs>
        <w:ind w:hanging="567" w:left="567"/>
      </w:pPr>
      <w:rPr>
        <w:rFonts w:hint="default"/>
      </w:rPr>
    </w:lvl>
    <w:lvl w:ilvl="6">
      <w:start w:val="1"/>
      <w:numFmt w:val="lowerLetter"/>
      <w:lvlText w:val="%7."/>
      <w:lvlJc w:val="left"/>
      <w:pPr>
        <w:tabs>
          <w:tab w:pos="927" w:val="num"/>
        </w:tabs>
        <w:ind w:hanging="284" w:left="851"/>
      </w:pPr>
      <w:rPr>
        <w:rFonts w:hint="default"/>
      </w:rPr>
    </w:lvl>
    <w:lvl w:ilvl="7">
      <w:start w:val="1"/>
      <w:numFmt w:val="lowerRoman"/>
      <w:lvlText w:val="%8."/>
      <w:lvlJc w:val="left"/>
      <w:pPr>
        <w:tabs>
          <w:tab w:pos="1571" w:val="num"/>
        </w:tabs>
        <w:ind w:hanging="283" w:left="1134"/>
      </w:pPr>
      <w:rPr>
        <w:rFonts w:hint="default"/>
      </w:rPr>
    </w:lvl>
    <w:lvl w:ilvl="8">
      <w:start w:val="1"/>
      <w:numFmt w:val="decimal"/>
      <w:lvlText w:val="%9."/>
      <w:lvlJc w:val="left"/>
      <w:pPr>
        <w:tabs>
          <w:tab w:pos="1494" w:val="num"/>
        </w:tabs>
        <w:ind w:hanging="284" w:left="1418"/>
      </w:pPr>
      <w:rPr>
        <w:rFonts w:hint="default"/>
      </w:rPr>
    </w:lvl>
  </w:abstractNum>
  <w:abstractNum w15:restartNumberingAfterBreak="0" w:abstractNumId="17">
    <w:nsid w:val="35122A84"/>
    <w:multiLevelType w:val="hybridMultilevel"/>
    <w:tmpl w:val="A2ECD52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3746462F"/>
    <w:multiLevelType w:val="multilevel"/>
    <w:tmpl w:val="23B4056C"/>
    <w:lvl w:ilvl="0">
      <w:start w:val="1"/>
      <w:numFmt w:val="decimal"/>
      <w:pStyle w:val="NumberedHeadingStyleB1"/>
      <w:lvlText w:val="%1."/>
      <w:lvlJc w:val="left"/>
      <w:pPr>
        <w:tabs>
          <w:tab w:pos="360" w:val="num"/>
        </w:tabs>
        <w:ind w:hanging="360" w:left="360"/>
      </w:pPr>
    </w:lvl>
    <w:lvl w:ilvl="1">
      <w:start w:val="1"/>
      <w:numFmt w:val="lowerLetter"/>
      <w:lvlText w:val="%2)"/>
      <w:lvlJc w:val="left"/>
      <w:pPr>
        <w:tabs>
          <w:tab w:pos="360" w:val="num"/>
        </w:tabs>
        <w:ind w:hanging="360" w:left="360"/>
      </w:pPr>
    </w:lvl>
    <w:lvl w:ilvl="2">
      <w:start w:val="1"/>
      <w:numFmt w:val="lowerRoman"/>
      <w:lvlText w:val="%3)"/>
      <w:lvlJc w:val="left"/>
      <w:pPr>
        <w:tabs>
          <w:tab w:pos="720" w:val="num"/>
        </w:tabs>
        <w:ind w:hanging="360" w:left="360"/>
      </w:pPr>
    </w:lvl>
    <w:lvl w:ilvl="3">
      <w:start w:val="1"/>
      <w:numFmt w:val="none"/>
      <w:lvlText w:val=""/>
      <w:lvlJc w:val="left"/>
      <w:pPr>
        <w:tabs>
          <w:tab w:pos="1440" w:val="num"/>
        </w:tabs>
        <w:ind w:hanging="360" w:left="1440"/>
      </w:pPr>
    </w:lvl>
    <w:lvl w:ilvl="4">
      <w:start w:val="1"/>
      <w:numFmt w:val="none"/>
      <w:lvlText w:val=""/>
      <w:lvlJc w:val="left"/>
      <w:pPr>
        <w:tabs>
          <w:tab w:pos="1800" w:val="num"/>
        </w:tabs>
        <w:ind w:hanging="360" w:left="1800"/>
      </w:pPr>
    </w:lvl>
    <w:lvl w:ilvl="5">
      <w:start w:val="1"/>
      <w:numFmt w:val="none"/>
      <w:lvlText w:val=""/>
      <w:lvlJc w:val="left"/>
      <w:pPr>
        <w:tabs>
          <w:tab w:pos="2160" w:val="num"/>
        </w:tabs>
        <w:ind w:hanging="360" w:left="2160"/>
      </w:pPr>
    </w:lvl>
    <w:lvl w:ilvl="6">
      <w:start w:val="1"/>
      <w:numFmt w:val="none"/>
      <w:lvlText w:val=""/>
      <w:lvlJc w:val="left"/>
      <w:pPr>
        <w:tabs>
          <w:tab w:pos="2520" w:val="num"/>
        </w:tabs>
        <w:ind w:hanging="360" w:left="2520"/>
      </w:pPr>
    </w:lvl>
    <w:lvl w:ilvl="7">
      <w:start w:val="1"/>
      <w:numFmt w:val="none"/>
      <w:lvlText w:val=""/>
      <w:lvlJc w:val="left"/>
      <w:pPr>
        <w:tabs>
          <w:tab w:pos="2880" w:val="num"/>
        </w:tabs>
        <w:ind w:hanging="360" w:left="2880"/>
      </w:pPr>
    </w:lvl>
    <w:lvl w:ilvl="8">
      <w:start w:val="1"/>
      <w:numFmt w:val="none"/>
      <w:lvlText w:val=""/>
      <w:lvlJc w:val="left"/>
      <w:pPr>
        <w:tabs>
          <w:tab w:pos="3240" w:val="num"/>
        </w:tabs>
        <w:ind w:hanging="360" w:left="3240"/>
      </w:pPr>
    </w:lvl>
  </w:abstractNum>
  <w:abstractNum w15:restartNumberingAfterBreak="0" w:abstractNumId="19">
    <w:nsid w:val="38C75EB4"/>
    <w:multiLevelType w:val="hybridMultilevel"/>
    <w:tmpl w:val="CB72911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20">
    <w:nsid w:val="392B5439"/>
    <w:multiLevelType w:val="hybridMultilevel"/>
    <w:tmpl w:val="BDC488C8"/>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21">
    <w:nsid w:val="3C9143F5"/>
    <w:multiLevelType w:val="hybridMultilevel"/>
    <w:tmpl w:val="70107E7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3E452EDE"/>
    <w:multiLevelType w:val="singleLevel"/>
    <w:tmpl w:val="293C69B4"/>
    <w:lvl w:ilvl="0">
      <w:start w:val="1"/>
      <w:numFmt w:val="bullet"/>
      <w:pStyle w:val="Bulletwithtext2"/>
      <w:lvlText w:val=""/>
      <w:lvlJc w:val="left"/>
      <w:pPr>
        <w:tabs>
          <w:tab w:pos="720" w:val="num"/>
        </w:tabs>
        <w:ind w:hanging="360" w:left="720"/>
      </w:pPr>
      <w:rPr>
        <w:rFonts w:ascii="Symbol" w:hAnsi="Symbol" w:hint="default"/>
        <w:b w:val="0"/>
        <w:i w:val="0"/>
        <w:sz w:val="20"/>
      </w:rPr>
    </w:lvl>
  </w:abstractNum>
  <w:abstractNum w15:restartNumberingAfterBreak="0" w:abstractNumId="23">
    <w:nsid w:val="416863AB"/>
    <w:multiLevelType w:val="hybridMultilevel"/>
    <w:tmpl w:val="B58E9C7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41E35AA1"/>
    <w:multiLevelType w:val="hybridMultilevel"/>
    <w:tmpl w:val="3124A018"/>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5">
    <w:nsid w:val="42D532AB"/>
    <w:multiLevelType w:val="multilevel"/>
    <w:tmpl w:val="7520C2EC"/>
    <w:lvl w:ilvl="0">
      <w:start w:val="1"/>
      <w:numFmt w:val="decimal"/>
      <w:pStyle w:val="Number2"/>
      <w:lvlText w:val="%1."/>
      <w:lvlJc w:val="left"/>
      <w:pPr>
        <w:tabs>
          <w:tab w:pos="720" w:val="num"/>
        </w:tabs>
        <w:ind w:hanging="360" w:left="720"/>
      </w:pPr>
      <w:rPr>
        <w:rFonts w:ascii="Verdana" w:hAnsi="Verdana" w:hint="default"/>
        <w:sz w:val="18"/>
      </w:rPr>
    </w:lvl>
    <w:lvl w:ilvl="1">
      <w:start w:val="1"/>
      <w:numFmt w:val="lowerLetter"/>
      <w:lvlText w:val="%2."/>
      <w:lvlJc w:val="left"/>
      <w:pPr>
        <w:tabs>
          <w:tab w:pos="1080" w:val="num"/>
        </w:tabs>
        <w:ind w:hanging="360" w:left="1080"/>
      </w:pPr>
      <w:rPr>
        <w:rFonts w:hint="default"/>
      </w:rPr>
    </w:lvl>
    <w:lvl w:ilvl="2">
      <w:start w:val="1"/>
      <w:numFmt w:val="lowerRoman"/>
      <w:lvlText w:val="%3."/>
      <w:lvlJc w:val="left"/>
      <w:pPr>
        <w:tabs>
          <w:tab w:pos="144" w:val="num"/>
        </w:tabs>
        <w:ind w:firstLine="936" w:left="144"/>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6">
    <w:nsid w:val="43F72339"/>
    <w:multiLevelType w:val="hybridMultilevel"/>
    <w:tmpl w:val="6A2224E8"/>
    <w:lvl w:ilvl="0" w:tplc="B85C4668">
      <w:start w:val="1"/>
      <w:numFmt w:val="decimal"/>
      <w:lvlText w:val="1.1.%1."/>
      <w:lvlJc w:val="left"/>
      <w:pPr>
        <w:ind w:hanging="360" w:left="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672454C"/>
    <w:multiLevelType w:val="hybridMultilevel"/>
    <w:tmpl w:val="64768AE2"/>
    <w:lvl w:ilvl="0" w:tplc="00C60296">
      <w:start w:val="1"/>
      <w:numFmt w:val="decimal"/>
      <w:lvlText w:val="1.%1."/>
      <w:lvlJc w:val="left"/>
      <w:pPr>
        <w:ind w:hanging="360" w:left="218"/>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47926878"/>
    <w:multiLevelType w:val="singleLevel"/>
    <w:tmpl w:val="FFFFFFFF"/>
    <w:lvl w:ilvl="0">
      <w:numFmt w:val="decimal"/>
      <w:lvlText w:val="*"/>
      <w:lvlJc w:val="left"/>
    </w:lvl>
  </w:abstractNum>
  <w:abstractNum w15:restartNumberingAfterBreak="0" w:abstractNumId="29">
    <w:nsid w:val="4827371B"/>
    <w:multiLevelType w:val="multilevel"/>
    <w:tmpl w:val="2D3265DC"/>
    <w:lvl w:ilvl="0">
      <w:start w:val="1"/>
      <w:numFmt w:val="bullet"/>
      <w:pStyle w:val="Bullet"/>
      <w:lvlText w:val=""/>
      <w:lvlJc w:val="left"/>
      <w:pPr>
        <w:tabs>
          <w:tab w:pos="360" w:val="num"/>
        </w:tabs>
        <w:ind w:hanging="360" w:left="360"/>
      </w:pPr>
      <w:rPr>
        <w:rFonts w:ascii="Symbol" w:hAnsi="Symbol" w:hint="default"/>
      </w:rPr>
    </w:lvl>
    <w:lvl w:ilvl="1">
      <w:start w:val="1"/>
      <w:numFmt w:val="bullet"/>
      <w:lvlText w:val=""/>
      <w:lvlJc w:val="left"/>
      <w:pPr>
        <w:tabs>
          <w:tab w:pos="720" w:val="num"/>
        </w:tabs>
        <w:ind w:hanging="360" w:left="720"/>
      </w:pPr>
      <w:rPr>
        <w:rFonts w:ascii="Symbol" w:hAnsi="Symbol" w:hint="default"/>
      </w:rPr>
    </w:lvl>
    <w:lvl w:ilvl="2">
      <w:start w:val="1"/>
      <w:numFmt w:val="bullet"/>
      <w:lvlText w:val="-"/>
      <w:lvlJc w:val="left"/>
      <w:pPr>
        <w:tabs>
          <w:tab w:pos="1080" w:val="num"/>
        </w:tabs>
        <w:ind w:hanging="360" w:left="1080"/>
      </w:pPr>
      <w:rPr>
        <w:rFonts w:ascii="Times New Roman" w:hAnsi="Times New Roman" w:hint="default"/>
      </w:rPr>
    </w:lvl>
    <w:lvl w:ilvl="3">
      <w:start w:val="1"/>
      <w:numFmt w:val="bullet"/>
      <w:lvlText w:val=""/>
      <w:lvlJc w:val="left"/>
      <w:pPr>
        <w:tabs>
          <w:tab w:pos="1440" w:val="num"/>
        </w:tabs>
        <w:ind w:hanging="360" w:left="1440"/>
      </w:pPr>
      <w:rPr>
        <w:rFonts w:ascii="Wingdings" w:hAnsi="Wingdings"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15:restartNumberingAfterBreak="0" w:abstractNumId="30">
    <w:nsid w:val="525558CB"/>
    <w:multiLevelType w:val="hybridMultilevel"/>
    <w:tmpl w:val="601A385A"/>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532C01A4"/>
    <w:multiLevelType w:val="singleLevel"/>
    <w:tmpl w:val="37A2AB70"/>
    <w:lvl w:ilvl="0">
      <w:start w:val="1"/>
      <w:numFmt w:val="bullet"/>
      <w:pStyle w:val="Bullet2"/>
      <w:lvlText w:val=""/>
      <w:lvlJc w:val="left"/>
      <w:pPr>
        <w:tabs>
          <w:tab w:pos="720" w:val="num"/>
        </w:tabs>
        <w:ind w:hanging="360" w:left="720"/>
      </w:pPr>
      <w:rPr>
        <w:rFonts w:ascii="Symbol" w:hAnsi="Symbol" w:hint="default"/>
      </w:rPr>
    </w:lvl>
  </w:abstractNum>
  <w:abstractNum w15:restartNumberingAfterBreak="0" w:abstractNumId="32">
    <w:nsid w:val="540E6E24"/>
    <w:multiLevelType w:val="hybridMultilevel"/>
    <w:tmpl w:val="3F46C55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54CA186E"/>
    <w:multiLevelType w:val="hybridMultilevel"/>
    <w:tmpl w:val="57B889CC"/>
    <w:lvl w:ilvl="0" w:tplc="D11006AA">
      <w:start w:val="1"/>
      <w:numFmt w:val="decimal"/>
      <w:pStyle w:val="BodyNumbered"/>
      <w:lvlText w:val="%1."/>
      <w:lvlJc w:val="left"/>
      <w:pPr>
        <w:ind w:hanging="360" w:left="785"/>
      </w:pPr>
      <w:rPr>
        <w:rFonts w:hint="default"/>
      </w:rPr>
    </w:lvl>
    <w:lvl w:ilvl="1" w:tplc="04090019">
      <w:start w:val="1"/>
      <w:numFmt w:val="lowerLetter"/>
      <w:lvlText w:val="%2."/>
      <w:lvlJc w:val="left"/>
      <w:pPr>
        <w:ind w:hanging="360" w:left="1505"/>
      </w:pPr>
    </w:lvl>
    <w:lvl w:ilvl="2" w:tentative="1" w:tplc="0409001B">
      <w:start w:val="1"/>
      <w:numFmt w:val="lowerRoman"/>
      <w:lvlText w:val="%3."/>
      <w:lvlJc w:val="right"/>
      <w:pPr>
        <w:ind w:hanging="180" w:left="2225"/>
      </w:pPr>
    </w:lvl>
    <w:lvl w:ilvl="3" w:tentative="1" w:tplc="0409000F">
      <w:start w:val="1"/>
      <w:numFmt w:val="decimal"/>
      <w:lvlText w:val="%4."/>
      <w:lvlJc w:val="left"/>
      <w:pPr>
        <w:ind w:hanging="360" w:left="2945"/>
      </w:pPr>
    </w:lvl>
    <w:lvl w:ilvl="4" w:tentative="1" w:tplc="04090019">
      <w:start w:val="1"/>
      <w:numFmt w:val="lowerLetter"/>
      <w:lvlText w:val="%5."/>
      <w:lvlJc w:val="left"/>
      <w:pPr>
        <w:ind w:hanging="360" w:left="3665"/>
      </w:pPr>
    </w:lvl>
    <w:lvl w:ilvl="5" w:tentative="1" w:tplc="0409001B">
      <w:start w:val="1"/>
      <w:numFmt w:val="lowerRoman"/>
      <w:lvlText w:val="%6."/>
      <w:lvlJc w:val="right"/>
      <w:pPr>
        <w:ind w:hanging="180" w:left="4385"/>
      </w:pPr>
    </w:lvl>
    <w:lvl w:ilvl="6" w:tentative="1" w:tplc="0409000F">
      <w:start w:val="1"/>
      <w:numFmt w:val="decimal"/>
      <w:lvlText w:val="%7."/>
      <w:lvlJc w:val="left"/>
      <w:pPr>
        <w:ind w:hanging="360" w:left="5105"/>
      </w:pPr>
    </w:lvl>
    <w:lvl w:ilvl="7" w:tentative="1" w:tplc="04090019">
      <w:start w:val="1"/>
      <w:numFmt w:val="lowerLetter"/>
      <w:lvlText w:val="%8."/>
      <w:lvlJc w:val="left"/>
      <w:pPr>
        <w:ind w:hanging="360" w:left="5825"/>
      </w:pPr>
    </w:lvl>
    <w:lvl w:ilvl="8" w:tentative="1" w:tplc="0409001B">
      <w:start w:val="1"/>
      <w:numFmt w:val="lowerRoman"/>
      <w:lvlText w:val="%9."/>
      <w:lvlJc w:val="right"/>
      <w:pPr>
        <w:ind w:hanging="180" w:left="6545"/>
      </w:pPr>
    </w:lvl>
  </w:abstractNum>
  <w:abstractNum w15:restartNumberingAfterBreak="0" w:abstractNumId="34">
    <w:nsid w:val="56596494"/>
    <w:multiLevelType w:val="multilevel"/>
    <w:tmpl w:val="8AFEA384"/>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35">
    <w:nsid w:val="582F4130"/>
    <w:multiLevelType w:val="singleLevel"/>
    <w:tmpl w:val="D6947B42"/>
    <w:lvl w:ilvl="0">
      <w:start w:val="1"/>
      <w:numFmt w:val="bullet"/>
      <w:pStyle w:val="Bulletwithtext1"/>
      <w:lvlText w:val=""/>
      <w:lvlJc w:val="left"/>
      <w:pPr>
        <w:tabs>
          <w:tab w:pos="360" w:val="num"/>
        </w:tabs>
        <w:ind w:hanging="360" w:left="360"/>
      </w:pPr>
      <w:rPr>
        <w:rFonts w:ascii="Wingdings" w:hAnsi="Wingdings" w:hint="default"/>
        <w:b w:val="0"/>
        <w:i w:val="0"/>
        <w:sz w:val="16"/>
      </w:rPr>
    </w:lvl>
  </w:abstractNum>
  <w:abstractNum w15:restartNumberingAfterBreak="0" w:abstractNumId="36">
    <w:nsid w:val="5CE932B4"/>
    <w:multiLevelType w:val="hybridMultilevel"/>
    <w:tmpl w:val="F3267DD2"/>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5DFD76C3"/>
    <w:multiLevelType w:val="hybridMultilevel"/>
    <w:tmpl w:val="DC740112"/>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38">
    <w:nsid w:val="61E5576F"/>
    <w:multiLevelType w:val="hybridMultilevel"/>
    <w:tmpl w:val="E5EE7CB8"/>
    <w:lvl w:ilvl="0" w:tplc="AC4C906A">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9">
    <w:nsid w:val="63075CD5"/>
    <w:multiLevelType w:val="singleLevel"/>
    <w:tmpl w:val="94A63540"/>
    <w:lvl w:ilvl="0">
      <w:start w:val="1"/>
      <w:numFmt w:val="bullet"/>
      <w:pStyle w:val="Bulletwithtext4"/>
      <w:lvlText w:val=""/>
      <w:lvlJc w:val="left"/>
      <w:pPr>
        <w:tabs>
          <w:tab w:pos="1440" w:val="num"/>
        </w:tabs>
        <w:ind w:hanging="360" w:left="1440"/>
      </w:pPr>
      <w:rPr>
        <w:rFonts w:ascii="Symbol" w:hAnsi="Symbol" w:hint="default"/>
        <w:b w:val="0"/>
        <w:i w:val="0"/>
        <w:sz w:val="12"/>
      </w:rPr>
    </w:lvl>
  </w:abstractNum>
  <w:abstractNum w15:restartNumberingAfterBreak="0" w:abstractNumId="40">
    <w:nsid w:val="67DE6F90"/>
    <w:multiLevelType w:val="singleLevel"/>
    <w:tmpl w:val="1E88CE50"/>
    <w:lvl w:ilvl="0">
      <w:start w:val="1"/>
      <w:numFmt w:val="bullet"/>
      <w:pStyle w:val="Bulletwithtext3"/>
      <w:lvlText w:val=""/>
      <w:lvlJc w:val="left"/>
      <w:pPr>
        <w:tabs>
          <w:tab w:pos="1080" w:val="num"/>
        </w:tabs>
        <w:ind w:hanging="360" w:left="1080"/>
      </w:pPr>
      <w:rPr>
        <w:rFonts w:ascii="Symbol" w:hAnsi="Symbol" w:hint="default"/>
        <w:b w:val="0"/>
        <w:i w:val="0"/>
        <w:sz w:val="24"/>
      </w:rPr>
    </w:lvl>
  </w:abstractNum>
  <w:abstractNum w15:restartNumberingAfterBreak="0" w:abstractNumId="41">
    <w:nsid w:val="6D4B238B"/>
    <w:multiLevelType w:val="singleLevel"/>
    <w:tmpl w:val="3086DEE0"/>
    <w:lvl w:ilvl="0">
      <w:start w:val="1"/>
      <w:numFmt w:val="bullet"/>
      <w:pStyle w:val="Bulletwithtext5"/>
      <w:lvlText w:val=""/>
      <w:lvlJc w:val="left"/>
      <w:pPr>
        <w:tabs>
          <w:tab w:pos="1800" w:val="num"/>
        </w:tabs>
        <w:ind w:hanging="360" w:left="1800"/>
      </w:pPr>
      <w:rPr>
        <w:rFonts w:ascii="Wingdings" w:hAnsi="Wingdings" w:hint="default"/>
        <w:b w:val="0"/>
        <w:i w:val="0"/>
        <w:sz w:val="16"/>
      </w:rPr>
    </w:lvl>
  </w:abstractNum>
  <w:abstractNum w15:restartNumberingAfterBreak="0" w:abstractNumId="42">
    <w:nsid w:val="6D937FFC"/>
    <w:multiLevelType w:val="hybridMultilevel"/>
    <w:tmpl w:val="629C8F2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F8342DF"/>
    <w:multiLevelType w:val="hybridMultilevel"/>
    <w:tmpl w:val="D224427E"/>
    <w:lvl w:ilvl="0" w:tplc="6010E0DC">
      <w:start w:val="1"/>
      <w:numFmt w:val="bullet"/>
      <w:pStyle w:val="Body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053962105" w:numId="1">
    <w:abstractNumId w:val="18"/>
  </w:num>
  <w:num w16cid:durableId="1471822431" w:numId="2">
    <w:abstractNumId w:val="22"/>
  </w:num>
  <w:num w16cid:durableId="1205873427" w:numId="3">
    <w:abstractNumId w:val="40"/>
  </w:num>
  <w:num w16cid:durableId="1696882558" w:numId="4">
    <w:abstractNumId w:val="35"/>
  </w:num>
  <w:num w16cid:durableId="1895508879" w:numId="5">
    <w:abstractNumId w:val="41"/>
  </w:num>
  <w:num w16cid:durableId="1465538839" w:numId="6">
    <w:abstractNumId w:val="39"/>
  </w:num>
  <w:num w16cid:durableId="179778118" w:numId="7">
    <w:abstractNumId w:val="0"/>
  </w:num>
  <w:num w16cid:durableId="1923877933" w:numId="8">
    <w:abstractNumId w:val="5"/>
  </w:num>
  <w:num w16cid:durableId="649015970" w:numId="9">
    <w:abstractNumId w:val="1"/>
    <w:lvlOverride w:ilvl="0">
      <w:lvl w:ilvl="0">
        <w:start w:val="1"/>
        <w:numFmt w:val="bullet"/>
        <w:lvlText w:val=""/>
        <w:legacy w:legacy="1" w:legacyIndent="283" w:legacySpace="0"/>
        <w:lvlJc w:val="left"/>
        <w:pPr>
          <w:ind w:hanging="283" w:left="567"/>
        </w:pPr>
        <w:rPr>
          <w:rFonts w:ascii="Symbol" w:hAnsi="Symbol" w:hint="default"/>
          <w:sz w:val="16"/>
        </w:rPr>
      </w:lvl>
    </w:lvlOverride>
  </w:num>
  <w:num w16cid:durableId="1335649855" w:numId="10">
    <w:abstractNumId w:val="4"/>
  </w:num>
  <w:num w16cid:durableId="1863397731" w:numId="11">
    <w:abstractNumId w:val="42"/>
  </w:num>
  <w:num w16cid:durableId="678586794" w:numId="12">
    <w:abstractNumId w:val="23"/>
  </w:num>
  <w:num w16cid:durableId="1903251898" w:numId="13">
    <w:abstractNumId w:val="12"/>
  </w:num>
  <w:num w16cid:durableId="351807107" w:numId="14">
    <w:abstractNumId w:val="36"/>
  </w:num>
  <w:num w16cid:durableId="588077268" w:numId="15">
    <w:abstractNumId w:val="17"/>
  </w:num>
  <w:num w16cid:durableId="147789163" w:numId="16">
    <w:abstractNumId w:val="21"/>
  </w:num>
  <w:num w16cid:durableId="1225261362" w:numId="17">
    <w:abstractNumId w:val="28"/>
  </w:num>
  <w:num w16cid:durableId="832913834" w:numId="18">
    <w:abstractNumId w:val="2"/>
  </w:num>
  <w:num w16cid:durableId="1934629596" w:numId="19">
    <w:abstractNumId w:val="15"/>
  </w:num>
  <w:num w16cid:durableId="505561645" w:numId="20">
    <w:abstractNumId w:val="38"/>
  </w:num>
  <w:num w16cid:durableId="567302499" w:numId="21">
    <w:abstractNumId w:val="3"/>
  </w:num>
  <w:num w16cid:durableId="13463527" w:numId="22">
    <w:abstractNumId w:val="43"/>
  </w:num>
  <w:num w16cid:durableId="1831017699" w:numId="23">
    <w:abstractNumId w:val="19"/>
  </w:num>
  <w:num w16cid:durableId="1889417605" w:numId="24">
    <w:abstractNumId w:val="27"/>
  </w:num>
  <w:num w16cid:durableId="2011058644" w:numId="25">
    <w:abstractNumId w:val="26"/>
  </w:num>
  <w:num w16cid:durableId="716130127" w:numId="26">
    <w:abstractNumId w:val="11"/>
  </w:num>
  <w:num w16cid:durableId="834033274" w:numId="27">
    <w:abstractNumId w:val="7"/>
  </w:num>
  <w:num w16cid:durableId="1753814822" w:numId="28">
    <w:abstractNumId w:val="33"/>
  </w:num>
  <w:num w16cid:durableId="1866939042" w:numId="29">
    <w:abstractNumId w:val="6"/>
  </w:num>
  <w:num w16cid:durableId="2055158154" w:numId="30">
    <w:abstractNumId w:val="34"/>
  </w:num>
  <w:num w16cid:durableId="282153103" w:numId="31">
    <w:abstractNumId w:val="16"/>
  </w:num>
  <w:num w16cid:durableId="945776237" w:numId="32">
    <w:abstractNumId w:val="31"/>
  </w:num>
  <w:num w16cid:durableId="657611739" w:numId="33">
    <w:abstractNumId w:val="29"/>
  </w:num>
  <w:num w16cid:durableId="175468270" w:numId="34">
    <w:abstractNumId w:val="25"/>
  </w:num>
  <w:num w16cid:durableId="1140610118" w:numId="35">
    <w:abstractNumId w:val="14"/>
  </w:num>
  <w:num w16cid:durableId="20252207" w:numId="36">
    <w:abstractNumId w:val="13"/>
  </w:num>
  <w:num w16cid:durableId="337268761" w:numId="37">
    <w:abstractNumId w:val="20"/>
  </w:num>
  <w:num w16cid:durableId="991832114" w:numId="38">
    <w:abstractNumId w:val="37"/>
  </w:num>
  <w:num w16cid:durableId="1791246255" w:numId="39">
    <w:abstractNumId w:val="30"/>
  </w:num>
  <w:num w16cid:durableId="1810786101" w:numId="40">
    <w:abstractNumId w:val="9"/>
  </w:num>
  <w:num w16cid:durableId="224028992" w:numId="41">
    <w:abstractNumId w:val="24"/>
  </w:num>
  <w:num w16cid:durableId="914515988" w:numId="42">
    <w:abstractNumId w:val="32"/>
  </w:num>
  <w:num w16cid:durableId="1216894391"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2467164" w:numId="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0387774" w:numId="45">
    <w:abstractNumId w:val="43"/>
  </w:num>
  <w:num w16cid:durableId="57556366" w:numId="46">
    <w:abstractNumId w:val="10"/>
  </w:num>
  <w:num w16cid:durableId="115878310"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41890065"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95496684" w:numId="49">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00"/>
  <w:drawingGridVerticalSpacing w:val="65"/>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C3F25"/>
    <w:pPr>
      <w:spacing w:after="160" w:line="259" w:lineRule="auto"/>
    </w:pPr>
    <w:rPr>
      <w:rFonts w:asciiTheme="minorHAnsi" w:cstheme="minorBidi" w:eastAsiaTheme="minorHAnsi" w:hAnsiTheme="minorHAnsi"/>
      <w:kern w:val="2"/>
      <w:sz w:val="22"/>
      <w:szCs w:val="22"/>
      <w:lang w:val="en-GB"/>
      <w14:ligatures w14:val="standardContextual"/>
    </w:rPr>
  </w:style>
  <w:style w:styleId="Heading1" w:type="paragraph">
    <w:name w:val="heading 1"/>
    <w:next w:val="Body"/>
    <w:link w:val="Heading1Char"/>
    <w:qFormat/>
    <w:rsid w:val="00EE66FB"/>
    <w:pPr>
      <w:keepNext/>
      <w:numPr>
        <w:numId w:val="10"/>
      </w:numPr>
      <w:tabs>
        <w:tab w:pos="426" w:val="left"/>
      </w:tabs>
      <w:spacing w:after="60" w:before="240"/>
      <w:outlineLvl w:val="0"/>
    </w:pPr>
    <w:rPr>
      <w:rFonts w:ascii="Arial" w:hAnsi="Arial"/>
      <w:b/>
      <w:caps/>
      <w:kern w:val="28"/>
      <w:sz w:val="28"/>
      <w:lang w:val="en-GB"/>
    </w:rPr>
  </w:style>
  <w:style w:styleId="Heading2" w:type="paragraph">
    <w:name w:val="heading 2"/>
    <w:basedOn w:val="Normal"/>
    <w:next w:val="Body"/>
    <w:link w:val="Heading2Char"/>
    <w:qFormat/>
    <w:rsid w:val="0074224C"/>
    <w:pPr>
      <w:keepNext/>
      <w:numPr>
        <w:ilvl w:val="1"/>
        <w:numId w:val="10"/>
      </w:numPr>
      <w:tabs>
        <w:tab w:pos="426" w:val="left"/>
      </w:tabs>
      <w:spacing w:after="60" w:before="240"/>
      <w:outlineLvl w:val="1"/>
    </w:pPr>
    <w:rPr>
      <w:b/>
      <w:kern w:val="28"/>
      <w:sz w:val="24"/>
      <w:szCs w:val="26"/>
    </w:rPr>
  </w:style>
  <w:style w:styleId="Heading3" w:type="paragraph">
    <w:name w:val="heading 3"/>
    <w:basedOn w:val="Normal"/>
    <w:next w:val="Body"/>
    <w:link w:val="Heading3Char"/>
    <w:qFormat/>
    <w:rsid w:val="0074224C"/>
    <w:pPr>
      <w:keepNext/>
      <w:numPr>
        <w:ilvl w:val="2"/>
        <w:numId w:val="10"/>
      </w:numPr>
      <w:tabs>
        <w:tab w:pos="709" w:val="left"/>
        <w:tab w:pos="1080" w:val="left"/>
      </w:tabs>
      <w:spacing w:after="60" w:before="240"/>
      <w:outlineLvl w:val="2"/>
    </w:pPr>
    <w:rPr>
      <w:b/>
      <w:kern w:val="28"/>
      <w:sz w:val="24"/>
      <w:szCs w:val="26"/>
    </w:rPr>
  </w:style>
  <w:style w:styleId="Heading4" w:type="paragraph">
    <w:name w:val="heading 4"/>
    <w:basedOn w:val="Heading3"/>
    <w:next w:val="Body"/>
    <w:link w:val="Heading4Char"/>
    <w:qFormat/>
    <w:rsid w:val="00103B64"/>
    <w:pPr>
      <w:numPr>
        <w:ilvl w:val="3"/>
      </w:numPr>
      <w:outlineLvl w:val="3"/>
    </w:pPr>
  </w:style>
  <w:style w:styleId="Heading5" w:type="paragraph">
    <w:name w:val="heading 5"/>
    <w:basedOn w:val="Normal"/>
    <w:next w:val="Normal"/>
    <w:qFormat/>
    <w:rsid w:val="00822E44"/>
    <w:pPr>
      <w:numPr>
        <w:ilvl w:val="4"/>
        <w:numId w:val="10"/>
      </w:numPr>
      <w:spacing w:after="60" w:before="240"/>
      <w:outlineLvl w:val="4"/>
    </w:pPr>
    <w:rPr>
      <w:b/>
      <w:i/>
    </w:rPr>
  </w:style>
  <w:style w:styleId="Heading6" w:type="paragraph">
    <w:name w:val="heading 6"/>
    <w:basedOn w:val="Normal"/>
    <w:next w:val="Body"/>
    <w:link w:val="Heading6Char"/>
    <w:qFormat/>
    <w:rsid w:val="00822E44"/>
    <w:pPr>
      <w:numPr>
        <w:ilvl w:val="5"/>
        <w:numId w:val="10"/>
      </w:numPr>
      <w:spacing w:after="60" w:before="240"/>
      <w:outlineLvl w:val="5"/>
    </w:pPr>
    <w:rPr>
      <w:i/>
    </w:rPr>
  </w:style>
  <w:style w:styleId="Heading7" w:type="paragraph">
    <w:name w:val="heading 7"/>
    <w:basedOn w:val="Normal"/>
    <w:next w:val="Normal"/>
    <w:rsid w:val="00822E44"/>
    <w:pPr>
      <w:numPr>
        <w:ilvl w:val="6"/>
        <w:numId w:val="10"/>
      </w:numPr>
      <w:spacing w:after="60" w:before="240"/>
      <w:outlineLvl w:val="6"/>
    </w:pPr>
  </w:style>
  <w:style w:styleId="Heading8" w:type="paragraph">
    <w:name w:val="heading 8"/>
    <w:basedOn w:val="Normal"/>
    <w:next w:val="Normal"/>
    <w:rsid w:val="00822E44"/>
    <w:pPr>
      <w:numPr>
        <w:ilvl w:val="7"/>
        <w:numId w:val="10"/>
      </w:numPr>
      <w:spacing w:after="60" w:before="240"/>
      <w:outlineLvl w:val="7"/>
    </w:pPr>
    <w:rPr>
      <w:sz w:val="18"/>
    </w:rPr>
  </w:style>
  <w:style w:styleId="Heading9" w:type="paragraph">
    <w:name w:val="heading 9"/>
    <w:basedOn w:val="Normal"/>
    <w:next w:val="Normal"/>
    <w:rsid w:val="00822E44"/>
    <w:pPr>
      <w:numPr>
        <w:ilvl w:val="8"/>
        <w:numId w:val="10"/>
      </w:numPr>
      <w:spacing w:after="60" w:before="240"/>
      <w:outlineLvl w:val="8"/>
    </w:pPr>
    <w:rPr>
      <w:i/>
      <w:sz w:val="18"/>
    </w:rPr>
  </w:style>
  <w:style w:default="1" w:styleId="DefaultParagraphFont" w:type="character">
    <w:name w:val="Default Paragraph Font"/>
    <w:uiPriority w:val="1"/>
    <w:semiHidden/>
    <w:unhideWhenUsed/>
    <w:rsid w:val="00CC3F25"/>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CC3F25"/>
  </w:style>
  <w:style w:styleId="Caption" w:type="paragraph">
    <w:name w:val="caption"/>
    <w:basedOn w:val="Normal"/>
    <w:next w:val="Normal"/>
    <w:qFormat/>
    <w:rsid w:val="00822E44"/>
    <w:pPr>
      <w:spacing w:after="360" w:before="60"/>
      <w:jc w:val="center"/>
    </w:pPr>
    <w:rPr>
      <w:i/>
      <w:sz w:val="16"/>
    </w:rPr>
  </w:style>
  <w:style w:customStyle="1" w:styleId="Table" w:type="paragraph">
    <w:name w:val="Table"/>
    <w:basedOn w:val="Normal"/>
    <w:rsid w:val="00822E44"/>
    <w:pPr>
      <w:spacing w:after="40" w:before="40"/>
    </w:pPr>
  </w:style>
  <w:style w:styleId="Header" w:type="paragraph">
    <w:name w:val="header"/>
    <w:basedOn w:val="Normal"/>
    <w:rsid w:val="00822E44"/>
    <w:pPr>
      <w:tabs>
        <w:tab w:pos="4320" w:val="center"/>
        <w:tab w:pos="8640" w:val="right"/>
      </w:tabs>
    </w:pPr>
  </w:style>
  <w:style w:customStyle="1" w:styleId="Bulletwithtext1" w:type="paragraph">
    <w:name w:val="Bullet with text 1"/>
    <w:basedOn w:val="Normal"/>
    <w:rsid w:val="00822E44"/>
    <w:pPr>
      <w:numPr>
        <w:numId w:val="4"/>
      </w:numPr>
    </w:pPr>
  </w:style>
  <w:style w:customStyle="1" w:styleId="Bulletwithtext2" w:type="paragraph">
    <w:name w:val="Bullet with text 2"/>
    <w:basedOn w:val="Normal"/>
    <w:rsid w:val="00822E44"/>
    <w:pPr>
      <w:numPr>
        <w:numId w:val="2"/>
      </w:numPr>
    </w:pPr>
  </w:style>
  <w:style w:customStyle="1" w:styleId="Header1" w:type="paragraph">
    <w:name w:val="Header 1"/>
    <w:basedOn w:val="Normal"/>
    <w:next w:val="Normal"/>
    <w:rsid w:val="00822E44"/>
    <w:pPr>
      <w:keepLines/>
      <w:spacing w:after="80" w:before="80"/>
      <w:jc w:val="center"/>
    </w:pPr>
  </w:style>
  <w:style w:customStyle="1" w:styleId="Header2" w:type="paragraph">
    <w:name w:val="Header 2"/>
    <w:basedOn w:val="Header1"/>
    <w:next w:val="Normal"/>
    <w:rsid w:val="00822E44"/>
    <w:pPr>
      <w:jc w:val="right"/>
    </w:pPr>
  </w:style>
  <w:style w:customStyle="1" w:styleId="Header3" w:type="paragraph">
    <w:name w:val="Header 3"/>
    <w:basedOn w:val="Header1"/>
    <w:next w:val="Normal"/>
    <w:rsid w:val="00822E44"/>
    <w:pPr>
      <w:jc w:val="left"/>
    </w:pPr>
  </w:style>
  <w:style w:styleId="TOC2" w:type="paragraph">
    <w:name w:val="toc 2"/>
    <w:basedOn w:val="Normal"/>
    <w:next w:val="Normal"/>
    <w:uiPriority w:val="39"/>
    <w:rsid w:val="00822E44"/>
    <w:pPr>
      <w:tabs>
        <w:tab w:pos="1021" w:val="left"/>
        <w:tab w:leader="dot" w:pos="9806" w:val="right"/>
      </w:tabs>
      <w:spacing w:after="60" w:before="60"/>
      <w:ind w:hanging="680" w:left="1020"/>
    </w:pPr>
    <w:rPr>
      <w:noProof/>
    </w:rPr>
  </w:style>
  <w:style w:customStyle="1" w:styleId="Bulletwithtext3" w:type="paragraph">
    <w:name w:val="Bullet with text 3"/>
    <w:basedOn w:val="Normal"/>
    <w:rsid w:val="00822E44"/>
    <w:pPr>
      <w:numPr>
        <w:numId w:val="3"/>
      </w:numPr>
    </w:pPr>
  </w:style>
  <w:style w:styleId="Title" w:type="paragraph">
    <w:name w:val="Title"/>
    <w:basedOn w:val="Normal"/>
    <w:next w:val="Normal"/>
    <w:qFormat/>
    <w:rsid w:val="00822E44"/>
    <w:pPr>
      <w:keepNext/>
      <w:spacing w:after="60" w:before="240"/>
    </w:pPr>
    <w:rPr>
      <w:b/>
      <w:kern w:val="28"/>
      <w:sz w:val="24"/>
    </w:rPr>
  </w:style>
  <w:style w:customStyle="1" w:styleId="Numberedlist1" w:type="paragraph">
    <w:name w:val="Numbered list 1"/>
    <w:basedOn w:val="ListNumber"/>
    <w:autoRedefine/>
    <w:rsid w:val="00822E44"/>
    <w:pPr>
      <w:numPr>
        <w:numId w:val="8"/>
      </w:numPr>
    </w:pPr>
  </w:style>
  <w:style w:customStyle="1" w:styleId="NumberedHeadingStyleB1" w:type="paragraph">
    <w:name w:val="Numbered Heading Style B.1"/>
    <w:basedOn w:val="Heading1"/>
    <w:next w:val="Normal"/>
    <w:rsid w:val="00822E44"/>
    <w:pPr>
      <w:numPr>
        <w:numId w:val="1"/>
      </w:numPr>
    </w:pPr>
  </w:style>
  <w:style w:customStyle="1" w:styleId="HPInternal" w:type="paragraph">
    <w:name w:val="HP_Internal"/>
    <w:basedOn w:val="Normal"/>
    <w:next w:val="Normal"/>
    <w:rsid w:val="00822E44"/>
    <w:rPr>
      <w:i/>
      <w:sz w:val="18"/>
    </w:rPr>
  </w:style>
  <w:style w:styleId="TOC1" w:type="paragraph">
    <w:name w:val="toc 1"/>
    <w:basedOn w:val="Normal"/>
    <w:next w:val="Normal"/>
    <w:uiPriority w:val="39"/>
    <w:rsid w:val="00822E44"/>
    <w:pPr>
      <w:tabs>
        <w:tab w:pos="425" w:val="left"/>
        <w:tab w:leader="dot" w:pos="9806" w:val="right"/>
      </w:tabs>
      <w:spacing w:after="60" w:before="60"/>
    </w:pPr>
    <w:rPr>
      <w:b/>
      <w:noProof/>
    </w:rPr>
  </w:style>
  <w:style w:customStyle="1" w:styleId="TitlePagebogus" w:type="paragraph">
    <w:name w:val="TitlePage_bogus"/>
    <w:basedOn w:val="Normal"/>
    <w:rsid w:val="00822E44"/>
  </w:style>
  <w:style w:customStyle="1" w:styleId="TitlePageHeadernotused" w:type="paragraph">
    <w:name w:val="TitlePage_Header_not_used"/>
    <w:basedOn w:val="Normal"/>
    <w:rsid w:val="00822E44"/>
  </w:style>
  <w:style w:customStyle="1" w:styleId="NumberedHeadingStyleB2" w:type="paragraph">
    <w:name w:val="Numbered Heading Style B.2"/>
    <w:basedOn w:val="Heading2"/>
    <w:next w:val="Normal"/>
    <w:rsid w:val="00822E44"/>
    <w:pPr>
      <w:numPr>
        <w:ilvl w:val="0"/>
        <w:numId w:val="0"/>
      </w:numPr>
      <w:tabs>
        <w:tab w:pos="360" w:val="num"/>
      </w:tabs>
      <w:ind w:hanging="360" w:left="360"/>
    </w:pPr>
  </w:style>
  <w:style w:customStyle="1" w:styleId="Bulletwithtext4" w:type="paragraph">
    <w:name w:val="Bullet with text 4"/>
    <w:basedOn w:val="Normal"/>
    <w:rsid w:val="00822E44"/>
    <w:pPr>
      <w:numPr>
        <w:numId w:val="6"/>
      </w:numPr>
    </w:pPr>
  </w:style>
  <w:style w:customStyle="1" w:styleId="NumberedHeadingStyleB3" w:type="paragraph">
    <w:name w:val="Numbered Heading Style B.3"/>
    <w:basedOn w:val="Heading3"/>
    <w:next w:val="Normal"/>
    <w:rsid w:val="00822E44"/>
    <w:pPr>
      <w:numPr>
        <w:ilvl w:val="0"/>
        <w:numId w:val="0"/>
      </w:numPr>
      <w:tabs>
        <w:tab w:pos="360" w:val="num"/>
      </w:tabs>
      <w:ind w:hanging="360" w:left="360"/>
    </w:pPr>
  </w:style>
  <w:style w:customStyle="1" w:styleId="TableHeading" w:type="paragraph">
    <w:name w:val="Table_Heading"/>
    <w:basedOn w:val="Normal"/>
    <w:next w:val="Table"/>
    <w:rsid w:val="00822E44"/>
    <w:pPr>
      <w:keepNext/>
      <w:keepLines/>
      <w:spacing w:after="40" w:before="40"/>
    </w:pPr>
    <w:rPr>
      <w:b/>
    </w:rPr>
  </w:style>
  <w:style w:styleId="TOC3" w:type="paragraph">
    <w:name w:val="toc 3"/>
    <w:basedOn w:val="Normal"/>
    <w:next w:val="Normal"/>
    <w:uiPriority w:val="39"/>
    <w:rsid w:val="00822E44"/>
    <w:pPr>
      <w:tabs>
        <w:tab w:pos="1021" w:val="left"/>
        <w:tab w:leader="dot" w:pos="9806" w:val="right"/>
      </w:tabs>
      <w:spacing w:after="60" w:before="60"/>
      <w:ind w:hanging="680" w:left="1020"/>
    </w:pPr>
    <w:rPr>
      <w:i/>
      <w:noProof/>
    </w:rPr>
  </w:style>
  <w:style w:customStyle="1" w:styleId="TableTitle" w:type="paragraph">
    <w:name w:val="Table_Title"/>
    <w:basedOn w:val="Normal"/>
    <w:next w:val="Normal"/>
    <w:rsid w:val="00822E44"/>
    <w:pPr>
      <w:keepNext/>
      <w:keepLines/>
      <w:spacing w:after="60" w:before="240"/>
    </w:pPr>
    <w:rPr>
      <w:b/>
    </w:rPr>
  </w:style>
  <w:style w:styleId="TOC4" w:type="paragraph">
    <w:name w:val="toc 4"/>
    <w:basedOn w:val="Normal"/>
    <w:next w:val="Normal"/>
    <w:rsid w:val="00822E44"/>
    <w:pPr>
      <w:tabs>
        <w:tab w:pos="1021" w:val="left"/>
        <w:tab w:pos="1123" w:val="left"/>
        <w:tab w:pos="1225" w:val="left"/>
        <w:tab w:leader="dot" w:pos="9806" w:val="right"/>
      </w:tabs>
      <w:spacing w:after="60" w:before="60"/>
      <w:ind w:hanging="680" w:left="1020"/>
    </w:pPr>
    <w:rPr>
      <w:noProof/>
      <w:sz w:val="18"/>
    </w:rPr>
  </w:style>
  <w:style w:customStyle="1" w:styleId="TOCHeading" w:type="paragraph">
    <w:name w:val="TOC_Heading"/>
    <w:basedOn w:val="Normal"/>
    <w:next w:val="Normal"/>
    <w:rsid w:val="00822E44"/>
    <w:pPr>
      <w:keepNext/>
      <w:spacing w:after="120" w:before="80"/>
    </w:pPr>
    <w:rPr>
      <w:b/>
      <w:sz w:val="24"/>
    </w:rPr>
  </w:style>
  <w:style w:customStyle="1" w:styleId="TableCenter" w:type="paragraph">
    <w:name w:val="Table_Center"/>
    <w:basedOn w:val="Table"/>
    <w:rsid w:val="00822E44"/>
    <w:pPr>
      <w:jc w:val="center"/>
    </w:pPr>
  </w:style>
  <w:style w:customStyle="1" w:styleId="NumberedHeadingStyleA1" w:type="paragraph">
    <w:name w:val="Numbered Heading Style A.1"/>
    <w:basedOn w:val="Heading1"/>
    <w:next w:val="Normal"/>
    <w:rsid w:val="00822E44"/>
    <w:pPr>
      <w:numPr>
        <w:numId w:val="0"/>
      </w:numPr>
      <w:tabs>
        <w:tab w:pos="720" w:val="left"/>
      </w:tabs>
    </w:pPr>
  </w:style>
  <w:style w:customStyle="1" w:styleId="NumberedHeadingStyleA2" w:type="paragraph">
    <w:name w:val="Numbered Heading Style A.2"/>
    <w:basedOn w:val="Heading2"/>
    <w:next w:val="Normal"/>
    <w:rsid w:val="00822E44"/>
    <w:pPr>
      <w:numPr>
        <w:ilvl w:val="0"/>
        <w:numId w:val="0"/>
      </w:numPr>
      <w:ind w:hanging="720"/>
    </w:pPr>
  </w:style>
  <w:style w:customStyle="1" w:styleId="NumberedHeadingStyleA3" w:type="paragraph">
    <w:name w:val="Numbered Heading Style A.3"/>
    <w:basedOn w:val="Heading3"/>
    <w:next w:val="Normal"/>
    <w:rsid w:val="00822E44"/>
    <w:pPr>
      <w:numPr>
        <w:ilvl w:val="0"/>
        <w:numId w:val="0"/>
      </w:numPr>
      <w:tabs>
        <w:tab w:pos="709" w:val="clear"/>
        <w:tab w:pos="720" w:val="num"/>
      </w:tabs>
      <w:ind w:hanging="720"/>
    </w:pPr>
  </w:style>
  <w:style w:customStyle="1" w:styleId="NumberedHeadingStyleA4" w:type="paragraph">
    <w:name w:val="Numbered Heading Style A.4"/>
    <w:basedOn w:val="Heading4"/>
    <w:next w:val="Normal"/>
    <w:rsid w:val="00822E44"/>
    <w:pPr>
      <w:numPr>
        <w:ilvl w:val="0"/>
        <w:numId w:val="0"/>
      </w:numPr>
      <w:tabs>
        <w:tab w:pos="1080" w:val="clear"/>
        <w:tab w:pos="1440" w:val="left"/>
        <w:tab w:pos="1800" w:val="left"/>
      </w:tabs>
    </w:pPr>
  </w:style>
  <w:style w:customStyle="1" w:styleId="NormalUserEntry" w:type="paragraph">
    <w:name w:val="Normal_UserEntry"/>
    <w:basedOn w:val="Normal"/>
    <w:rsid w:val="00822E44"/>
    <w:rPr>
      <w:color w:val="FF0000"/>
    </w:rPr>
  </w:style>
  <w:style w:customStyle="1" w:styleId="TitleCenter" w:type="paragraph">
    <w:name w:val="Title_Center"/>
    <w:basedOn w:val="Title"/>
    <w:rsid w:val="00822E44"/>
    <w:pPr>
      <w:jc w:val="center"/>
    </w:pPr>
  </w:style>
  <w:style w:customStyle="1" w:styleId="TableSmall" w:type="paragraph">
    <w:name w:val="Table_Small"/>
    <w:basedOn w:val="Table"/>
    <w:rsid w:val="00822E44"/>
    <w:rPr>
      <w:sz w:val="16"/>
    </w:rPr>
  </w:style>
  <w:style w:customStyle="1" w:styleId="CharacterUserEntry" w:type="character">
    <w:name w:val="Character UserEntry"/>
    <w:rsid w:val="00822E44"/>
    <w:rPr>
      <w:color w:val="FF0000"/>
    </w:rPr>
  </w:style>
  <w:style w:customStyle="1" w:styleId="TableHeadingCenter" w:type="paragraph">
    <w:name w:val="Table_Heading_Center"/>
    <w:basedOn w:val="TableHeading"/>
    <w:rsid w:val="00822E44"/>
    <w:pPr>
      <w:jc w:val="center"/>
    </w:pPr>
  </w:style>
  <w:style w:customStyle="1" w:styleId="TableSmHeading" w:type="paragraph">
    <w:name w:val="Table_Sm_Heading"/>
    <w:basedOn w:val="TableHeading"/>
    <w:rsid w:val="00822E44"/>
    <w:pPr>
      <w:spacing w:before="60"/>
    </w:pPr>
    <w:rPr>
      <w:sz w:val="16"/>
    </w:rPr>
  </w:style>
  <w:style w:customStyle="1" w:styleId="TableSmHeadingbogus" w:type="paragraph">
    <w:name w:val="Table_Sm_Heading_bogus"/>
    <w:basedOn w:val="TableSmHeading"/>
    <w:rsid w:val="00822E44"/>
    <w:pPr>
      <w:jc w:val="center"/>
    </w:pPr>
  </w:style>
  <w:style w:customStyle="1" w:styleId="Tablenotused" w:type="paragraph">
    <w:name w:val="Table_not_used"/>
    <w:basedOn w:val="Table"/>
    <w:rsid w:val="00822E44"/>
    <w:pPr>
      <w:jc w:val="right"/>
    </w:pPr>
  </w:style>
  <w:style w:customStyle="1" w:styleId="TableSmallRight" w:type="paragraph">
    <w:name w:val="Table_Small_Right"/>
    <w:basedOn w:val="TableSmall"/>
    <w:rsid w:val="00822E44"/>
    <w:pPr>
      <w:jc w:val="right"/>
    </w:pPr>
  </w:style>
  <w:style w:customStyle="1" w:styleId="TableSmallCenter" w:type="paragraph">
    <w:name w:val="Table_Small_Center"/>
    <w:basedOn w:val="TableSmall"/>
    <w:rsid w:val="00822E44"/>
    <w:pPr>
      <w:jc w:val="center"/>
    </w:pPr>
  </w:style>
  <w:style w:customStyle="1" w:styleId="TitlePageDetail" w:type="paragraph">
    <w:name w:val="TitlePage_Detail"/>
    <w:basedOn w:val="TitlePageHeaderOOV"/>
    <w:rsid w:val="00822E44"/>
    <w:pPr>
      <w:spacing w:line="360" w:lineRule="auto"/>
    </w:pPr>
    <w:rPr>
      <w:b/>
      <w:sz w:val="20"/>
    </w:rPr>
  </w:style>
  <w:style w:styleId="Closing" w:type="paragraph">
    <w:name w:val="Closing"/>
    <w:basedOn w:val="Normal"/>
    <w:rsid w:val="00822E44"/>
    <w:pPr>
      <w:ind w:left="4320"/>
      <w:jc w:val="right"/>
    </w:pPr>
  </w:style>
  <w:style w:styleId="CommentReference" w:type="character">
    <w:name w:val="annotation reference"/>
    <w:semiHidden/>
    <w:rsid w:val="00822E44"/>
    <w:rPr>
      <w:rFonts w:ascii="Arial" w:hAnsi="Arial"/>
      <w:sz w:val="16"/>
    </w:rPr>
  </w:style>
  <w:style w:styleId="PlainText" w:type="paragraph">
    <w:name w:val="Plain Text"/>
    <w:basedOn w:val="Normal"/>
    <w:rsid w:val="00822E44"/>
    <w:rPr>
      <w:rFonts w:ascii="Times New Roman" w:hAnsi="Times New Roman"/>
    </w:rPr>
  </w:style>
  <w:style w:customStyle="1" w:styleId="HPTableTitle" w:type="paragraph">
    <w:name w:val="HP_Table_Title"/>
    <w:basedOn w:val="Normal"/>
    <w:next w:val="Normal"/>
    <w:rsid w:val="00822E44"/>
    <w:pPr>
      <w:keepNext/>
      <w:keepLines/>
      <w:spacing w:after="60" w:before="240"/>
    </w:pPr>
    <w:rPr>
      <w:b/>
      <w:sz w:val="18"/>
    </w:rPr>
  </w:style>
  <w:style w:styleId="PageNumber" w:type="character">
    <w:name w:val="page number"/>
    <w:rsid w:val="00822E44"/>
    <w:rPr>
      <w:rFonts w:ascii="Arial" w:hAnsi="Arial"/>
      <w:sz w:val="18"/>
    </w:rPr>
  </w:style>
  <w:style w:styleId="Footer" w:type="paragraph">
    <w:name w:val="footer"/>
    <w:basedOn w:val="Normal"/>
    <w:link w:val="FooterChar"/>
    <w:rsid w:val="00822E44"/>
    <w:pPr>
      <w:tabs>
        <w:tab w:pos="4320" w:val="center"/>
        <w:tab w:pos="8640" w:val="right"/>
      </w:tabs>
    </w:pPr>
  </w:style>
  <w:style w:customStyle="1" w:styleId="TableSmHeadingRight" w:type="paragraph">
    <w:name w:val="Table_Sm_Heading_Right"/>
    <w:basedOn w:val="TableSmHeading"/>
    <w:rsid w:val="00822E44"/>
    <w:pPr>
      <w:jc w:val="right"/>
    </w:pPr>
  </w:style>
  <w:style w:customStyle="1" w:styleId="TableMedium" w:type="paragraph">
    <w:name w:val="Table_Medium"/>
    <w:basedOn w:val="Table"/>
    <w:rsid w:val="00822E44"/>
    <w:rPr>
      <w:sz w:val="18"/>
    </w:rPr>
  </w:style>
  <w:style w:styleId="Subtitle" w:type="paragraph">
    <w:name w:val="Subtitle"/>
    <w:basedOn w:val="Normal"/>
    <w:qFormat/>
    <w:rsid w:val="00822E44"/>
    <w:pPr>
      <w:spacing w:after="60"/>
      <w:jc w:val="center"/>
    </w:pPr>
    <w:rPr>
      <w:i/>
      <w:sz w:val="16"/>
    </w:rPr>
  </w:style>
  <w:style w:customStyle="1" w:styleId="Bulletwithtext5" w:type="paragraph">
    <w:name w:val="Bullet with text 5"/>
    <w:basedOn w:val="Normal"/>
    <w:rsid w:val="00822E44"/>
    <w:pPr>
      <w:numPr>
        <w:numId w:val="5"/>
      </w:numPr>
    </w:pPr>
  </w:style>
  <w:style w:customStyle="1" w:styleId="RMIndtasBullwtxt2" w:type="paragraph">
    <w:name w:val="RM_Indt as Bull w txt 2"/>
    <w:basedOn w:val="Bulletwithtext2"/>
    <w:next w:val="Bulletwithtext2"/>
    <w:rsid w:val="00822E44"/>
    <w:pPr>
      <w:numPr>
        <w:numId w:val="0"/>
      </w:numPr>
      <w:ind w:left="720"/>
    </w:pPr>
  </w:style>
  <w:style w:customStyle="1" w:styleId="TableHeadingRight" w:type="paragraph">
    <w:name w:val="Table_Heading_Right"/>
    <w:basedOn w:val="TableHeading"/>
    <w:next w:val="Table"/>
    <w:rsid w:val="00822E44"/>
    <w:pPr>
      <w:jc w:val="right"/>
    </w:pPr>
  </w:style>
  <w:style w:customStyle="1" w:styleId="RMHeading1" w:type="paragraph">
    <w:name w:val="RM_Heading 1"/>
    <w:basedOn w:val="Heading1"/>
    <w:next w:val="Normal"/>
    <w:rsid w:val="00822E44"/>
    <w:pPr>
      <w:pageBreakBefore/>
      <w:numPr>
        <w:numId w:val="0"/>
      </w:numPr>
    </w:pPr>
    <w:rPr>
      <w:sz w:val="32"/>
    </w:rPr>
  </w:style>
  <w:style w:customStyle="1" w:styleId="RMHeading2" w:type="paragraph">
    <w:name w:val="RM_Heading 2"/>
    <w:basedOn w:val="Heading2"/>
    <w:next w:val="Normal"/>
    <w:rsid w:val="00822E44"/>
    <w:pPr>
      <w:pageBreakBefore/>
      <w:numPr>
        <w:ilvl w:val="0"/>
        <w:numId w:val="0"/>
      </w:numPr>
    </w:pPr>
    <w:rPr>
      <w:sz w:val="30"/>
    </w:rPr>
  </w:style>
  <w:style w:customStyle="1" w:styleId="RMHeading3" w:type="paragraph">
    <w:name w:val="RM_Heading 3"/>
    <w:basedOn w:val="Heading3"/>
    <w:next w:val="Normal"/>
    <w:rsid w:val="00822E44"/>
    <w:pPr>
      <w:pageBreakBefore/>
      <w:numPr>
        <w:ilvl w:val="0"/>
        <w:numId w:val="0"/>
      </w:numPr>
    </w:pPr>
    <w:rPr>
      <w:sz w:val="28"/>
    </w:rPr>
  </w:style>
  <w:style w:customStyle="1" w:styleId="RMTableBullet" w:type="paragraph">
    <w:name w:val="RM_Table_Bullet"/>
    <w:basedOn w:val="Bulletwithtext4"/>
    <w:next w:val="Normal"/>
    <w:rsid w:val="00822E44"/>
    <w:pPr>
      <w:tabs>
        <w:tab w:pos="1440" w:val="clear"/>
        <w:tab w:pos="567" w:val="left"/>
      </w:tabs>
      <w:ind w:hanging="284" w:left="568"/>
    </w:pPr>
  </w:style>
  <w:style w:customStyle="1" w:styleId="TableRight" w:type="paragraph">
    <w:name w:val="Table_Right"/>
    <w:basedOn w:val="Table"/>
    <w:rsid w:val="00822E44"/>
    <w:pPr>
      <w:jc w:val="right"/>
    </w:pPr>
  </w:style>
  <w:style w:customStyle="1" w:styleId="TableSmHeadingCenter" w:type="paragraph">
    <w:name w:val="Table_Sm_Heading_Center"/>
    <w:basedOn w:val="TableSmHeading"/>
    <w:rsid w:val="00822E44"/>
    <w:pPr>
      <w:jc w:val="center"/>
    </w:pPr>
  </w:style>
  <w:style w:customStyle="1" w:styleId="TitlePageHeaderOOV" w:type="paragraph">
    <w:name w:val="TitlePage_Header_OOV"/>
    <w:basedOn w:val="Normal"/>
    <w:rsid w:val="00822E44"/>
    <w:pPr>
      <w:ind w:left="4060"/>
    </w:pPr>
    <w:rPr>
      <w:sz w:val="44"/>
    </w:rPr>
  </w:style>
  <w:style w:customStyle="1" w:styleId="CommandorProgramCode" w:type="paragraph">
    <w:name w:val="Command or Program Code"/>
    <w:basedOn w:val="Normal"/>
    <w:autoRedefine/>
    <w:rsid w:val="00822E44"/>
    <w:pPr>
      <w:jc w:val="both"/>
    </w:pPr>
    <w:rPr>
      <w:rFonts w:ascii="Courier New" w:hAnsi="Courier New"/>
    </w:rPr>
  </w:style>
  <w:style w:customStyle="1" w:styleId="TitlePageHeader" w:type="paragraph">
    <w:name w:val="TitlePage_Header"/>
    <w:basedOn w:val="Normal"/>
    <w:rsid w:val="00822E44"/>
    <w:pPr>
      <w:spacing w:after="240" w:before="240"/>
      <w:ind w:left="3240"/>
    </w:pPr>
    <w:rPr>
      <w:b/>
      <w:sz w:val="32"/>
      <w:szCs w:val="32"/>
    </w:rPr>
  </w:style>
  <w:style w:customStyle="1" w:styleId="NumberedHeadingStyleA5" w:type="paragraph">
    <w:name w:val="Numbered Heading Style A.5"/>
    <w:basedOn w:val="Heading5"/>
    <w:next w:val="Normal"/>
    <w:rsid w:val="00822E44"/>
    <w:pPr>
      <w:keepNext/>
      <w:numPr>
        <w:ilvl w:val="0"/>
        <w:numId w:val="0"/>
      </w:numPr>
    </w:pPr>
    <w:rPr>
      <w:szCs w:val="12"/>
    </w:rPr>
  </w:style>
  <w:style w:customStyle="1" w:styleId="Note" w:type="paragraph">
    <w:name w:val="Note"/>
    <w:basedOn w:val="Normal"/>
    <w:autoRedefine/>
    <w:rsid w:val="00822E44"/>
    <w:pPr>
      <w:pBdr>
        <w:top w:color="auto" w:space="1" w:sz="4" w:val="single"/>
        <w:bottom w:color="auto" w:space="1" w:sz="4" w:val="single"/>
      </w:pBdr>
      <w:jc w:val="both"/>
    </w:pPr>
    <w:rPr>
      <w:i/>
      <w:iCs/>
    </w:rPr>
  </w:style>
  <w:style w:styleId="ListNumber" w:type="paragraph">
    <w:name w:val="List Number"/>
    <w:basedOn w:val="Normal"/>
    <w:rsid w:val="00822E44"/>
    <w:pPr>
      <w:numPr>
        <w:numId w:val="7"/>
      </w:numPr>
    </w:pPr>
  </w:style>
  <w:style w:customStyle="1" w:styleId="NumberedHeadingStyleA6" w:type="paragraph">
    <w:name w:val="Numbered Heading Style A.6"/>
    <w:basedOn w:val="Heading6"/>
    <w:next w:val="Normal"/>
    <w:rsid w:val="00822E44"/>
    <w:pPr>
      <w:keepNext/>
      <w:numPr>
        <w:ilvl w:val="0"/>
        <w:numId w:val="0"/>
      </w:numPr>
    </w:pPr>
    <w:rPr>
      <w:szCs w:val="12"/>
    </w:rPr>
  </w:style>
  <w:style w:customStyle="1" w:styleId="NumberedHeadingStyleA7" w:type="paragraph">
    <w:name w:val="Numbered Heading Style A.7"/>
    <w:basedOn w:val="Heading7"/>
    <w:next w:val="Normal"/>
    <w:rsid w:val="00822E44"/>
    <w:pPr>
      <w:keepNext/>
      <w:numPr>
        <w:ilvl w:val="0"/>
        <w:numId w:val="0"/>
      </w:numPr>
    </w:pPr>
    <w:rPr>
      <w:szCs w:val="12"/>
    </w:rPr>
  </w:style>
  <w:style w:customStyle="1" w:styleId="NumberedHeadingStyleA8" w:type="paragraph">
    <w:name w:val="Numbered Heading Style A.8"/>
    <w:basedOn w:val="Heading8"/>
    <w:next w:val="Normal"/>
    <w:rsid w:val="00822E44"/>
    <w:pPr>
      <w:keepNext/>
      <w:numPr>
        <w:ilvl w:val="0"/>
        <w:numId w:val="0"/>
      </w:numPr>
    </w:pPr>
    <w:rPr>
      <w:szCs w:val="12"/>
    </w:rPr>
  </w:style>
  <w:style w:customStyle="1" w:styleId="NumberedHeadingStyleA9" w:type="paragraph">
    <w:name w:val="Numbered Heading Style A.9"/>
    <w:basedOn w:val="Heading9"/>
    <w:next w:val="Normal"/>
    <w:rsid w:val="00822E44"/>
    <w:pPr>
      <w:keepNext/>
      <w:numPr>
        <w:ilvl w:val="0"/>
        <w:numId w:val="0"/>
      </w:numPr>
    </w:pPr>
    <w:rPr>
      <w:szCs w:val="12"/>
    </w:rPr>
  </w:style>
  <w:style w:styleId="BalloonText" w:type="paragraph">
    <w:name w:val="Balloon Text"/>
    <w:basedOn w:val="Normal"/>
    <w:link w:val="BalloonTextChar"/>
    <w:rsid w:val="00374B77"/>
    <w:rPr>
      <w:rFonts w:ascii="Tahoma" w:cs="Tahoma" w:hAnsi="Tahoma"/>
      <w:sz w:val="16"/>
      <w:szCs w:val="16"/>
    </w:rPr>
  </w:style>
  <w:style w:customStyle="1" w:styleId="BalloonTextChar" w:type="character">
    <w:name w:val="Balloon Text Char"/>
    <w:link w:val="BalloonText"/>
    <w:rsid w:val="00374B77"/>
    <w:rPr>
      <w:rFonts w:ascii="Tahoma" w:cs="Tahoma" w:hAnsi="Tahoma"/>
      <w:sz w:val="16"/>
      <w:szCs w:val="16"/>
      <w:lang w:eastAsia="en-US"/>
    </w:rPr>
  </w:style>
  <w:style w:styleId="NormalWeb" w:type="paragraph">
    <w:name w:val="Normal (Web)"/>
    <w:basedOn w:val="Normal"/>
    <w:uiPriority w:val="99"/>
    <w:unhideWhenUsed/>
    <w:rsid w:val="00F03987"/>
    <w:pPr>
      <w:spacing w:after="100" w:afterAutospacing="1" w:before="100" w:beforeAutospacing="1"/>
    </w:pPr>
    <w:rPr>
      <w:rFonts w:ascii="Times New Roman" w:hAnsi="Times New Roman"/>
      <w:sz w:val="24"/>
      <w:szCs w:val="24"/>
      <w:lang w:eastAsia="en-GB"/>
    </w:rPr>
  </w:style>
  <w:style w:customStyle="1" w:styleId="Heading1Char" w:type="character">
    <w:name w:val="Heading 1 Char"/>
    <w:link w:val="Heading1"/>
    <w:rsid w:val="00EE66FB"/>
    <w:rPr>
      <w:rFonts w:ascii="Arial" w:hAnsi="Arial"/>
      <w:b/>
      <w:caps/>
      <w:kern w:val="28"/>
      <w:sz w:val="28"/>
      <w:lang w:eastAsia="en-US"/>
    </w:rPr>
  </w:style>
  <w:style w:styleId="TableGrid" w:type="table">
    <w:name w:val="Table Grid"/>
    <w:basedOn w:val="TableNormal"/>
    <w:uiPriority w:val="59"/>
    <w:rsid w:val="003B52F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Default" w:type="paragraph">
    <w:name w:val="Default"/>
    <w:rsid w:val="00F14E50"/>
    <w:pPr>
      <w:autoSpaceDE w:val="0"/>
      <w:autoSpaceDN w:val="0"/>
      <w:adjustRightInd w:val="0"/>
    </w:pPr>
    <w:rPr>
      <w:rFonts w:ascii="Arial" w:cs="Arial" w:hAnsi="Arial"/>
      <w:color w:val="000000"/>
      <w:sz w:val="24"/>
      <w:szCs w:val="24"/>
      <w:lang w:eastAsia="en-GB" w:val="en-GB"/>
    </w:rPr>
  </w:style>
  <w:style w:styleId="Hyperlink" w:type="character">
    <w:name w:val="Hyperlink"/>
    <w:uiPriority w:val="99"/>
    <w:rsid w:val="00244450"/>
    <w:rPr>
      <w:color w:val="0000FF"/>
      <w:u w:val="single"/>
    </w:rPr>
  </w:style>
  <w:style w:styleId="FollowedHyperlink" w:type="character">
    <w:name w:val="FollowedHyperlink"/>
    <w:rsid w:val="00BB2C0D"/>
    <w:rPr>
      <w:color w:val="800080"/>
      <w:u w:val="single"/>
    </w:rPr>
  </w:style>
  <w:style w:styleId="ListParagraph" w:type="paragraph">
    <w:name w:val="List Paragraph"/>
    <w:basedOn w:val="Normal"/>
    <w:qFormat/>
    <w:rsid w:val="000C6E89"/>
    <w:pPr>
      <w:spacing w:after="200" w:line="276" w:lineRule="auto"/>
      <w:ind w:left="720"/>
      <w:contextualSpacing/>
    </w:pPr>
    <w:rPr>
      <w:rFonts w:ascii="Calibri" w:eastAsia="Calibri" w:hAnsi="Calibri"/>
    </w:rPr>
  </w:style>
  <w:style w:customStyle="1" w:styleId="Heading2Char" w:type="character">
    <w:name w:val="Heading 2 Char"/>
    <w:link w:val="Heading2"/>
    <w:rsid w:val="0074224C"/>
    <w:rPr>
      <w:rFonts w:ascii="Arial" w:hAnsi="Arial"/>
      <w:b/>
      <w:kern w:val="28"/>
      <w:sz w:val="24"/>
      <w:szCs w:val="26"/>
      <w:lang w:eastAsia="en-US"/>
    </w:rPr>
  </w:style>
  <w:style w:customStyle="1" w:styleId="Heading4Char" w:type="character">
    <w:name w:val="Heading 4 Char"/>
    <w:link w:val="Heading4"/>
    <w:rsid w:val="00103B64"/>
    <w:rPr>
      <w:rFonts w:ascii="Arial" w:hAnsi="Arial"/>
      <w:b/>
      <w:kern w:val="28"/>
      <w:sz w:val="22"/>
      <w:lang w:eastAsia="en-US"/>
    </w:rPr>
  </w:style>
  <w:style w:styleId="TableofFigures" w:type="paragraph">
    <w:name w:val="table of figures"/>
    <w:basedOn w:val="Normal"/>
    <w:next w:val="Normal"/>
    <w:uiPriority w:val="99"/>
    <w:rsid w:val="00B06764"/>
  </w:style>
  <w:style w:styleId="TOC5" w:type="paragraph">
    <w:name w:val="toc 5"/>
    <w:basedOn w:val="Normal"/>
    <w:next w:val="Normal"/>
    <w:autoRedefine/>
    <w:uiPriority w:val="39"/>
    <w:rsid w:val="00BC125E"/>
    <w:pPr>
      <w:tabs>
        <w:tab w:leader="dot" w:pos="9838" w:val="right"/>
      </w:tabs>
      <w:ind w:left="340"/>
    </w:pPr>
  </w:style>
  <w:style w:styleId="ListBullet" w:type="paragraph">
    <w:name w:val="List Bullet"/>
    <w:semiHidden/>
    <w:rsid w:val="00307704"/>
    <w:pPr>
      <w:numPr>
        <w:numId w:val="18"/>
      </w:numPr>
      <w:spacing w:after="120" w:line="360" w:lineRule="auto"/>
    </w:pPr>
    <w:rPr>
      <w:rFonts w:ascii="Arial" w:hAnsi="Arial"/>
      <w:color w:val="000000"/>
      <w:sz w:val="22"/>
    </w:rPr>
  </w:style>
  <w:style w:customStyle="1" w:styleId="Body" w:type="paragraph">
    <w:name w:val="Body"/>
    <w:basedOn w:val="Heading6"/>
    <w:link w:val="BodyChar"/>
    <w:qFormat/>
    <w:rsid w:val="00A81743"/>
    <w:pPr>
      <w:numPr>
        <w:ilvl w:val="0"/>
        <w:numId w:val="0"/>
      </w:numPr>
      <w:spacing w:before="60"/>
      <w:ind w:left="425"/>
      <w:outlineLvl w:val="9"/>
    </w:pPr>
    <w:rPr>
      <w:rFonts w:cs="Arial"/>
      <w:i w:val="0"/>
    </w:rPr>
  </w:style>
  <w:style w:customStyle="1" w:styleId="BodyNumbered" w:type="paragraph">
    <w:name w:val="Body Numbered"/>
    <w:basedOn w:val="Body"/>
    <w:link w:val="BodyNumberedChar"/>
    <w:qFormat/>
    <w:rsid w:val="00F3059D"/>
    <w:pPr>
      <w:numPr>
        <w:numId w:val="28"/>
      </w:numPr>
    </w:pPr>
  </w:style>
  <w:style w:customStyle="1" w:styleId="Heading6Char" w:type="character">
    <w:name w:val="Heading 6 Char"/>
    <w:link w:val="Heading6"/>
    <w:rsid w:val="00814A5F"/>
    <w:rPr>
      <w:rFonts w:ascii="Arial" w:hAnsi="Arial"/>
      <w:i/>
      <w:lang w:eastAsia="en-US"/>
    </w:rPr>
  </w:style>
  <w:style w:customStyle="1" w:styleId="BodyChar" w:type="character">
    <w:name w:val="Body Char"/>
    <w:link w:val="Body"/>
    <w:rsid w:val="00A81743"/>
    <w:rPr>
      <w:rFonts w:ascii="Arial" w:cs="Arial" w:eastAsiaTheme="minorHAnsi" w:hAnsi="Arial"/>
      <w:sz w:val="22"/>
      <w:szCs w:val="22"/>
      <w:lang w:val="en-GB"/>
    </w:rPr>
  </w:style>
  <w:style w:customStyle="1" w:styleId="BodyNumberedChar" w:type="character">
    <w:name w:val="Body Numbered Char"/>
    <w:link w:val="BodyNumbered"/>
    <w:rsid w:val="00F3059D"/>
    <w:rPr>
      <w:rFonts w:ascii="Arial" w:hAnsi="Arial"/>
      <w:i w:val="0"/>
      <w:lang w:eastAsia="en-US"/>
    </w:rPr>
  </w:style>
  <w:style w:customStyle="1" w:styleId="BodyBullet" w:type="paragraph">
    <w:name w:val="Body Bullet"/>
    <w:basedOn w:val="Body"/>
    <w:link w:val="BodyBulletChar"/>
    <w:qFormat/>
    <w:rsid w:val="00240306"/>
    <w:pPr>
      <w:numPr>
        <w:numId w:val="22"/>
      </w:numPr>
    </w:pPr>
  </w:style>
  <w:style w:customStyle="1" w:styleId="BodyBulletChar" w:type="character">
    <w:name w:val="Body Bullet Char"/>
    <w:link w:val="BodyBullet"/>
    <w:rsid w:val="00240306"/>
    <w:rPr>
      <w:rFonts w:ascii="Arial" w:hAnsi="Arial"/>
      <w:i w:val="0"/>
      <w:lang w:eastAsia="en-US" w:val="en-GB"/>
    </w:rPr>
  </w:style>
  <w:style w:customStyle="1" w:styleId="hpsectionnumbers" w:type="numbering">
    <w:name w:val="hp_section_numbers"/>
    <w:uiPriority w:val="99"/>
    <w:rsid w:val="007D7761"/>
    <w:pPr>
      <w:numPr>
        <w:numId w:val="29"/>
      </w:numPr>
    </w:pPr>
  </w:style>
  <w:style w:styleId="BodyText" w:type="paragraph">
    <w:name w:val="Body Text"/>
    <w:link w:val="BodyTextChar"/>
    <w:semiHidden/>
    <w:rsid w:val="007D7761"/>
    <w:pPr>
      <w:tabs>
        <w:tab w:pos="567" w:val="num"/>
        <w:tab w:pos="709" w:val="left"/>
        <w:tab w:pos="851" w:val="left"/>
        <w:tab w:pos="992" w:val="left"/>
      </w:tabs>
      <w:spacing w:after="120"/>
      <w:ind w:hanging="567" w:left="567"/>
      <w:jc w:val="both"/>
    </w:pPr>
    <w:rPr>
      <w:rFonts w:ascii="Arial" w:cs="Arial" w:eastAsia="Arial Unicode MS" w:hAnsi="Arial"/>
      <w:lang w:bidi="ur-PK" w:val="en-GB"/>
    </w:rPr>
  </w:style>
  <w:style w:customStyle="1" w:styleId="BodyTextChar" w:type="character">
    <w:name w:val="Body Text Char"/>
    <w:basedOn w:val="DefaultParagraphFont"/>
    <w:link w:val="BodyText"/>
    <w:semiHidden/>
    <w:rsid w:val="007D7761"/>
    <w:rPr>
      <w:rFonts w:ascii="Arial" w:cs="Arial" w:eastAsia="Arial Unicode MS" w:hAnsi="Arial"/>
      <w:lang w:bidi="ur-PK" w:val="en-GB"/>
    </w:rPr>
  </w:style>
  <w:style w:customStyle="1" w:styleId="TableHeading0" w:type="paragraph">
    <w:name w:val="TableHeading"/>
    <w:rsid w:val="007D7761"/>
    <w:pPr>
      <w:keepNext/>
      <w:spacing w:after="80" w:before="80"/>
      <w:jc w:val="center"/>
    </w:pPr>
    <w:rPr>
      <w:rFonts w:ascii="Arial" w:cs="Arial" w:hAnsi="Arial"/>
      <w:b/>
      <w:sz w:val="18"/>
    </w:rPr>
  </w:style>
  <w:style w:customStyle="1" w:styleId="TableText" w:type="paragraph">
    <w:name w:val="TableText"/>
    <w:rsid w:val="007D7761"/>
    <w:pPr>
      <w:spacing w:after="20" w:before="20"/>
    </w:pPr>
    <w:rPr>
      <w:rFonts w:ascii="Verdana" w:cs="Arial" w:hAnsi="Verdana"/>
      <w:sz w:val="18"/>
      <w:szCs w:val="18"/>
    </w:rPr>
  </w:style>
  <w:style w:customStyle="1" w:styleId="Bullet" w:type="paragraph">
    <w:name w:val="Bullet"/>
    <w:link w:val="BulletCharChar"/>
    <w:rsid w:val="007D7761"/>
    <w:pPr>
      <w:numPr>
        <w:numId w:val="33"/>
      </w:numPr>
      <w:spacing w:after="40" w:before="40"/>
    </w:pPr>
    <w:rPr>
      <w:rFonts w:ascii="Arial" w:cs="Arial" w:hAnsi="Arial"/>
      <w:sz w:val="18"/>
    </w:rPr>
  </w:style>
  <w:style w:customStyle="1" w:styleId="BulletCharChar" w:type="character">
    <w:name w:val="Bullet Char Char"/>
    <w:basedOn w:val="DefaultParagraphFont"/>
    <w:link w:val="Bullet"/>
    <w:locked/>
    <w:rsid w:val="007D7761"/>
    <w:rPr>
      <w:rFonts w:ascii="Arial" w:cs="Arial" w:hAnsi="Arial"/>
      <w:sz w:val="18"/>
    </w:rPr>
  </w:style>
  <w:style w:customStyle="1" w:styleId="Bullet2" w:type="paragraph">
    <w:name w:val="Bullet2"/>
    <w:basedOn w:val="Normal"/>
    <w:rsid w:val="007D7761"/>
    <w:pPr>
      <w:numPr>
        <w:numId w:val="32"/>
      </w:numPr>
    </w:pPr>
    <w:rPr>
      <w:rFonts w:cs="Arial"/>
      <w:sz w:val="18"/>
    </w:rPr>
  </w:style>
  <w:style w:customStyle="1" w:styleId="Number" w:type="paragraph">
    <w:name w:val="Number"/>
    <w:basedOn w:val="BodyText"/>
    <w:rsid w:val="007D7761"/>
    <w:pPr>
      <w:numPr>
        <w:numId w:val="36"/>
      </w:numPr>
      <w:tabs>
        <w:tab w:pos="720" w:val="clear"/>
        <w:tab w:pos="851" w:val="clear"/>
        <w:tab w:pos="992" w:val="clear"/>
      </w:tabs>
      <w:adjustRightInd w:val="0"/>
      <w:snapToGrid w:val="0"/>
      <w:spacing w:after="40" w:before="40"/>
      <w:jc w:val="left"/>
    </w:pPr>
    <w:rPr>
      <w:rFonts w:eastAsia="Times New Roman"/>
      <w:sz w:val="18"/>
      <w:lang w:bidi="ar-SA" w:val="en-US"/>
    </w:rPr>
  </w:style>
  <w:style w:customStyle="1" w:styleId="Code" w:type="character">
    <w:name w:val="Code"/>
    <w:basedOn w:val="DefaultParagraphFont"/>
    <w:rsid w:val="007D7761"/>
    <w:rPr>
      <w:rFonts w:ascii="Courier New" w:eastAsia="MS Mincho" w:hAnsi="Courier New"/>
      <w:sz w:val="18"/>
      <w:lang w:bidi="ar-SA" w:eastAsia="en-US" w:val="en-US"/>
    </w:rPr>
  </w:style>
  <w:style w:customStyle="1" w:styleId="Number2" w:type="paragraph">
    <w:name w:val="Number2"/>
    <w:basedOn w:val="BodyText"/>
    <w:rsid w:val="007D7761"/>
    <w:pPr>
      <w:numPr>
        <w:numId w:val="34"/>
      </w:numPr>
      <w:tabs>
        <w:tab w:pos="851" w:val="clear"/>
        <w:tab w:pos="992" w:val="clear"/>
      </w:tabs>
      <w:spacing w:after="40" w:before="40"/>
      <w:jc w:val="left"/>
    </w:pPr>
    <w:rPr>
      <w:rFonts w:eastAsia="Times New Roman"/>
      <w:sz w:val="18"/>
      <w:lang w:bidi="ar-SA" w:val="en-US"/>
    </w:rPr>
  </w:style>
  <w:style w:customStyle="1" w:styleId="Warning" w:type="paragraph">
    <w:name w:val="Warning"/>
    <w:basedOn w:val="BodyText"/>
    <w:next w:val="BodyText"/>
    <w:rsid w:val="007D7761"/>
    <w:pPr>
      <w:numPr>
        <w:numId w:val="35"/>
      </w:numPr>
      <w:tabs>
        <w:tab w:pos="709" w:val="clear"/>
        <w:tab w:pos="851" w:val="clear"/>
        <w:tab w:pos="992" w:val="clear"/>
        <w:tab w:pos="1152" w:val="clear"/>
        <w:tab w:pos="1080" w:val="num"/>
      </w:tabs>
      <w:spacing w:after="80" w:before="120"/>
      <w:ind w:hanging="1080" w:left="1080"/>
      <w:jc w:val="left"/>
    </w:pPr>
    <w:rPr>
      <w:rFonts w:eastAsia="Times New Roman"/>
      <w:color w:val="CC0000"/>
      <w:sz w:val="18"/>
      <w:lang w:bidi="ar-SA" w:val="en-US"/>
    </w:rPr>
  </w:style>
  <w:style w:styleId="PlaceholderText" w:type="character">
    <w:name w:val="Placeholder Text"/>
    <w:basedOn w:val="DefaultParagraphFont"/>
    <w:uiPriority w:val="99"/>
    <w:semiHidden/>
    <w:rsid w:val="00600AB7"/>
    <w:rPr>
      <w:color w:val="808080"/>
    </w:rPr>
  </w:style>
  <w:style w:customStyle="1" w:styleId="Appendix1" w:type="paragraph">
    <w:name w:val="Appendix 1"/>
    <w:basedOn w:val="Heading1"/>
    <w:next w:val="Body"/>
    <w:link w:val="Appendix1Char"/>
    <w:qFormat/>
    <w:rsid w:val="00DF1A9F"/>
    <w:pPr>
      <w:numPr>
        <w:numId w:val="49"/>
      </w:numPr>
    </w:pPr>
    <w:rPr>
      <w:rFonts w:cs="Arial"/>
    </w:rPr>
  </w:style>
  <w:style w:customStyle="1" w:styleId="Appendix2" w:type="paragraph">
    <w:name w:val="Appendix 2"/>
    <w:basedOn w:val="Heading2"/>
    <w:next w:val="Body"/>
    <w:link w:val="Appendix2Char"/>
    <w:qFormat/>
    <w:rsid w:val="00DD44B0"/>
    <w:pPr>
      <w:numPr>
        <w:numId w:val="49"/>
      </w:numPr>
    </w:pPr>
  </w:style>
  <w:style w:customStyle="1" w:styleId="Appendix1Char" w:type="character">
    <w:name w:val="Appendix 1 Char"/>
    <w:basedOn w:val="Heading1Char"/>
    <w:link w:val="Appendix1"/>
    <w:rsid w:val="00DD44B0"/>
    <w:rPr>
      <w:rFonts w:ascii="Arial" w:cs="Arial" w:hAnsi="Arial"/>
      <w:b/>
      <w:caps/>
      <w:kern w:val="28"/>
      <w:sz w:val="28"/>
      <w:lang w:eastAsia="en-US" w:val="en-GB"/>
    </w:rPr>
  </w:style>
  <w:style w:customStyle="1" w:styleId="Appendix3" w:type="paragraph">
    <w:name w:val="Appendix 3"/>
    <w:basedOn w:val="Heading3"/>
    <w:next w:val="Body"/>
    <w:link w:val="Appendix3Char"/>
    <w:qFormat/>
    <w:rsid w:val="00DF1A9F"/>
    <w:pPr>
      <w:numPr>
        <w:numId w:val="49"/>
      </w:numPr>
      <w:tabs>
        <w:tab w:pos="709" w:val="clear"/>
      </w:tabs>
    </w:pPr>
  </w:style>
  <w:style w:customStyle="1" w:styleId="Appendix2Char" w:type="character">
    <w:name w:val="Appendix 2 Char"/>
    <w:basedOn w:val="Heading2Char"/>
    <w:link w:val="Appendix2"/>
    <w:rsid w:val="00DD44B0"/>
    <w:rPr>
      <w:rFonts w:asciiTheme="minorHAnsi" w:cstheme="minorBidi" w:eastAsiaTheme="minorHAnsi" w:hAnsiTheme="minorHAnsi"/>
      <w:b/>
      <w:kern w:val="28"/>
      <w:sz w:val="24"/>
      <w:szCs w:val="26"/>
      <w:lang w:eastAsia="en-US" w:val="en-GB"/>
    </w:rPr>
  </w:style>
  <w:style w:customStyle="1" w:styleId="Heading3Char" w:type="character">
    <w:name w:val="Heading 3 Char"/>
    <w:basedOn w:val="DefaultParagraphFont"/>
    <w:link w:val="Heading3"/>
    <w:rsid w:val="00DF1A9F"/>
    <w:rPr>
      <w:rFonts w:asciiTheme="minorHAnsi" w:cstheme="minorBidi" w:eastAsiaTheme="minorHAnsi" w:hAnsiTheme="minorHAnsi"/>
      <w:b/>
      <w:kern w:val="28"/>
      <w:sz w:val="24"/>
      <w:szCs w:val="26"/>
      <w:lang w:val="en-GB"/>
    </w:rPr>
  </w:style>
  <w:style w:customStyle="1" w:styleId="Appendix3Char" w:type="character">
    <w:name w:val="Appendix 3 Char"/>
    <w:basedOn w:val="Heading3Char"/>
    <w:link w:val="Appendix3"/>
    <w:rsid w:val="00DF1A9F"/>
    <w:rPr>
      <w:rFonts w:asciiTheme="minorHAnsi" w:cstheme="minorBidi" w:eastAsiaTheme="minorHAnsi" w:hAnsiTheme="minorHAnsi"/>
      <w:b/>
      <w:kern w:val="28"/>
      <w:sz w:val="24"/>
      <w:szCs w:val="26"/>
      <w:lang w:val="en-GB"/>
    </w:rPr>
  </w:style>
  <w:style w:styleId="NoSpacing" w:type="paragraph">
    <w:name w:val="No Spacing"/>
    <w:uiPriority w:val="1"/>
    <w:qFormat/>
    <w:rsid w:val="0035376A"/>
    <w:rPr>
      <w:rFonts w:asciiTheme="minorHAnsi" w:cstheme="minorBidi" w:eastAsiaTheme="minorHAnsi" w:hAnsiTheme="minorHAnsi"/>
      <w:sz w:val="22"/>
      <w:szCs w:val="22"/>
      <w:lang w:val="en-GB"/>
    </w:rPr>
  </w:style>
  <w:style w:customStyle="1" w:styleId="FooterChar" w:type="character">
    <w:name w:val="Footer Char"/>
    <w:basedOn w:val="DefaultParagraphFont"/>
    <w:link w:val="Footer"/>
    <w:rsid w:val="007153B9"/>
    <w:rPr>
      <w:rFonts w:asciiTheme="minorHAnsi" w:cstheme="minorBidi" w:eastAsiaTheme="minorHAnsi" w:hAnsiTheme="minorHAnsi"/>
      <w:kern w:val="2"/>
      <w:sz w:val="22"/>
      <w:szCs w:val="22"/>
      <w:lang w:val="en-GB"/>
      <w14:ligatures w14:val="standardContextu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33735676">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29895006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6.xml" Type="http://schemas.openxmlformats.org/officeDocument/2006/relationships/header" /><Relationship Id="rId12" Target="header2.xml" Type="http://schemas.openxmlformats.org/officeDocument/2006/relationships/header" /><Relationship Id="rId13" Target="header4.xml" Type="http://schemas.openxmlformats.org/officeDocument/2006/relationships/header" /><Relationship Id="rId14" Target="header5.xml" Type="http://schemas.openxmlformats.org/officeDocument/2006/relationships/header" /><Relationship Id="rId15" Target="footer3.xml" Type="http://schemas.openxmlformats.org/officeDocument/2006/relationships/footer" /><Relationship Id="rId16" Target="footer2.xml" Type="http://schemas.openxmlformats.org/officeDocument/2006/relationships/footer" /><Relationship Id="rId17" Target="footer6.xml" Type="http://schemas.openxmlformats.org/officeDocument/2006/relationships/footer" /><Relationship Id="rId18" Target="footer4.xml" Type="http://schemas.openxmlformats.org/officeDocument/2006/relationships/footer" /><Relationship Id="rId19" Target="footer5.xml" Type="http://schemas.openxmlformats.org/officeDocument/2006/relationships/footer" /><Relationship Id="rId2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Secure Cloud HLD Template</vt:lpstr>
    </vt:vector>
  </TitlesOfParts>
  <Company>DXC Technology</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2026-01-19T12:29:45Z</dcterms:created>
  <dcterms:modified xsi:type="dcterms:W3CDTF">2026-01-19T12:29:45Z</dcterms:modified>
</cp:coreProperties>
</file>

<file path=docProps/custom.xml><?xml version="1.0" encoding="utf-8"?>
<Properties xmlns="http://schemas.openxmlformats.org/officeDocument/2006/custom-properties" xmlns:vt="http://schemas.openxmlformats.org/officeDocument/2006/docPropsVTypes"/>
</file>