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4D02" w:rsidRPr="003C3595" w:rsidRDefault="00EC4D02" w:rsidP="003C3595">
      <w:pPr>
        <w:spacing w:line="480" w:lineRule="auto"/>
        <w:rPr>
          <w:rFonts w:ascii="Times" w:hAnsi="Times"/>
        </w:rPr>
      </w:pPr>
      <w:r w:rsidRPr="003C3595">
        <w:rPr>
          <w:rFonts w:ascii="Times" w:hAnsi="Times"/>
        </w:rPr>
        <w:t>CIS 435</w:t>
      </w:r>
    </w:p>
    <w:p w:rsidR="00EC4D02" w:rsidRPr="003C3595" w:rsidRDefault="00EC4D02" w:rsidP="003C3595">
      <w:pPr>
        <w:spacing w:line="480" w:lineRule="auto"/>
        <w:rPr>
          <w:rFonts w:ascii="Times" w:hAnsi="Times"/>
        </w:rPr>
      </w:pPr>
      <w:r w:rsidRPr="003C3595">
        <w:rPr>
          <w:rFonts w:ascii="Times" w:hAnsi="Times"/>
        </w:rPr>
        <w:t>Peter Schubert</w:t>
      </w:r>
    </w:p>
    <w:p w:rsidR="00EC4D02" w:rsidRPr="003C3595" w:rsidRDefault="00EC4D02" w:rsidP="003C3595">
      <w:pPr>
        <w:spacing w:line="480" w:lineRule="auto"/>
        <w:jc w:val="center"/>
        <w:rPr>
          <w:rFonts w:ascii="Times" w:hAnsi="Times"/>
        </w:rPr>
      </w:pPr>
      <w:r w:rsidRPr="003C3595">
        <w:rPr>
          <w:rFonts w:ascii="Times" w:hAnsi="Times"/>
        </w:rPr>
        <w:t>Tic Tac Toe Project Analysis</w:t>
      </w:r>
    </w:p>
    <w:p w:rsidR="00EC4D02" w:rsidRPr="003C3595" w:rsidRDefault="00EC4D02" w:rsidP="003C3595">
      <w:pPr>
        <w:spacing w:line="480" w:lineRule="auto"/>
        <w:ind w:firstLine="720"/>
        <w:rPr>
          <w:rFonts w:ascii="Times" w:hAnsi="Times"/>
        </w:rPr>
      </w:pPr>
      <w:r w:rsidRPr="003C3595">
        <w:rPr>
          <w:rFonts w:ascii="Times" w:hAnsi="Times"/>
        </w:rPr>
        <w:t xml:space="preserve">The primary problem to solve when designing and analyzing Tic Tac Toe application was linking the DOM elements and actions associated with the event listeners with the logical portions and representation of the grid. </w:t>
      </w:r>
      <w:r w:rsidR="0082085B" w:rsidRPr="003C3595">
        <w:rPr>
          <w:rFonts w:ascii="Times" w:hAnsi="Times"/>
        </w:rPr>
        <w:t xml:space="preserve">In studying the problem, I decided that the game could be separated into </w:t>
      </w:r>
      <w:r w:rsidR="00B52FC7" w:rsidRPr="003C3595">
        <w:rPr>
          <w:rFonts w:ascii="Times" w:hAnsi="Times"/>
        </w:rPr>
        <w:t xml:space="preserve">three </w:t>
      </w:r>
      <w:r w:rsidR="0082085B" w:rsidRPr="003C3595">
        <w:rPr>
          <w:rFonts w:ascii="Times" w:hAnsi="Times"/>
        </w:rPr>
        <w:t>primary</w:t>
      </w:r>
      <w:r w:rsidR="00B52FC7" w:rsidRPr="003C3595">
        <w:rPr>
          <w:rFonts w:ascii="Times" w:hAnsi="Times"/>
        </w:rPr>
        <w:t xml:space="preserve"> functionalities. </w:t>
      </w:r>
      <w:r w:rsidR="0082085B" w:rsidRPr="003C3595">
        <w:rPr>
          <w:rFonts w:ascii="Times" w:hAnsi="Times"/>
        </w:rPr>
        <w:t xml:space="preserve"> </w:t>
      </w:r>
      <w:r w:rsidR="00B52FC7" w:rsidRPr="003C3595">
        <w:rPr>
          <w:rFonts w:ascii="Times" w:hAnsi="Times"/>
        </w:rPr>
        <w:t xml:space="preserve">The primary functionality </w:t>
      </w:r>
      <w:r w:rsidR="0082085B" w:rsidRPr="003C3595">
        <w:rPr>
          <w:rFonts w:ascii="Times" w:hAnsi="Times"/>
        </w:rPr>
        <w:t>contain</w:t>
      </w:r>
      <w:r w:rsidR="00B52FC7" w:rsidRPr="003C3595">
        <w:rPr>
          <w:rFonts w:ascii="Times" w:hAnsi="Times"/>
        </w:rPr>
        <w:t>ed</w:t>
      </w:r>
      <w:r w:rsidR="0082085B" w:rsidRPr="003C3595">
        <w:rPr>
          <w:rFonts w:ascii="Times" w:hAnsi="Times"/>
        </w:rPr>
        <w:t xml:space="preserve"> the logical operations and representation of the grid</w:t>
      </w:r>
      <w:r w:rsidR="00B52FC7" w:rsidRPr="003C3595">
        <w:rPr>
          <w:rFonts w:ascii="Times" w:hAnsi="Times"/>
        </w:rPr>
        <w:t>,</w:t>
      </w:r>
      <w:r w:rsidR="0012650A">
        <w:rPr>
          <w:rFonts w:ascii="Times" w:hAnsi="Times"/>
        </w:rPr>
        <w:t xml:space="preserve"> and 2</w:t>
      </w:r>
      <w:r w:rsidR="00B52FC7" w:rsidRPr="003C3595">
        <w:rPr>
          <w:rFonts w:ascii="Times" w:hAnsi="Times"/>
        </w:rPr>
        <w:t xml:space="preserve"> auxiliary functionali</w:t>
      </w:r>
      <w:r w:rsidR="0012650A">
        <w:rPr>
          <w:rFonts w:ascii="Times" w:hAnsi="Times"/>
        </w:rPr>
        <w:t>es</w:t>
      </w:r>
      <w:r w:rsidR="00B52FC7" w:rsidRPr="003C3595">
        <w:rPr>
          <w:rFonts w:ascii="Times" w:hAnsi="Times"/>
        </w:rPr>
        <w:t xml:space="preserve"> keeping track of the selectors and the DOM manipulation, and managing the timer/counter.</w:t>
      </w:r>
    </w:p>
    <w:p w:rsidR="00B52FC7" w:rsidRPr="003C3595" w:rsidRDefault="00B52FC7" w:rsidP="003C3595">
      <w:pPr>
        <w:spacing w:line="480" w:lineRule="auto"/>
        <w:rPr>
          <w:rFonts w:ascii="Times" w:hAnsi="Times"/>
        </w:rPr>
      </w:pPr>
      <w:r w:rsidRPr="003C3595">
        <w:rPr>
          <w:rFonts w:ascii="Times" w:hAnsi="Times"/>
        </w:rPr>
        <w:tab/>
        <w:t>In implementing the solution, I followed the primary functionalit</w:t>
      </w:r>
      <w:r w:rsidR="003C3595" w:rsidRPr="003C3595">
        <w:rPr>
          <w:rFonts w:ascii="Times" w:hAnsi="Times"/>
        </w:rPr>
        <w:t>y groupings creating a class for each</w:t>
      </w:r>
      <w:r w:rsidR="00323B44">
        <w:rPr>
          <w:rFonts w:ascii="Times" w:hAnsi="Times"/>
        </w:rPr>
        <w:t xml:space="preserve">. </w:t>
      </w:r>
      <w:r w:rsidR="0012650A" w:rsidRPr="003C3595">
        <w:rPr>
          <w:rFonts w:ascii="Times" w:hAnsi="Times"/>
        </w:rPr>
        <w:t xml:space="preserve">I added attributes and methods for each class </w:t>
      </w:r>
      <w:r w:rsidR="0012650A">
        <w:rPr>
          <w:rFonts w:ascii="Times" w:hAnsi="Times"/>
        </w:rPr>
        <w:t>primarily corresponding with the overall functionality</w:t>
      </w:r>
      <w:r w:rsidR="00FB0179">
        <w:rPr>
          <w:rFonts w:ascii="Times" w:hAnsi="Times"/>
        </w:rPr>
        <w:t xml:space="preserve"> for each particular class</w:t>
      </w:r>
      <w:r w:rsidR="0012650A">
        <w:rPr>
          <w:rFonts w:ascii="Times" w:hAnsi="Times"/>
        </w:rPr>
        <w:t xml:space="preserve">. </w:t>
      </w:r>
      <w:r w:rsidR="00323B44">
        <w:rPr>
          <w:rFonts w:ascii="Times" w:hAnsi="Times"/>
        </w:rPr>
        <w:t xml:space="preserve">The primary functionality, became the main class used while the other two auxiliary classes were </w:t>
      </w:r>
      <w:r w:rsidR="004A6F27">
        <w:rPr>
          <w:rFonts w:ascii="Times" w:hAnsi="Times"/>
        </w:rPr>
        <w:t>declared</w:t>
      </w:r>
      <w:r w:rsidR="00323B44">
        <w:rPr>
          <w:rFonts w:ascii="Times" w:hAnsi="Times"/>
        </w:rPr>
        <w:t xml:space="preserve"> as attributes to assist with the game class implementation</w:t>
      </w:r>
      <w:r w:rsidR="003C3595" w:rsidRPr="003C3595">
        <w:rPr>
          <w:rFonts w:ascii="Times" w:hAnsi="Times"/>
        </w:rPr>
        <w:t>.</w:t>
      </w:r>
      <w:r w:rsidR="004A6F27">
        <w:rPr>
          <w:rFonts w:ascii="Times" w:hAnsi="Times"/>
        </w:rPr>
        <w:t xml:space="preserve"> The methods of each auxiliary class were used to interact with the primary game class</w:t>
      </w:r>
      <w:r w:rsidR="00766411">
        <w:rPr>
          <w:rFonts w:ascii="Times" w:hAnsi="Times"/>
        </w:rPr>
        <w:t>, with the attributes of each auxiliary</w:t>
      </w:r>
      <w:bookmarkStart w:id="0" w:name="_GoBack"/>
      <w:bookmarkEnd w:id="0"/>
      <w:r w:rsidR="00766411">
        <w:rPr>
          <w:rFonts w:ascii="Times" w:hAnsi="Times"/>
        </w:rPr>
        <w:t xml:space="preserve"> class manipulated in abstract relative to the main game class </w:t>
      </w:r>
      <w:r w:rsidR="00EE6C35">
        <w:rPr>
          <w:rFonts w:ascii="Times" w:hAnsi="Times"/>
        </w:rPr>
        <w:t xml:space="preserve">. </w:t>
      </w:r>
    </w:p>
    <w:p w:rsidR="00B52FC7" w:rsidRPr="003C3595" w:rsidRDefault="00B52FC7" w:rsidP="003C3595">
      <w:pPr>
        <w:spacing w:line="480" w:lineRule="auto"/>
        <w:rPr>
          <w:rFonts w:ascii="Times" w:hAnsi="Times"/>
        </w:rPr>
      </w:pPr>
      <w:r w:rsidRPr="003C3595">
        <w:rPr>
          <w:rFonts w:ascii="Times" w:hAnsi="Times"/>
        </w:rPr>
        <w:tab/>
      </w:r>
    </w:p>
    <w:p w:rsidR="00EC4D02" w:rsidRDefault="00EC4D02" w:rsidP="00EC4D02">
      <w:pPr>
        <w:jc w:val="center"/>
      </w:pPr>
    </w:p>
    <w:p w:rsidR="00EC4D02" w:rsidRDefault="00EC4D02" w:rsidP="00EC4D02">
      <w:pPr>
        <w:jc w:val="center"/>
      </w:pPr>
      <w:r>
        <w:rPr>
          <w:noProof/>
        </w:rPr>
        <w:lastRenderedPageBreak/>
        <w:drawing>
          <wp:inline distT="0" distB="0" distL="0" distR="0">
            <wp:extent cx="5870919" cy="6273209"/>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ic_Tac_Toe_Activity_Diagram.png"/>
                    <pic:cNvPicPr/>
                  </pic:nvPicPr>
                  <pic:blipFill>
                    <a:blip r:embed="rId4">
                      <a:extLst>
                        <a:ext uri="{28A0092B-C50C-407E-A947-70E740481C1C}">
                          <a14:useLocalDpi xmlns:a14="http://schemas.microsoft.com/office/drawing/2010/main" val="0"/>
                        </a:ext>
                      </a:extLst>
                    </a:blip>
                    <a:stretch>
                      <a:fillRect/>
                    </a:stretch>
                  </pic:blipFill>
                  <pic:spPr>
                    <a:xfrm>
                      <a:off x="0" y="0"/>
                      <a:ext cx="5877860" cy="6280626"/>
                    </a:xfrm>
                    <a:prstGeom prst="rect">
                      <a:avLst/>
                    </a:prstGeom>
                  </pic:spPr>
                </pic:pic>
              </a:graphicData>
            </a:graphic>
          </wp:inline>
        </w:drawing>
      </w:r>
    </w:p>
    <w:sectPr w:rsidR="00EC4D02" w:rsidSect="005636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Times">
    <w:panose1 w:val="00000500000000020000"/>
    <w:charset w:val="00"/>
    <w:family w:val="auto"/>
    <w:pitch w:val="variable"/>
    <w:sig w:usb0="E00002FF" w:usb1="5000205A"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D02"/>
    <w:rsid w:val="000971D2"/>
    <w:rsid w:val="0012650A"/>
    <w:rsid w:val="00323B44"/>
    <w:rsid w:val="003C3595"/>
    <w:rsid w:val="004A6F27"/>
    <w:rsid w:val="00563691"/>
    <w:rsid w:val="00620C7B"/>
    <w:rsid w:val="006F4FFC"/>
    <w:rsid w:val="00766411"/>
    <w:rsid w:val="0082085B"/>
    <w:rsid w:val="00AE60DD"/>
    <w:rsid w:val="00B52FC7"/>
    <w:rsid w:val="00EC4D02"/>
    <w:rsid w:val="00EE6C35"/>
    <w:rsid w:val="00FB017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F3FC115"/>
  <w14:defaultImageDpi w14:val="32767"/>
  <w15:chartTrackingRefBased/>
  <w15:docId w15:val="{4FF05C10-982A-5248-90B2-5CB2F6921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175</Words>
  <Characters>1003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Schubert</dc:creator>
  <cp:keywords/>
  <dc:description/>
  <cp:lastModifiedBy>Peter Schubert</cp:lastModifiedBy>
  <cp:revision>6</cp:revision>
  <dcterms:created xsi:type="dcterms:W3CDTF">2020-10-22T00:17:00Z</dcterms:created>
  <dcterms:modified xsi:type="dcterms:W3CDTF">2020-10-22T01:32:00Z</dcterms:modified>
</cp:coreProperties>
</file>