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52B" w:rsidRPr="00B5252B" w:rsidRDefault="00B5252B" w:rsidP="00B5252B">
      <w:pPr>
        <w:numPr>
          <w:ilvl w:val="1"/>
          <w:numId w:val="0"/>
        </w:numPr>
        <w:tabs>
          <w:tab w:val="left" w:pos="567"/>
          <w:tab w:val="left" w:pos="680"/>
          <w:tab w:val="left" w:pos="907"/>
          <w:tab w:val="left" w:pos="1134"/>
          <w:tab w:val="left" w:pos="1361"/>
          <w:tab w:val="left" w:pos="1588"/>
        </w:tabs>
        <w:ind w:left="431" w:hanging="431"/>
        <w:outlineLvl w:val="1"/>
        <w:rPr>
          <w:rFonts w:ascii="DIN Offc Medium" w:eastAsia="DINOT" w:hAnsi="DIN Offc Medium" w:cs="Angsana New"/>
          <w:sz w:val="22"/>
          <w:szCs w:val="19"/>
          <w:lang w:val="en-US"/>
        </w:rPr>
      </w:pPr>
      <w:bookmarkStart w:id="0" w:name="_Toc454528573"/>
      <w:r w:rsidRPr="00B5252B">
        <w:rPr>
          <w:rFonts w:ascii="DIN Offc Medium" w:eastAsia="DINOT" w:hAnsi="DIN Offc Medium" w:cs="Angsana New"/>
          <w:sz w:val="22"/>
          <w:szCs w:val="19"/>
          <w:lang w:val="en-US"/>
        </w:rPr>
        <w:t>SSL Configuration</w:t>
      </w:r>
      <w:bookmarkEnd w:id="0"/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Every communication passing through HTTP protocol can be secured with an SSL encryption. SSL encryption is enabled by default for communication between components of the monitoring platform (Middleware &lt;-&gt; Agent).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For web-based outputs (with a WEBSOCKET  Class), communication can also be secured with SSL. 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The Middleware application can enable SSL encryption for both web service listener and web-based outputs. In this case, the SSL configuration is shared between all of them.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It means there will be one single configuration that covers all these cases. 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To enable SSL communication between monitoring platform components, go into the application configuration file and setup “</w:t>
      </w:r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HTTPS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” value for </w:t>
      </w:r>
      <w:proofErr w:type="spellStart"/>
      <w:r w:rsidRPr="00B5252B">
        <w:rPr>
          <w:rFonts w:ascii="DIN Offc" w:eastAsia="Times New Roman" w:hAnsi="DIN Offc" w:cs="DIN Offc"/>
          <w:b/>
          <w:bCs/>
          <w:color w:val="000000"/>
          <w:spacing w:val="2"/>
          <w:sz w:val="19"/>
          <w:szCs w:val="19"/>
          <w:lang w:val="en-US"/>
        </w:rPr>
        <w:t>ProtocolServiceRequest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property.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</w:pP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  <w:t xml:space="preserve">Refer to </w:t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fldChar w:fldCharType="begin"/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instrText xml:space="preserve"> REF _Ref451861344 \h  \* MERGEFORMAT </w:instrText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fldChar w:fldCharType="separate"/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t>Components configuration</w:t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fldChar w:fldCharType="end"/>
      </w: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  <w:t xml:space="preserve"> section for more information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To enable SSL communication for WEBSOCKET based outputs, go to the corresponding node in output section on the web-based GUI, and setup “</w:t>
      </w:r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true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” value for </w:t>
      </w:r>
      <w:proofErr w:type="spellStart"/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NetworkSecureSSL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property.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</w:pP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  <w:t xml:space="preserve">Refer to Output configuration section in user documentation, and refer to </w:t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fldChar w:fldCharType="begin"/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instrText xml:space="preserve"> REF _Ref451244783 \h  \* MERGEFORMAT </w:instrText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fldChar w:fldCharType="separate"/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t>Outputs XML configuration file</w:t>
      </w:r>
      <w:r w:rsidRPr="00B5252B">
        <w:rPr>
          <w:rFonts w:ascii="DIN Offc Medium" w:eastAsia="DINOT" w:hAnsi="DIN Offc Medium" w:cs="DINOT"/>
          <w:color w:val="2A95FF"/>
          <w:spacing w:val="2"/>
          <w:kern w:val="16"/>
          <w:sz w:val="19"/>
          <w:szCs w:val="19"/>
          <w:u w:val="single"/>
          <w:lang w:val="en-US"/>
        </w:rPr>
        <w:fldChar w:fldCharType="end"/>
      </w: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  <w:t xml:space="preserve"> section in administration documentation for more information.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</w:pPr>
    </w:p>
    <w:p w:rsidR="00B5252B" w:rsidRPr="00B5252B" w:rsidRDefault="00B5252B" w:rsidP="00B5252B">
      <w:pPr>
        <w:jc w:val="both"/>
        <w:rPr>
          <w:rFonts w:ascii="DIN Offc" w:eastAsia="DINOT" w:hAnsi="DIN Offc" w:cs="DINOT"/>
          <w:color w:val="000000"/>
          <w:spacing w:val="2"/>
          <w:sz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lang w:val="en-US"/>
        </w:rPr>
        <w:t>SSL configuration for web-based outputs is done in the same way as for the HTTPS communication protocols between components.</w:t>
      </w:r>
    </w:p>
    <w:p w:rsidR="00B5252B" w:rsidRPr="00B5252B" w:rsidRDefault="00B5252B" w:rsidP="00B5252B">
      <w:pPr>
        <w:jc w:val="both"/>
        <w:rPr>
          <w:rFonts w:ascii="DIN Offc" w:eastAsia="DINOT" w:hAnsi="DIN Offc" w:cs="DINOT"/>
          <w:color w:val="000000"/>
          <w:spacing w:val="2"/>
          <w:sz w:val="19"/>
          <w:lang w:val="en-US"/>
        </w:rPr>
      </w:pPr>
    </w:p>
    <w:p w:rsidR="00B5252B" w:rsidRPr="00B5252B" w:rsidRDefault="00B5252B" w:rsidP="00B5252B">
      <w:pPr>
        <w:jc w:val="both"/>
        <w:rPr>
          <w:rFonts w:ascii="DIN Offc" w:eastAsia="DINOT" w:hAnsi="DIN Offc" w:cs="DINOT"/>
          <w:color w:val="000000"/>
          <w:spacing w:val="2"/>
          <w:sz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lang w:val="en-US"/>
        </w:rPr>
        <w:t xml:space="preserve">Both HTTPS communication and all potential web-based outputs instances share the same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lang w:val="en-US"/>
        </w:rPr>
        <w:t xml:space="preserve"> file and certificate.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SSL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configuration is always located inside component “</w:t>
      </w:r>
      <w:proofErr w:type="spellStart"/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etc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 folder and named “</w:t>
      </w:r>
      <w:proofErr w:type="spellStart"/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ssl.properties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”. This file contains required information for webserver instances to initiate an SSL socket communication.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Just setup file content like following: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#####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=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etc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/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keystore.jks</w:t>
      </w:r>
      <w:proofErr w:type="spellEnd"/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password=password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proofErr w:type="spellStart"/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option must provide an absolute or relative path to a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file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password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is both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and alias passwords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Password must be the same for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and certificate alias.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It is recommended to have only one alias for server’s certificate inside the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Note, the server’s certificate must cover all reachable URLs (hostnames) for the corresponding application.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</w:pP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  <w:t xml:space="preserve">Refer to </w:t>
      </w: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u w:val="single"/>
          <w:lang w:val="en-US"/>
        </w:rPr>
        <w:t>Subject Alternative Name</w:t>
      </w: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  <w:t xml:space="preserve"> attribute documentation of X.509 certificates for more information.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A change on the SSL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configuration requires an application restart to take effect.</w:t>
      </w:r>
    </w:p>
    <w:p w:rsidR="00B5252B" w:rsidRPr="00B5252B" w:rsidRDefault="00B5252B" w:rsidP="00B5252B">
      <w:pPr>
        <w:rPr>
          <w:rFonts w:ascii="DIN Offc Medium" w:eastAsia="DINOT" w:hAnsi="DIN Offc Medium" w:cs="DINOT"/>
          <w:color w:val="000000"/>
          <w:spacing w:val="2"/>
          <w:sz w:val="22"/>
          <w:szCs w:val="19"/>
          <w:lang w:val="en-US"/>
        </w:rPr>
      </w:pPr>
      <w:r w:rsidRPr="00B5252B">
        <w:rPr>
          <w:rFonts w:eastAsia="DINOT" w:cs="Angsana New"/>
          <w:lang w:val="en-US"/>
        </w:rPr>
        <w:br w:type="page"/>
      </w:r>
    </w:p>
    <w:p w:rsidR="00B5252B" w:rsidRPr="00B5252B" w:rsidRDefault="00B5252B" w:rsidP="00B5252B">
      <w:pPr>
        <w:numPr>
          <w:ilvl w:val="2"/>
          <w:numId w:val="9"/>
        </w:numPr>
        <w:tabs>
          <w:tab w:val="left" w:pos="227"/>
          <w:tab w:val="left" w:pos="454"/>
          <w:tab w:val="left" w:pos="680"/>
          <w:tab w:val="left" w:pos="907"/>
          <w:tab w:val="left" w:pos="1021"/>
          <w:tab w:val="left" w:pos="1134"/>
          <w:tab w:val="left" w:pos="1247"/>
          <w:tab w:val="left" w:pos="1361"/>
        </w:tabs>
        <w:ind w:left="862" w:hanging="505"/>
        <w:jc w:val="both"/>
        <w:rPr>
          <w:rFonts w:ascii="DIN Offc Medium" w:eastAsia="DINOT" w:hAnsi="DIN Offc Medium" w:cs="DINOT"/>
          <w:color w:val="000000"/>
          <w:spacing w:val="2"/>
          <w:sz w:val="22"/>
          <w:szCs w:val="19"/>
          <w:lang w:val="en-US"/>
        </w:rPr>
      </w:pPr>
      <w:r w:rsidRPr="00B5252B">
        <w:rPr>
          <w:rFonts w:ascii="DIN Offc Medium" w:eastAsia="DINOT" w:hAnsi="DIN Offc Medium" w:cs="DINOT"/>
          <w:color w:val="000000"/>
          <w:spacing w:val="2"/>
          <w:sz w:val="22"/>
          <w:szCs w:val="19"/>
          <w:lang w:val="en-US"/>
        </w:rPr>
        <w:lastRenderedPageBreak/>
        <w:t xml:space="preserve">Example of </w:t>
      </w:r>
      <w:proofErr w:type="spellStart"/>
      <w:r w:rsidRPr="00B5252B">
        <w:rPr>
          <w:rFonts w:ascii="DIN Offc Medium" w:eastAsia="DINOT" w:hAnsi="DIN Offc Medium" w:cs="DINOT"/>
          <w:color w:val="000000"/>
          <w:spacing w:val="2"/>
          <w:sz w:val="22"/>
          <w:szCs w:val="19"/>
          <w:lang w:val="en-US"/>
        </w:rPr>
        <w:t>keystore</w:t>
      </w:r>
      <w:proofErr w:type="spellEnd"/>
      <w:r w:rsidRPr="00B5252B">
        <w:rPr>
          <w:rFonts w:ascii="DIN Offc Medium" w:eastAsia="DINOT" w:hAnsi="DIN Offc Medium" w:cs="DINOT"/>
          <w:color w:val="000000"/>
          <w:spacing w:val="2"/>
          <w:sz w:val="22"/>
          <w:szCs w:val="19"/>
          <w:lang w:val="en-US"/>
        </w:rPr>
        <w:t xml:space="preserve"> file creation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In this section, we will cover all steps to enable SSL encryption for a particular server.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In the case the organization into which the certificate has to be deployed has its own PKI, usage of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OpenSSL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is not necessary. In this case Java </w:t>
      </w:r>
      <w:proofErr w:type="spellStart"/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keytool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usage will be enough.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In the case you have to sign by yourself, server certificate with the Root CA key, and/or create your own Root certificate, then usage of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OpenSSL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is mandatory.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In real case, most of the times, servers have to be reachable from at least 2 DNS names. For instance, its short host name, and its FQND. The developed scenario will cover this situation as well.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  <w:t xml:space="preserve">Refer to </w:t>
      </w: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u w:val="single"/>
          <w:lang w:val="en-US"/>
        </w:rPr>
        <w:t>Subject Alternative Name</w:t>
      </w:r>
      <w:r w:rsidRPr="00B5252B">
        <w:rPr>
          <w:rFonts w:ascii="DIN Offc Medium" w:eastAsia="DINOT" w:hAnsi="DIN Offc Medium" w:cs="DINOT"/>
          <w:spacing w:val="2"/>
          <w:kern w:val="16"/>
          <w:sz w:val="19"/>
          <w:szCs w:val="19"/>
          <w:lang w:val="en-US"/>
        </w:rPr>
        <w:t xml:space="preserve"> attribute documentation of X.509 certificates for more information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It is recommended to use </w:t>
      </w:r>
      <w:proofErr w:type="spellStart"/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keytool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application binary of the Java Runtime Environment used for the application execution. It is located under bin folder. Note the monitoring platform comes with its embedded Java version.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Consider “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cyan"/>
          <w:lang w:val="en-US"/>
        </w:rPr>
        <w:t>hostname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 and “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cyan"/>
          <w:lang w:val="en-US"/>
        </w:rPr>
        <w:t>hostname.fqdn.com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 as DNS aliases of the server.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Consider changing 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yellow"/>
          <w:lang w:val="en-US"/>
        </w:rPr>
        <w:t>passwords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and values of “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cyan"/>
          <w:lang w:val="en-US"/>
        </w:rPr>
        <w:t>CN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”, “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cyan"/>
          <w:lang w:val="en-US"/>
        </w:rPr>
        <w:t>OU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”, “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cyan"/>
          <w:lang w:val="en-US"/>
        </w:rPr>
        <w:t>O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”, “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cyan"/>
          <w:lang w:val="en-US"/>
        </w:rPr>
        <w:t>L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”, “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cyan"/>
          <w:lang w:val="en-US"/>
        </w:rPr>
        <w:t>S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”, and “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highlight w:val="cyan"/>
          <w:lang w:val="en-US"/>
        </w:rPr>
        <w:t>C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 certificate attributes for both CA and server certificates.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Refer to </w:t>
      </w:r>
      <w:proofErr w:type="spellStart"/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keytool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documentation for more information.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1 - Create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keystore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 and certificate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keytool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genkeypair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keystore.jks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dname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"CN=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hostname.fqdn.com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, OU=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IT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, O=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Company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, L=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City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, S=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Country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, C=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CountryAcronym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"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keypass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*****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storepass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*****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keyalg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RSA -alias server -validity 731 -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ext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SAN=dns: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hostname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,dns: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hostname.fqdn.com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ext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KU=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digitalSignature,keyEncipherment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ext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EKU=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serverAuth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2 - Create a certificate request for signature to the certification authority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keytool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certreq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keystore.jks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keypass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*****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storepass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*****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-alias server -file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hostname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.csr</w:t>
      </w:r>
      <w:proofErr w:type="spellEnd"/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3 - In the case your organization has its own PKI, just send the CSR and wait for the signed server certificate.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In the case you want to manage or create a new PKI, go to 3-1 section for Root CA certificate creation, and server certificate signature with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OpenSSL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.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eastAsia="DINOT" w:cs="Angsana New"/>
          <w:lang w:val="en-US"/>
        </w:rPr>
        <w:br w:type="page"/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lastRenderedPageBreak/>
        <w:t>4 - Import provided Root CA and signed certificate of the server from certification authority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-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ab/>
        <w:t>Import of root CA: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keytool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-import -alias cert1 -file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root.pem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keystore.jks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storepass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*****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ab/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ab/>
        <w:t>-&gt;&gt; trust the certificate when prompted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-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ab/>
        <w:t>Eventually import other mid-certificate in the chain (repeat and change alias for all intermediate certificates in the chain)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keytool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-import -alias cert2 -file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sub.pem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keystore.jks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storepass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*****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-</w:t>
      </w: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ab/>
        <w:t>Finally import signed certificate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keytool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-import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trustcacerts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-alias server -file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hostname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.cer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keystore.jks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storepass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yellow"/>
          <w:lang w:val="en-US"/>
          <w14:textOutline w14:w="9525" w14:cap="rnd" w14:cmpd="sng" w14:algn="ctr">
            <w14:noFill/>
            <w14:prstDash w14:val="solid"/>
            <w14:bevel/>
          </w14:textOutline>
        </w:rPr>
        <w:t>*****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*******************************************************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Create Root CA and sign server certificate with 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OpenSSL</w:t>
      </w:r>
      <w:proofErr w:type="spellEnd"/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3-1 - Generate key for Root CA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openssl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genpkey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-algorithm RSA -out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rootkey.pem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pkeyopt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rsa_keygen_bits:4096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3-2 - Generate certificate CSR for Root CA self-signing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openssl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req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-new -key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rootkey.pem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-days 5480 -extensions v3_ca -batch -out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root.csr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-utf8 -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subj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'/C=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CountryAcronym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/O=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Company Root CA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/OU=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IT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/CN=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Company Root CA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'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3-3 - Create an extension file (</w:t>
      </w:r>
      <w:proofErr w:type="spellStart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openssl.root.cnf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 xml:space="preserve">) with following content 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basicConstraints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= critical, CA:TRUE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keyUsage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=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keyCertSign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cRLSign</w:t>
      </w:r>
      <w:proofErr w:type="spellEnd"/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subjectKeyIdentifier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= hash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3-4 - Self sign Root CA certificate and append extensions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openssl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x509 -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req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-sha256 -days 3650 -in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root.csr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signkey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rootkey.pem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set_serial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1 -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extfile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openssl.root.cnf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-out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root.pem</w:t>
      </w:r>
      <w:proofErr w:type="spellEnd"/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3-5 - Sign server certificate request with Root key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openssl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 x509 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req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 -CA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root.pem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CAkey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rootkey.pem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-in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hostname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.csr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-out 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highlight w:val="cyan"/>
          <w:lang w:val="en-US"/>
          <w14:textOutline w14:w="9525" w14:cap="rnd" w14:cmpd="sng" w14:algn="ctr">
            <w14:noFill/>
            <w14:prstDash w14:val="solid"/>
            <w14:bevel/>
          </w14:textOutline>
        </w:rPr>
        <w:t>hostname</w:t>
      </w:r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.cer -days 731 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CAcreateserial</w:t>
      </w:r>
      <w:proofErr w:type="spellEnd"/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3-6 – Trust Root CA certificate</w:t>
      </w: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</w:p>
    <w:p w:rsidR="00B5252B" w:rsidRPr="00B5252B" w:rsidRDefault="00B5252B" w:rsidP="00B5252B">
      <w:pPr>
        <w:tabs>
          <w:tab w:val="left" w:pos="227"/>
          <w:tab w:val="left" w:pos="454"/>
          <w:tab w:val="left" w:pos="680"/>
          <w:tab w:val="left" w:pos="907"/>
          <w:tab w:val="left" w:pos="1134"/>
        </w:tabs>
        <w:jc w:val="both"/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</w:pPr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Eventually import “</w:t>
      </w:r>
      <w:proofErr w:type="spellStart"/>
      <w:r w:rsidRPr="00B5252B">
        <w:rPr>
          <w:rFonts w:ascii="DIN Offc" w:eastAsia="DINOT" w:hAnsi="DIN Offc" w:cs="DINOT"/>
          <w:b/>
          <w:color w:val="000000"/>
          <w:spacing w:val="2"/>
          <w:sz w:val="19"/>
          <w:szCs w:val="19"/>
          <w:lang w:val="en-US"/>
        </w:rPr>
        <w:t>root.pem</w:t>
      </w:r>
      <w:proofErr w:type="spellEnd"/>
      <w:r w:rsidRPr="00B5252B">
        <w:rPr>
          <w:rFonts w:ascii="DIN Offc" w:eastAsia="DINOT" w:hAnsi="DIN Offc" w:cs="DINOT"/>
          <w:color w:val="000000"/>
          <w:spacing w:val="2"/>
          <w:sz w:val="19"/>
          <w:szCs w:val="19"/>
          <w:lang w:val="en-US"/>
        </w:rPr>
        <w:t>” Root CA certificate to your browser’s CA and/or into your Java Runtime Environment lists:</w:t>
      </w:r>
    </w:p>
    <w:p w:rsidR="00B5252B" w:rsidRPr="00B5252B" w:rsidRDefault="00B5252B" w:rsidP="00B5252B">
      <w:pPr>
        <w:framePr w:wrap="notBeside" w:vAnchor="text" w:hAnchor="text" w:y="1"/>
        <w:pBdr>
          <w:top w:val="single" w:sz="4" w:space="1" w:color="6FB8DD"/>
          <w:left w:val="single" w:sz="4" w:space="4" w:color="6FB8DD"/>
          <w:bottom w:val="single" w:sz="4" w:space="1" w:color="6FB8DD"/>
          <w:right w:val="single" w:sz="4" w:space="4" w:color="6FB8DD"/>
        </w:pBdr>
        <w:shd w:val="clear" w:color="auto" w:fill="E5E5E5"/>
        <w:tabs>
          <w:tab w:val="left" w:pos="227"/>
          <w:tab w:val="left" w:pos="454"/>
          <w:tab w:val="left" w:pos="680"/>
          <w:tab w:val="left" w:pos="907"/>
          <w:tab w:val="left" w:pos="1134"/>
        </w:tabs>
        <w:spacing w:before="120"/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keytool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-import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noprompt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trustcacerts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-alias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rootCA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-file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root.pem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keystore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&lt;JRE Path&gt;/lib/security/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cacerts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storepass</w:t>
      </w:r>
      <w:proofErr w:type="spellEnd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B5252B">
        <w:rPr>
          <w:rFonts w:ascii="Courier New" w:eastAsia="DINOT" w:hAnsi="Courier New" w:cs="Courier New"/>
          <w:color w:val="004F9C"/>
          <w:spacing w:val="2"/>
          <w:sz w:val="19"/>
          <w:szCs w:val="19"/>
          <w:lang w:val="en-US"/>
          <w14:textOutline w14:w="9525" w14:cap="rnd" w14:cmpd="sng" w14:algn="ctr">
            <w14:noFill/>
            <w14:prstDash w14:val="solid"/>
            <w14:bevel/>
          </w14:textOutline>
        </w:rPr>
        <w:t>changeit</w:t>
      </w:r>
      <w:proofErr w:type="spellEnd"/>
    </w:p>
    <w:p w:rsidR="00D95D61" w:rsidRPr="00B5252B" w:rsidRDefault="00D95D61">
      <w:pPr>
        <w:rPr>
          <w:lang w:val="en-US"/>
        </w:rPr>
      </w:pPr>
      <w:bookmarkStart w:id="1" w:name="_GoBack"/>
      <w:bookmarkEnd w:id="1"/>
    </w:p>
    <w:sectPr w:rsidR="00D95D61" w:rsidRPr="00B52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OT">
    <w:altName w:val="Times New Roman"/>
    <w:charset w:val="00"/>
    <w:family w:val="auto"/>
    <w:pitch w:val="default"/>
  </w:font>
  <w:font w:name="DIN Offc Light">
    <w:panose1 w:val="020B0504020101010102"/>
    <w:charset w:val="00"/>
    <w:family w:val="swiss"/>
    <w:pitch w:val="variable"/>
    <w:sig w:usb0="800000AF" w:usb1="4000207B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N Offc Medium">
    <w:panose1 w:val="020B0604020101020102"/>
    <w:charset w:val="00"/>
    <w:family w:val="swiss"/>
    <w:pitch w:val="variable"/>
    <w:sig w:usb0="800000AF" w:usb1="4000207B" w:usb2="00000000" w:usb3="00000000" w:csb0="00000001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D6F34"/>
    <w:multiLevelType w:val="multilevel"/>
    <w:tmpl w:val="B3263822"/>
    <w:lvl w:ilvl="0">
      <w:start w:val="1"/>
      <w:numFmt w:val="decimal"/>
      <w:pStyle w:val="dbiHead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biHead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dbiHead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2B"/>
    <w:rsid w:val="00B5252B"/>
    <w:rsid w:val="00CC5C7E"/>
    <w:rsid w:val="00D9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D994AB-4EF7-42A2-AC6C-0BC82F1B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DINOT" w:eastAsiaTheme="minorHAnsi" w:hAnsi="DINOT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CC5C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3B74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iHead1">
    <w:name w:val="dbi Head1"/>
    <w:next w:val="dbiNormal"/>
    <w:link w:val="dbiHead1Car"/>
    <w:qFormat/>
    <w:rsid w:val="00CC5C7E"/>
    <w:pPr>
      <w:pageBreakBefore/>
      <w:numPr>
        <w:numId w:val="9"/>
      </w:numPr>
      <w:pBdr>
        <w:bottom w:val="single" w:sz="6" w:space="1" w:color="auto"/>
      </w:pBdr>
      <w:tabs>
        <w:tab w:val="left" w:pos="567"/>
        <w:tab w:val="left" w:pos="680"/>
        <w:tab w:val="left" w:pos="907"/>
        <w:tab w:val="left" w:pos="1134"/>
        <w:tab w:val="left" w:pos="1361"/>
        <w:tab w:val="left" w:pos="1588"/>
      </w:tabs>
      <w:spacing w:line="300" w:lineRule="auto"/>
      <w:outlineLvl w:val="0"/>
    </w:pPr>
    <w:rPr>
      <w:rFonts w:ascii="DIN Offc Medium" w:hAnsi="DIN Offc Medium"/>
      <w:color w:val="575757" w:themeColor="text1"/>
      <w:spacing w:val="-10"/>
      <w:kern w:val="32"/>
      <w:sz w:val="32"/>
      <w:lang w:val="en-US"/>
    </w:rPr>
  </w:style>
  <w:style w:type="character" w:customStyle="1" w:styleId="dbiHead1Car">
    <w:name w:val="dbi Head1 Car"/>
    <w:basedOn w:val="DefaultParagraphFont"/>
    <w:link w:val="dbiHead1"/>
    <w:rsid w:val="00CC5C7E"/>
    <w:rPr>
      <w:rFonts w:ascii="DIN Offc Medium" w:hAnsi="DIN Offc Medium"/>
      <w:color w:val="575757" w:themeColor="text1"/>
      <w:spacing w:val="-10"/>
      <w:kern w:val="32"/>
      <w:sz w:val="32"/>
      <w:lang w:val="en-US"/>
    </w:rPr>
  </w:style>
  <w:style w:type="paragraph" w:customStyle="1" w:styleId="dbiNormal">
    <w:name w:val="dbi Normal"/>
    <w:link w:val="dbiNormalChar"/>
    <w:qFormat/>
    <w:rsid w:val="00CC5C7E"/>
    <w:pPr>
      <w:tabs>
        <w:tab w:val="left" w:pos="227"/>
        <w:tab w:val="left" w:pos="454"/>
        <w:tab w:val="left" w:pos="680"/>
        <w:tab w:val="left" w:pos="907"/>
        <w:tab w:val="left" w:pos="1134"/>
      </w:tabs>
      <w:jc w:val="both"/>
    </w:pPr>
    <w:rPr>
      <w:rFonts w:ascii="DIN Offc" w:hAnsi="DIN Offc" w:cs="DINOT"/>
      <w:color w:val="000000"/>
      <w:spacing w:val="2"/>
      <w:sz w:val="19"/>
      <w:szCs w:val="19"/>
      <w:lang w:val="en-US"/>
    </w:rPr>
  </w:style>
  <w:style w:type="character" w:customStyle="1" w:styleId="dbiNormalChar">
    <w:name w:val="dbi Normal Char"/>
    <w:basedOn w:val="DefaultParagraphFont"/>
    <w:link w:val="dbiNormal"/>
    <w:rsid w:val="00CC5C7E"/>
    <w:rPr>
      <w:rFonts w:ascii="DIN Offc" w:hAnsi="DIN Offc" w:cs="DINOT"/>
      <w:color w:val="000000"/>
      <w:spacing w:val="2"/>
      <w:sz w:val="19"/>
      <w:szCs w:val="19"/>
      <w:lang w:val="en-US"/>
    </w:rPr>
  </w:style>
  <w:style w:type="character" w:customStyle="1" w:styleId="dbiMedium">
    <w:name w:val="dbi Medium"/>
    <w:uiPriority w:val="1"/>
    <w:qFormat/>
    <w:rsid w:val="00CC5C7E"/>
    <w:rPr>
      <w:rFonts w:ascii="DIN Offc Medium" w:hAnsi="DIN Offc Medium"/>
      <w:b w:val="0"/>
      <w:i w:val="0"/>
      <w:caps w:val="0"/>
      <w:smallCaps w:val="0"/>
      <w:strike w:val="0"/>
      <w:dstrike w:val="0"/>
      <w:vanish w:val="0"/>
      <w:color w:val="000000" w:themeColor="text2"/>
      <w:spacing w:val="2"/>
      <w:w w:val="100"/>
      <w:kern w:val="16"/>
      <w:position w:val="0"/>
      <w:sz w:val="19"/>
      <w:u w:val="none"/>
      <w:bdr w:val="none" w:sz="0" w:space="0" w:color="auto"/>
      <w:vertAlign w:val="baseline"/>
      <w:lang w:val="en-US"/>
    </w:rPr>
  </w:style>
  <w:style w:type="paragraph" w:customStyle="1" w:styleId="dbiCode">
    <w:name w:val="dbi Code"/>
    <w:basedOn w:val="dbiNormal"/>
    <w:link w:val="dbiCodeCar"/>
    <w:autoRedefine/>
    <w:qFormat/>
    <w:rsid w:val="00CC5C7E"/>
    <w:pPr>
      <w:framePr w:wrap="notBeside" w:vAnchor="text" w:hAnchor="text" w:y="1"/>
      <w:pBdr>
        <w:top w:val="single" w:sz="4" w:space="1" w:color="6FB8DD" w:themeColor="accent3" w:themeTint="99"/>
        <w:left w:val="single" w:sz="4" w:space="4" w:color="6FB8DD" w:themeColor="accent3" w:themeTint="99"/>
        <w:bottom w:val="single" w:sz="4" w:space="1" w:color="6FB8DD" w:themeColor="accent3" w:themeTint="99"/>
        <w:right w:val="single" w:sz="4" w:space="4" w:color="6FB8DD" w:themeColor="accent3" w:themeTint="99"/>
      </w:pBdr>
      <w:shd w:val="clear" w:color="auto" w:fill="E5E5E5" w:themeFill="accent6" w:themeFillTint="33"/>
      <w:spacing w:before="120"/>
    </w:pPr>
    <w:rPr>
      <w:rFonts w:ascii="Courier New" w:hAnsi="Courier New" w:cs="Courier New"/>
      <w:color w:val="004F9C" w:themeColor="accent1"/>
      <w14:textOutline w14:w="9525" w14:cap="rnd" w14:cmpd="sng" w14:algn="ctr">
        <w14:noFill/>
        <w14:prstDash w14:val="solid"/>
        <w14:bevel/>
      </w14:textOutline>
    </w:rPr>
  </w:style>
  <w:style w:type="character" w:customStyle="1" w:styleId="dbiCodeCar">
    <w:name w:val="dbi Code Car"/>
    <w:basedOn w:val="dbiNormalChar"/>
    <w:link w:val="dbiCode"/>
    <w:rsid w:val="00CC5C7E"/>
    <w:rPr>
      <w:rFonts w:ascii="Courier New" w:hAnsi="Courier New" w:cs="Courier New"/>
      <w:color w:val="004F9C" w:themeColor="accent1"/>
      <w:spacing w:val="2"/>
      <w:sz w:val="19"/>
      <w:szCs w:val="19"/>
      <w:shd w:val="clear" w:color="auto" w:fill="E5E5E5" w:themeFill="accent6" w:themeFillTint="33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dbiHead2">
    <w:name w:val="dbi Head2"/>
    <w:next w:val="dbiNormal"/>
    <w:link w:val="dbiHead2Car"/>
    <w:qFormat/>
    <w:rsid w:val="00CC5C7E"/>
    <w:pPr>
      <w:numPr>
        <w:ilvl w:val="1"/>
        <w:numId w:val="9"/>
      </w:numPr>
      <w:tabs>
        <w:tab w:val="left" w:pos="567"/>
        <w:tab w:val="left" w:pos="680"/>
        <w:tab w:val="left" w:pos="907"/>
        <w:tab w:val="left" w:pos="1134"/>
        <w:tab w:val="left" w:pos="1361"/>
        <w:tab w:val="left" w:pos="1588"/>
      </w:tabs>
      <w:outlineLvl w:val="1"/>
    </w:pPr>
    <w:rPr>
      <w:rFonts w:ascii="DIN Offc Medium" w:hAnsi="DIN Offc Medium" w:cs="DINOT"/>
      <w:color w:val="000000"/>
      <w:spacing w:val="2"/>
      <w:sz w:val="22"/>
      <w:szCs w:val="19"/>
      <w:lang w:val="en-US"/>
    </w:rPr>
  </w:style>
  <w:style w:type="character" w:customStyle="1" w:styleId="dbiHead2Car">
    <w:name w:val="dbi Head2 Car"/>
    <w:basedOn w:val="DefaultParagraphFont"/>
    <w:link w:val="dbiHead2"/>
    <w:rsid w:val="00CC5C7E"/>
    <w:rPr>
      <w:rFonts w:ascii="DIN Offc Medium" w:hAnsi="DIN Offc Medium" w:cs="DINOT"/>
      <w:color w:val="000000"/>
      <w:spacing w:val="2"/>
      <w:sz w:val="22"/>
      <w:szCs w:val="19"/>
      <w:lang w:val="en-US"/>
    </w:rPr>
  </w:style>
  <w:style w:type="paragraph" w:customStyle="1" w:styleId="dbiHead3">
    <w:name w:val="dbi Head3"/>
    <w:basedOn w:val="dbiNormal"/>
    <w:next w:val="dbiNormal"/>
    <w:link w:val="dbiHead3Car"/>
    <w:qFormat/>
    <w:rsid w:val="00CC5C7E"/>
    <w:pPr>
      <w:numPr>
        <w:ilvl w:val="2"/>
        <w:numId w:val="5"/>
      </w:numPr>
      <w:tabs>
        <w:tab w:val="left" w:pos="1021"/>
        <w:tab w:val="left" w:pos="1247"/>
        <w:tab w:val="left" w:pos="1361"/>
      </w:tabs>
      <w:ind w:left="862" w:hanging="505"/>
    </w:pPr>
    <w:rPr>
      <w:rFonts w:ascii="DIN Offc Medium" w:hAnsi="DIN Offc Medium"/>
      <w:sz w:val="22"/>
    </w:rPr>
  </w:style>
  <w:style w:type="character" w:customStyle="1" w:styleId="dbiHead3Car">
    <w:name w:val="dbi Head3 Car"/>
    <w:basedOn w:val="dbiNormalChar"/>
    <w:link w:val="dbiHead3"/>
    <w:rsid w:val="00CC5C7E"/>
    <w:rPr>
      <w:rFonts w:ascii="DIN Offc Medium" w:hAnsi="DIN Offc Medium" w:cs="DINOT"/>
      <w:color w:val="000000"/>
      <w:spacing w:val="2"/>
      <w:sz w:val="22"/>
      <w:szCs w:val="19"/>
      <w:lang w:val="en-US"/>
    </w:rPr>
  </w:style>
  <w:style w:type="paragraph" w:customStyle="1" w:styleId="dbiCopy">
    <w:name w:val="dbi Copy"/>
    <w:link w:val="dbiCopyCar"/>
    <w:qFormat/>
    <w:rsid w:val="00CC5C7E"/>
    <w:pPr>
      <w:tabs>
        <w:tab w:val="left" w:pos="227"/>
        <w:tab w:val="left" w:pos="454"/>
        <w:tab w:val="left" w:pos="680"/>
        <w:tab w:val="left" w:pos="907"/>
        <w:tab w:val="left" w:pos="1134"/>
      </w:tabs>
    </w:pPr>
    <w:rPr>
      <w:rFonts w:ascii="DIN Offc" w:hAnsi="DIN Offc" w:cs="DINOT"/>
      <w:color w:val="000000"/>
      <w:spacing w:val="2"/>
      <w:sz w:val="19"/>
      <w:szCs w:val="19"/>
      <w:lang w:val="en-US"/>
    </w:rPr>
  </w:style>
  <w:style w:type="character" w:customStyle="1" w:styleId="dbiCopyCar">
    <w:name w:val="dbi Copy Car"/>
    <w:basedOn w:val="DefaultParagraphFont"/>
    <w:link w:val="dbiCopy"/>
    <w:rsid w:val="00CC5C7E"/>
    <w:rPr>
      <w:rFonts w:ascii="DIN Offc" w:hAnsi="DIN Offc" w:cs="DINOT"/>
      <w:color w:val="000000"/>
      <w:spacing w:val="2"/>
      <w:sz w:val="19"/>
      <w:szCs w:val="19"/>
      <w:lang w:val="en-US"/>
    </w:rPr>
  </w:style>
  <w:style w:type="character" w:customStyle="1" w:styleId="dbiMediumCopy">
    <w:name w:val="dbi Medium Copy"/>
    <w:uiPriority w:val="1"/>
    <w:qFormat/>
    <w:rsid w:val="00CC5C7E"/>
    <w:rPr>
      <w:rFonts w:ascii="DIN Offc Medium" w:hAnsi="DIN Offc Medium"/>
      <w:b w:val="0"/>
      <w:i w:val="0"/>
      <w:caps w:val="0"/>
      <w:smallCaps w:val="0"/>
      <w:strike w:val="0"/>
      <w:dstrike w:val="0"/>
      <w:vanish w:val="0"/>
      <w:color w:val="000000" w:themeColor="text2"/>
      <w:spacing w:val="2"/>
      <w:w w:val="100"/>
      <w:kern w:val="16"/>
      <w:position w:val="0"/>
      <w:sz w:val="19"/>
      <w:u w:val="none"/>
      <w:bdr w:val="none" w:sz="0" w:space="0" w:color="auto"/>
      <w:vertAlign w:val="baseline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C5C7E"/>
    <w:rPr>
      <w:rFonts w:asciiTheme="majorHAnsi" w:eastAsiaTheme="majorEastAsia" w:hAnsiTheme="majorHAnsi" w:cstheme="majorBidi"/>
      <w:color w:val="003B7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5C7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dbi services">
      <a:dk1>
        <a:srgbClr val="575757"/>
      </a:dk1>
      <a:lt1>
        <a:srgbClr val="FFFFFF"/>
      </a:lt1>
      <a:dk2>
        <a:srgbClr val="000000"/>
      </a:dk2>
      <a:lt2>
        <a:srgbClr val="DCDCDC"/>
      </a:lt2>
      <a:accent1>
        <a:srgbClr val="004F9C"/>
      </a:accent1>
      <a:accent2>
        <a:srgbClr val="EB7D00"/>
      </a:accent2>
      <a:accent3>
        <a:srgbClr val="2981AD"/>
      </a:accent3>
      <a:accent4>
        <a:srgbClr val="000000"/>
      </a:accent4>
      <a:accent5>
        <a:srgbClr val="5F5F5F"/>
      </a:accent5>
      <a:accent6>
        <a:srgbClr val="808080"/>
      </a:accent6>
      <a:hlink>
        <a:srgbClr val="B2B2B2"/>
      </a:hlink>
      <a:folHlink>
        <a:srgbClr val="DDDDDD"/>
      </a:folHlink>
    </a:clrScheme>
    <a:fontScheme name="Custom 2">
      <a:majorFont>
        <a:latin typeface="DIN Offc Medium"/>
        <a:ea typeface=""/>
        <a:cs typeface=""/>
      </a:majorFont>
      <a:minorFont>
        <a:latin typeface="DIN Off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phs</dc:creator>
  <cp:keywords/>
  <dc:description/>
  <cp:lastModifiedBy>phs</cp:lastModifiedBy>
  <cp:revision>1</cp:revision>
  <dcterms:created xsi:type="dcterms:W3CDTF">2017-02-21T09:56:00Z</dcterms:created>
  <dcterms:modified xsi:type="dcterms:W3CDTF">2017-02-21T09:56:00Z</dcterms:modified>
</cp:coreProperties>
</file>