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BDD9" w14:textId="77777777" w:rsidR="00584CB4" w:rsidRPr="0075291A" w:rsidRDefault="00584CB4" w:rsidP="00584C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60F69D38" w14:textId="77777777" w:rsidR="00560DB1" w:rsidRPr="0075291A" w:rsidRDefault="00584CB4" w:rsidP="00560DB1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Date: June 25, 2026</w:t>
      </w:r>
      <w:r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>Assignment: Module 4.</w:t>
      </w:r>
      <w:r w:rsidR="00560DB1"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r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="00560DB1" w:rsidRPr="0075291A">
        <w:rPr>
          <w:rFonts w:ascii="Arial" w:hAnsi="Arial" w:cs="Arial"/>
          <w:b/>
          <w:bCs/>
          <w:color w:val="000000"/>
          <w:sz w:val="21"/>
          <w:szCs w:val="21"/>
        </w:rPr>
        <w:t>Movies ERD</w:t>
      </w:r>
      <w:r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>CSD310-300H Database Development and Use (2265-DD)</w:t>
      </w:r>
    </w:p>
    <w:p w14:paraId="7371FABD" w14:textId="77777777" w:rsidR="00560DB1" w:rsidRPr="0075291A" w:rsidRDefault="00560DB1" w:rsidP="00560DB1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05CE6D2" w14:textId="77777777" w:rsidR="00560DB1" w:rsidRPr="0075291A" w:rsidRDefault="00560DB1" w:rsidP="00560DB1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529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Movies ERD Based on Business Rules</w:t>
      </w:r>
    </w:p>
    <w:p w14:paraId="470FEC6B" w14:textId="77777777" w:rsidR="00560DB1" w:rsidRPr="0075291A" w:rsidRDefault="00560DB1" w:rsidP="00560DB1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529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diagram below represents the required movie database entities and relationships. The FILM table contains foreign keys for </w:t>
      </w:r>
      <w:proofErr w:type="spellStart"/>
      <w:r w:rsidRPr="007529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studio_id</w:t>
      </w:r>
      <w:proofErr w:type="spellEnd"/>
      <w:r w:rsidRPr="007529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7529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genre_id</w:t>
      </w:r>
      <w:proofErr w:type="spellEnd"/>
      <w:r w:rsidRPr="007529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because each film is connected to one studio and one genre.</w:t>
      </w:r>
    </w:p>
    <w:p w14:paraId="794F809E" w14:textId="6FFA6141" w:rsidR="00560DB1" w:rsidRPr="00584CB4" w:rsidRDefault="00E12471" w:rsidP="00560DB1">
      <w:pPr>
        <w:rPr>
          <w:rFonts w:ascii="Open Sans" w:hAnsi="Open Sans" w:cs="Open Sans"/>
          <w:b/>
          <w:bCs/>
          <w:color w:val="00000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560DB1" w:rsidRPr="00560D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1463A587" wp14:editId="590D9ECA">
            <wp:extent cx="5943600" cy="3634105"/>
            <wp:effectExtent l="0" t="0" r="0" b="4445"/>
            <wp:docPr id="9693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2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</w:p>
    <w:p w14:paraId="5D08A4A1" w14:textId="18C4C368" w:rsidR="00E12471" w:rsidRPr="00584CB4" w:rsidRDefault="00E12471">
      <w:pPr>
        <w:rPr>
          <w:rFonts w:ascii="Open Sans" w:hAnsi="Open Sans" w:cs="Open Sans"/>
          <w:b/>
          <w:bCs/>
          <w:color w:val="000000"/>
          <w:sz w:val="21"/>
          <w:szCs w:val="21"/>
        </w:rPr>
      </w:pPr>
    </w:p>
    <w:sectPr w:rsidR="00E12471" w:rsidRPr="0058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1B"/>
    <w:rsid w:val="001C271B"/>
    <w:rsid w:val="00260F6A"/>
    <w:rsid w:val="00560DB1"/>
    <w:rsid w:val="00584CB4"/>
    <w:rsid w:val="005B35AD"/>
    <w:rsid w:val="006E1F25"/>
    <w:rsid w:val="0075291A"/>
    <w:rsid w:val="008760A2"/>
    <w:rsid w:val="009B0DC8"/>
    <w:rsid w:val="00C25A13"/>
    <w:rsid w:val="00D44678"/>
    <w:rsid w:val="00E1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8DF2"/>
  <w15:chartTrackingRefBased/>
  <w15:docId w15:val="{C035247C-115D-4904-A087-83CA117B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B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3</cp:revision>
  <dcterms:created xsi:type="dcterms:W3CDTF">2026-06-25T18:15:00Z</dcterms:created>
  <dcterms:modified xsi:type="dcterms:W3CDTF">2026-06-25T18:35:00Z</dcterms:modified>
</cp:coreProperties>
</file>