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2C078E63" wp14:textId="4160C49D">
      <w:r w:rsidRPr="0110D129" w:rsidR="22473120">
        <w:rPr>
          <w:sz w:val="48"/>
          <w:szCs w:val="48"/>
        </w:rPr>
        <w:t>CSD 310 Case Study Group D</w:t>
      </w:r>
      <w:r w:rsidRPr="0110D129" w:rsidR="7B701120">
        <w:rPr>
          <w:sz w:val="48"/>
          <w:szCs w:val="48"/>
        </w:rPr>
        <w:t xml:space="preserve"> - </w:t>
      </w:r>
      <w:r w:rsidRPr="0110D129" w:rsidR="22473120">
        <w:rPr>
          <w:sz w:val="48"/>
          <w:szCs w:val="48"/>
        </w:rPr>
        <w:t>Milestone #1</w:t>
      </w:r>
    </w:p>
    <w:p w:rsidR="5D43C79D" w:rsidRDefault="5D43C79D" w14:paraId="11DF2924" w14:textId="59080C5E">
      <w:r w:rsidRPr="0EECB30A" w:rsidR="2BC0A8F5">
        <w:rPr>
          <w:sz w:val="22"/>
          <w:szCs w:val="22"/>
        </w:rPr>
        <w:t>----------------------------------------------------------------------------------------------------------------------------</w:t>
      </w:r>
    </w:p>
    <w:p w:rsidR="0EECB30A" w:rsidRDefault="0EECB30A" w14:paraId="1A7B56D2" w14:textId="6B6EC024"/>
    <w:p w:rsidR="22473120" w:rsidRDefault="22473120" w14:paraId="04B91E8F" w14:textId="599E0605">
      <w:r w:rsidR="22473120">
        <w:rPr/>
        <w:t>Timothy Martin</w:t>
      </w:r>
    </w:p>
    <w:p w:rsidR="22473120" w:rsidRDefault="22473120" w14:paraId="08974965" w14:textId="39F6A630">
      <w:r w:rsidR="22473120">
        <w:rPr/>
        <w:t>Roxanne Buenaventura</w:t>
      </w:r>
    </w:p>
    <w:p w:rsidR="22473120" w:rsidRDefault="22473120" w14:paraId="2010CE0F" w14:textId="54603A3F">
      <w:r w:rsidR="22473120">
        <w:rPr/>
        <w:t>Peter Ddamulira</w:t>
      </w:r>
    </w:p>
    <w:p w:rsidR="41D48C05" w:rsidP="0110D129" w:rsidRDefault="41D48C05" w14:paraId="0568B603" w14:textId="25EEE046">
      <w:pPr/>
      <w:r w:rsidR="61805AA2">
        <w:rPr/>
        <w:t>Jonathon Walmsley</w:t>
      </w:r>
    </w:p>
    <w:p w:rsidR="22473120" w:rsidP="0110D129" w:rsidRDefault="22473120" w14:paraId="648D7208" w14:textId="24A2EE5D">
      <w:pPr>
        <w:rPr>
          <w:b w:val="1"/>
          <w:bCs w:val="1"/>
          <w:sz w:val="36"/>
          <w:szCs w:val="36"/>
        </w:rPr>
      </w:pPr>
      <w:r w:rsidRPr="0110D129" w:rsidR="524EC34F">
        <w:rPr>
          <w:b w:val="1"/>
          <w:bCs w:val="1"/>
          <w:sz w:val="36"/>
          <w:szCs w:val="36"/>
        </w:rPr>
        <w:t xml:space="preserve">Selected Case Study = </w:t>
      </w:r>
      <w:r w:rsidRPr="0110D129" w:rsidR="2E7D29D2">
        <w:rPr>
          <w:b w:val="1"/>
          <w:bCs w:val="1"/>
          <w:sz w:val="36"/>
          <w:szCs w:val="36"/>
        </w:rPr>
        <w:t>Bacchus Winery</w:t>
      </w:r>
    </w:p>
    <w:p w:rsidR="48E07F83" w:rsidRDefault="48E07F83" w14:paraId="7A57BF3A" w14:textId="5013E6F0">
      <w:r w:rsidRPr="0110D129" w:rsidR="48E07F83">
        <w:rPr>
          <w:sz w:val="22"/>
          <w:szCs w:val="22"/>
        </w:rPr>
        <w:t>----------------------------------------------------------------------------------------------------------------------------</w:t>
      </w:r>
    </w:p>
    <w:p w:rsidR="22473120" w:rsidP="0110D129" w:rsidRDefault="22473120" w14:paraId="773F20C0" w14:textId="371B51E3">
      <w:pPr>
        <w:rPr>
          <w:b w:val="1"/>
          <w:bCs w:val="1"/>
          <w:sz w:val="40"/>
          <w:szCs w:val="40"/>
        </w:rPr>
      </w:pPr>
      <w:r w:rsidRPr="0110D129" w:rsidR="524EC34F">
        <w:rPr>
          <w:b w:val="1"/>
          <w:bCs w:val="1"/>
          <w:sz w:val="40"/>
          <w:szCs w:val="40"/>
        </w:rPr>
        <w:t xml:space="preserve">Business </w:t>
      </w:r>
      <w:r w:rsidRPr="0110D129" w:rsidR="524EC34F">
        <w:rPr>
          <w:b w:val="1"/>
          <w:bCs w:val="1"/>
          <w:sz w:val="40"/>
          <w:szCs w:val="40"/>
        </w:rPr>
        <w:t>rules</w:t>
      </w:r>
      <w:r w:rsidRPr="0110D129" w:rsidR="524EC34F">
        <w:rPr>
          <w:b w:val="1"/>
          <w:bCs w:val="1"/>
          <w:sz w:val="40"/>
          <w:szCs w:val="40"/>
        </w:rPr>
        <w:t xml:space="preserve"> =</w:t>
      </w:r>
    </w:p>
    <w:p w:rsidR="41D48C05" w:rsidP="0110D129" w:rsidRDefault="41D48C05" w14:paraId="7BEB8BEC" w14:textId="270822D1">
      <w:pPr>
        <w:pStyle w:val="Normal"/>
        <w:rPr>
          <w:rFonts w:ascii="Aptos" w:hAnsi="Aptos"/>
          <w:b w:val="1"/>
          <w:bCs w:val="1"/>
          <w:noProof w:val="0"/>
          <w:color w:val="000000" w:themeColor="text1" w:themeTint="FF" w:themeShade="FF"/>
          <w:sz w:val="24"/>
          <w:szCs w:val="24"/>
          <w:lang w:val="en-US"/>
        </w:rPr>
      </w:pPr>
      <w:r w:rsidRPr="0110D129" w:rsidR="60313D96">
        <w:rPr>
          <w:rFonts w:ascii="Aptos" w:hAnsi="Aptos"/>
          <w:b w:val="1"/>
          <w:bCs w:val="1"/>
          <w:noProof w:val="0"/>
          <w:color w:val="000000" w:themeColor="text1" w:themeTint="FF" w:themeShade="FF"/>
          <w:sz w:val="24"/>
          <w:szCs w:val="24"/>
          <w:lang w:val="en-US"/>
        </w:rPr>
        <w:t>Supplier and Delivery Rules</w:t>
      </w:r>
    </w:p>
    <w:p w:rsidR="41D48C05" w:rsidP="0110D129" w:rsidRDefault="41D48C05" w14:paraId="21E2DFBD" w14:textId="35DF43EB">
      <w:pPr>
        <w:pStyle w:val="Normal"/>
        <w:numPr>
          <w:ilvl w:val="0"/>
          <w:numId w:val="1"/>
        </w:numPr>
        <w:rPr>
          <w:rFonts w:ascii="Aptos" w:hAnsi="Aptos"/>
          <w:noProof w:val="0"/>
          <w:color w:val="000000" w:themeColor="text1" w:themeTint="FF" w:themeShade="FF"/>
          <w:sz w:val="24"/>
          <w:szCs w:val="24"/>
          <w:lang w:val="en-US"/>
        </w:rPr>
      </w:pPr>
      <w:r w:rsidRPr="0110D129" w:rsidR="60313D96">
        <w:rPr>
          <w:rFonts w:ascii="Aptos" w:hAnsi="Aptos"/>
          <w:noProof w:val="0"/>
          <w:color w:val="000000" w:themeColor="text1" w:themeTint="FF" w:themeShade="FF"/>
          <w:sz w:val="24"/>
          <w:szCs w:val="24"/>
          <w:lang w:val="en-US"/>
        </w:rPr>
        <w:t>One supplier can have many deliveries.</w:t>
      </w:r>
    </w:p>
    <w:p w:rsidR="41D48C05" w:rsidP="0110D129" w:rsidRDefault="41D48C05" w14:paraId="46408651" w14:textId="35813DC6">
      <w:pPr>
        <w:pStyle w:val="Normal"/>
        <w:numPr>
          <w:ilvl w:val="0"/>
          <w:numId w:val="1"/>
        </w:numPr>
        <w:rPr>
          <w:rFonts w:ascii="Aptos" w:hAnsi="Aptos"/>
          <w:noProof w:val="0"/>
          <w:color w:val="000000" w:themeColor="text1" w:themeTint="FF" w:themeShade="FF"/>
          <w:sz w:val="24"/>
          <w:szCs w:val="24"/>
          <w:lang w:val="en-US"/>
        </w:rPr>
      </w:pPr>
      <w:r w:rsidRPr="0110D129" w:rsidR="60313D96">
        <w:rPr>
          <w:rFonts w:ascii="Aptos" w:hAnsi="Aptos"/>
          <w:noProof w:val="0"/>
          <w:color w:val="000000" w:themeColor="text1" w:themeTint="FF" w:themeShade="FF"/>
          <w:sz w:val="24"/>
          <w:szCs w:val="24"/>
          <w:lang w:val="en-US"/>
        </w:rPr>
        <w:t>Each delivery comes from one supplier.</w:t>
      </w:r>
    </w:p>
    <w:p w:rsidR="41D48C05" w:rsidP="0110D129" w:rsidRDefault="41D48C05" w14:paraId="52C4FD26" w14:textId="725A8464">
      <w:pPr>
        <w:pStyle w:val="Normal"/>
        <w:numPr>
          <w:ilvl w:val="0"/>
          <w:numId w:val="1"/>
        </w:numPr>
        <w:rPr>
          <w:rFonts w:ascii="Aptos" w:hAnsi="Aptos"/>
          <w:noProof w:val="0"/>
          <w:color w:val="000000" w:themeColor="text1" w:themeTint="FF" w:themeShade="FF"/>
          <w:sz w:val="24"/>
          <w:szCs w:val="24"/>
          <w:lang w:val="en-US"/>
        </w:rPr>
      </w:pPr>
      <w:r w:rsidRPr="0110D129" w:rsidR="60313D96">
        <w:rPr>
          <w:rFonts w:ascii="Aptos" w:hAnsi="Aptos"/>
          <w:noProof w:val="0"/>
          <w:color w:val="000000" w:themeColor="text1" w:themeTint="FF" w:themeShade="FF"/>
          <w:sz w:val="24"/>
          <w:szCs w:val="24"/>
          <w:lang w:val="en-US"/>
        </w:rPr>
        <w:t>One delivery can contain many inventory items.</w:t>
      </w:r>
    </w:p>
    <w:p w:rsidR="41D48C05" w:rsidP="0110D129" w:rsidRDefault="41D48C05" w14:paraId="751648DB" w14:textId="4F9577DC">
      <w:pPr>
        <w:pStyle w:val="Normal"/>
        <w:numPr>
          <w:ilvl w:val="0"/>
          <w:numId w:val="1"/>
        </w:numPr>
        <w:rPr>
          <w:rFonts w:ascii="Aptos" w:hAnsi="Aptos"/>
          <w:noProof w:val="0"/>
          <w:color w:val="000000" w:themeColor="text1" w:themeTint="FF" w:themeShade="FF"/>
          <w:sz w:val="24"/>
          <w:szCs w:val="24"/>
          <w:lang w:val="en-US"/>
        </w:rPr>
      </w:pPr>
      <w:r w:rsidRPr="0110D129" w:rsidR="60313D96">
        <w:rPr>
          <w:rFonts w:ascii="Aptos" w:hAnsi="Aptos"/>
          <w:noProof w:val="0"/>
          <w:color w:val="000000" w:themeColor="text1" w:themeTint="FF" w:themeShade="FF"/>
          <w:sz w:val="24"/>
          <w:szCs w:val="24"/>
          <w:lang w:val="en-US"/>
        </w:rPr>
        <w:t>One inventory item can appear in many deliveries over time.</w:t>
      </w:r>
    </w:p>
    <w:p w:rsidR="41D48C05" w:rsidP="0110D129" w:rsidRDefault="41D48C05" w14:paraId="7FAE2BAC" w14:textId="2DEAA152">
      <w:pPr>
        <w:pStyle w:val="Normal"/>
        <w:rPr>
          <w:rFonts w:ascii="Aptos" w:hAnsi="Aptos"/>
          <w:b w:val="1"/>
          <w:bCs w:val="1"/>
          <w:noProof w:val="0"/>
          <w:color w:val="000000" w:themeColor="text1" w:themeTint="FF" w:themeShade="FF"/>
          <w:sz w:val="24"/>
          <w:szCs w:val="24"/>
          <w:lang w:val="en-US"/>
        </w:rPr>
      </w:pPr>
      <w:r w:rsidRPr="0110D129" w:rsidR="60313D96">
        <w:rPr>
          <w:rFonts w:ascii="Aptos" w:hAnsi="Aptos"/>
          <w:b w:val="1"/>
          <w:bCs w:val="1"/>
          <w:noProof w:val="0"/>
          <w:color w:val="000000" w:themeColor="text1" w:themeTint="FF" w:themeShade="FF"/>
          <w:sz w:val="24"/>
          <w:szCs w:val="24"/>
          <w:lang w:val="en-US"/>
        </w:rPr>
        <w:t>Inventory Rules</w:t>
      </w:r>
    </w:p>
    <w:p w:rsidR="41D48C05" w:rsidP="0110D129" w:rsidRDefault="41D48C05" w14:paraId="4F1A3767" w14:textId="68C1C1B0">
      <w:pPr>
        <w:pStyle w:val="Normal"/>
        <w:numPr>
          <w:ilvl w:val="0"/>
          <w:numId w:val="2"/>
        </w:numPr>
        <w:rPr>
          <w:rFonts w:ascii="Aptos" w:hAnsi="Aptos"/>
          <w:noProof w:val="0"/>
          <w:color w:val="000000" w:themeColor="text1" w:themeTint="FF" w:themeShade="FF"/>
          <w:sz w:val="24"/>
          <w:szCs w:val="24"/>
          <w:lang w:val="en-US"/>
        </w:rPr>
      </w:pPr>
      <w:r w:rsidRPr="0110D129" w:rsidR="60313D96">
        <w:rPr>
          <w:rFonts w:ascii="Aptos" w:hAnsi="Aptos"/>
          <w:noProof w:val="0"/>
          <w:color w:val="000000" w:themeColor="text1" w:themeTint="FF" w:themeShade="FF"/>
          <w:sz w:val="24"/>
          <w:szCs w:val="24"/>
          <w:lang w:val="en-US"/>
        </w:rPr>
        <w:t>Each inventory item has one inventory record.</w:t>
      </w:r>
    </w:p>
    <w:p w:rsidR="41D48C05" w:rsidP="0110D129" w:rsidRDefault="41D48C05" w14:paraId="7778B758" w14:textId="5AEDCE9A">
      <w:pPr>
        <w:pStyle w:val="Normal"/>
        <w:numPr>
          <w:ilvl w:val="0"/>
          <w:numId w:val="2"/>
        </w:numPr>
        <w:rPr>
          <w:rFonts w:ascii="Aptos" w:hAnsi="Aptos"/>
          <w:noProof w:val="0"/>
          <w:color w:val="000000" w:themeColor="text1" w:themeTint="FF" w:themeShade="FF"/>
          <w:sz w:val="24"/>
          <w:szCs w:val="24"/>
          <w:lang w:val="en-US"/>
        </w:rPr>
      </w:pPr>
      <w:r w:rsidRPr="0110D129" w:rsidR="60313D96">
        <w:rPr>
          <w:rFonts w:ascii="Aptos" w:hAnsi="Aptos"/>
          <w:noProof w:val="0"/>
          <w:color w:val="000000" w:themeColor="text1" w:themeTint="FF" w:themeShade="FF"/>
          <w:sz w:val="24"/>
          <w:szCs w:val="24"/>
          <w:lang w:val="en-US"/>
        </w:rPr>
        <w:t>Each inventory item tracks the quantity received and current stock level.</w:t>
      </w:r>
    </w:p>
    <w:p w:rsidR="41D48C05" w:rsidP="0110D129" w:rsidRDefault="41D48C05" w14:paraId="225D5544" w14:textId="0620987A">
      <w:pPr>
        <w:pStyle w:val="Normal"/>
        <w:numPr>
          <w:ilvl w:val="0"/>
          <w:numId w:val="2"/>
        </w:numPr>
        <w:rPr>
          <w:rFonts w:ascii="Aptos" w:hAnsi="Aptos"/>
          <w:noProof w:val="0"/>
          <w:color w:val="000000" w:themeColor="text1" w:themeTint="FF" w:themeShade="FF"/>
          <w:sz w:val="24"/>
          <w:szCs w:val="24"/>
          <w:lang w:val="en-US"/>
        </w:rPr>
      </w:pPr>
      <w:r w:rsidRPr="0110D129" w:rsidR="60313D96">
        <w:rPr>
          <w:rFonts w:ascii="Aptos" w:hAnsi="Aptos"/>
          <w:noProof w:val="0"/>
          <w:color w:val="000000" w:themeColor="text1" w:themeTint="FF" w:themeShade="FF"/>
          <w:sz w:val="24"/>
          <w:szCs w:val="24"/>
          <w:lang w:val="en-US"/>
        </w:rPr>
        <w:t>Inventory items include production supplies such as bottles, corks, labels, boxes, vats, and tubing.</w:t>
      </w:r>
    </w:p>
    <w:p w:rsidR="41D48C05" w:rsidP="0110D129" w:rsidRDefault="41D48C05" w14:paraId="2C29FB68" w14:textId="0BD4FE43">
      <w:pPr>
        <w:pStyle w:val="Normal"/>
        <w:rPr>
          <w:rFonts w:ascii="Aptos" w:hAnsi="Aptos"/>
          <w:b w:val="1"/>
          <w:bCs w:val="1"/>
          <w:noProof w:val="0"/>
          <w:color w:val="000000" w:themeColor="text1" w:themeTint="FF" w:themeShade="FF"/>
          <w:sz w:val="24"/>
          <w:szCs w:val="24"/>
          <w:lang w:val="en-US"/>
        </w:rPr>
      </w:pPr>
      <w:r w:rsidRPr="0110D129" w:rsidR="60313D96">
        <w:rPr>
          <w:rFonts w:ascii="Aptos" w:hAnsi="Aptos"/>
          <w:b w:val="1"/>
          <w:bCs w:val="1"/>
          <w:noProof w:val="0"/>
          <w:color w:val="000000" w:themeColor="text1" w:themeTint="FF" w:themeShade="FF"/>
          <w:sz w:val="24"/>
          <w:szCs w:val="24"/>
          <w:lang w:val="en-US"/>
        </w:rPr>
        <w:t>Wine Distribution Rules</w:t>
      </w:r>
    </w:p>
    <w:p w:rsidR="41D48C05" w:rsidP="0110D129" w:rsidRDefault="41D48C05" w14:paraId="3183A58E" w14:textId="3FE7F927">
      <w:pPr>
        <w:pStyle w:val="Normal"/>
        <w:numPr>
          <w:ilvl w:val="0"/>
          <w:numId w:val="3"/>
        </w:numPr>
        <w:rPr>
          <w:rFonts w:ascii="Aptos" w:hAnsi="Aptos"/>
          <w:noProof w:val="0"/>
          <w:color w:val="000000" w:themeColor="text1" w:themeTint="FF" w:themeShade="FF"/>
          <w:sz w:val="24"/>
          <w:szCs w:val="24"/>
          <w:lang w:val="en-US"/>
        </w:rPr>
      </w:pPr>
      <w:r w:rsidRPr="0110D129" w:rsidR="60313D96">
        <w:rPr>
          <w:rFonts w:ascii="Aptos" w:hAnsi="Aptos"/>
          <w:noProof w:val="0"/>
          <w:color w:val="000000" w:themeColor="text1" w:themeTint="FF" w:themeShade="FF"/>
          <w:sz w:val="24"/>
          <w:szCs w:val="24"/>
          <w:lang w:val="en-US"/>
        </w:rPr>
        <w:t>One distributor can carry many wines.</w:t>
      </w:r>
    </w:p>
    <w:p w:rsidR="41D48C05" w:rsidP="0110D129" w:rsidRDefault="41D48C05" w14:paraId="72AEE817" w14:textId="2B468153">
      <w:pPr>
        <w:pStyle w:val="Normal"/>
        <w:numPr>
          <w:ilvl w:val="0"/>
          <w:numId w:val="3"/>
        </w:numPr>
        <w:rPr>
          <w:rFonts w:ascii="Aptos" w:hAnsi="Aptos"/>
          <w:noProof w:val="0"/>
          <w:color w:val="000000" w:themeColor="text1" w:themeTint="FF" w:themeShade="FF"/>
          <w:sz w:val="24"/>
          <w:szCs w:val="24"/>
          <w:lang w:val="en-US"/>
        </w:rPr>
      </w:pPr>
      <w:r w:rsidRPr="0110D129" w:rsidR="60313D96">
        <w:rPr>
          <w:rFonts w:ascii="Aptos" w:hAnsi="Aptos"/>
          <w:noProof w:val="0"/>
          <w:color w:val="000000" w:themeColor="text1" w:themeTint="FF" w:themeShade="FF"/>
          <w:sz w:val="24"/>
          <w:szCs w:val="24"/>
          <w:lang w:val="en-US"/>
        </w:rPr>
        <w:t>One wine can be carried by many distributors.</w:t>
      </w:r>
    </w:p>
    <w:p w:rsidR="41D48C05" w:rsidP="0110D129" w:rsidRDefault="41D48C05" w14:paraId="1B476D6C" w14:textId="5AAB777F">
      <w:pPr>
        <w:pStyle w:val="Normal"/>
        <w:numPr>
          <w:ilvl w:val="0"/>
          <w:numId w:val="3"/>
        </w:numPr>
        <w:rPr>
          <w:rFonts w:ascii="Aptos" w:hAnsi="Aptos"/>
          <w:noProof w:val="0"/>
          <w:color w:val="000000" w:themeColor="text1" w:themeTint="FF" w:themeShade="FF"/>
          <w:sz w:val="24"/>
          <w:szCs w:val="24"/>
          <w:lang w:val="en-US"/>
        </w:rPr>
      </w:pPr>
      <w:r w:rsidRPr="0110D129" w:rsidR="60313D96">
        <w:rPr>
          <w:rFonts w:ascii="Aptos" w:hAnsi="Aptos"/>
          <w:noProof w:val="0"/>
          <w:color w:val="000000" w:themeColor="text1" w:themeTint="FF" w:themeShade="FF"/>
          <w:sz w:val="24"/>
          <w:szCs w:val="24"/>
          <w:lang w:val="en-US"/>
        </w:rPr>
        <w:t>Each shipment is sent to one distributor.</w:t>
      </w:r>
    </w:p>
    <w:p w:rsidR="41D48C05" w:rsidP="0110D129" w:rsidRDefault="41D48C05" w14:paraId="2BB38D16" w14:textId="69FBF0ED">
      <w:pPr>
        <w:pStyle w:val="Normal"/>
        <w:numPr>
          <w:ilvl w:val="0"/>
          <w:numId w:val="3"/>
        </w:numPr>
        <w:rPr>
          <w:rFonts w:ascii="Aptos" w:hAnsi="Aptos"/>
          <w:noProof w:val="0"/>
          <w:color w:val="000000" w:themeColor="text1" w:themeTint="FF" w:themeShade="FF"/>
          <w:sz w:val="24"/>
          <w:szCs w:val="24"/>
          <w:lang w:val="en-US"/>
        </w:rPr>
      </w:pPr>
      <w:r w:rsidRPr="0110D129" w:rsidR="60313D96">
        <w:rPr>
          <w:rFonts w:ascii="Aptos" w:hAnsi="Aptos"/>
          <w:noProof w:val="0"/>
          <w:color w:val="000000" w:themeColor="text1" w:themeTint="FF" w:themeShade="FF"/>
          <w:sz w:val="24"/>
          <w:szCs w:val="24"/>
          <w:lang w:val="en-US"/>
        </w:rPr>
        <w:t>One shipment can contain many wines.</w:t>
      </w:r>
    </w:p>
    <w:p w:rsidR="41D48C05" w:rsidP="0110D129" w:rsidRDefault="41D48C05" w14:paraId="1BE648BE" w14:textId="7F7309A3">
      <w:pPr>
        <w:pStyle w:val="Normal"/>
        <w:numPr>
          <w:ilvl w:val="0"/>
          <w:numId w:val="3"/>
        </w:numPr>
        <w:rPr>
          <w:rFonts w:ascii="Aptos" w:hAnsi="Aptos"/>
          <w:noProof w:val="0"/>
          <w:color w:val="000000" w:themeColor="text1" w:themeTint="FF" w:themeShade="FF"/>
          <w:sz w:val="24"/>
          <w:szCs w:val="24"/>
          <w:lang w:val="en-US"/>
        </w:rPr>
      </w:pPr>
      <w:r w:rsidRPr="0110D129" w:rsidR="60313D96">
        <w:rPr>
          <w:rFonts w:ascii="Aptos" w:hAnsi="Aptos"/>
          <w:noProof w:val="0"/>
          <w:color w:val="000000" w:themeColor="text1" w:themeTint="FF" w:themeShade="FF"/>
          <w:sz w:val="24"/>
          <w:szCs w:val="24"/>
          <w:lang w:val="en-US"/>
        </w:rPr>
        <w:t>One wine can appear on many shipments.</w:t>
      </w:r>
    </w:p>
    <w:p w:rsidR="41D48C05" w:rsidP="0110D129" w:rsidRDefault="41D48C05" w14:paraId="1FA43A8E" w14:textId="0CCD1DB6">
      <w:pPr>
        <w:pStyle w:val="Normal"/>
        <w:rPr>
          <w:rFonts w:ascii="Aptos" w:hAnsi="Aptos"/>
          <w:b w:val="1"/>
          <w:bCs w:val="1"/>
          <w:noProof w:val="0"/>
          <w:color w:val="000000" w:themeColor="text1" w:themeTint="FF" w:themeShade="FF"/>
          <w:sz w:val="24"/>
          <w:szCs w:val="24"/>
          <w:lang w:val="en-US"/>
        </w:rPr>
      </w:pPr>
      <w:r w:rsidRPr="0110D129" w:rsidR="60313D96">
        <w:rPr>
          <w:rFonts w:ascii="Aptos" w:hAnsi="Aptos"/>
          <w:b w:val="1"/>
          <w:bCs w:val="1"/>
          <w:noProof w:val="0"/>
          <w:color w:val="000000" w:themeColor="text1" w:themeTint="FF" w:themeShade="FF"/>
          <w:sz w:val="24"/>
          <w:szCs w:val="24"/>
          <w:lang w:val="en-US"/>
        </w:rPr>
        <w:t>Employee Rules</w:t>
      </w:r>
    </w:p>
    <w:p w:rsidR="41D48C05" w:rsidP="0110D129" w:rsidRDefault="41D48C05" w14:paraId="5BADFFD5" w14:textId="4D293307">
      <w:pPr>
        <w:pStyle w:val="Normal"/>
        <w:numPr>
          <w:ilvl w:val="0"/>
          <w:numId w:val="4"/>
        </w:numPr>
        <w:rPr>
          <w:rFonts w:ascii="Aptos" w:hAnsi="Aptos"/>
          <w:noProof w:val="0"/>
          <w:color w:val="000000" w:themeColor="text1" w:themeTint="FF" w:themeShade="FF"/>
          <w:sz w:val="24"/>
          <w:szCs w:val="24"/>
          <w:lang w:val="en-US"/>
        </w:rPr>
      </w:pPr>
      <w:r w:rsidRPr="0110D129" w:rsidR="60313D96">
        <w:rPr>
          <w:rFonts w:ascii="Aptos" w:hAnsi="Aptos"/>
          <w:noProof w:val="0"/>
          <w:color w:val="000000" w:themeColor="text1" w:themeTint="FF" w:themeShade="FF"/>
          <w:sz w:val="24"/>
          <w:szCs w:val="24"/>
          <w:lang w:val="en-US"/>
        </w:rPr>
        <w:t>One department can have many employees.</w:t>
      </w:r>
    </w:p>
    <w:p w:rsidR="41D48C05" w:rsidP="0110D129" w:rsidRDefault="41D48C05" w14:paraId="57AC53F7" w14:textId="7F8629E5">
      <w:pPr>
        <w:pStyle w:val="Normal"/>
        <w:numPr>
          <w:ilvl w:val="0"/>
          <w:numId w:val="4"/>
        </w:numPr>
        <w:rPr>
          <w:rFonts w:ascii="Aptos" w:hAnsi="Aptos"/>
          <w:noProof w:val="0"/>
          <w:color w:val="000000" w:themeColor="text1" w:themeTint="FF" w:themeShade="FF"/>
          <w:sz w:val="24"/>
          <w:szCs w:val="24"/>
          <w:lang w:val="en-US"/>
        </w:rPr>
      </w:pPr>
      <w:r w:rsidRPr="0110D129" w:rsidR="60313D96">
        <w:rPr>
          <w:rFonts w:ascii="Aptos" w:hAnsi="Aptos"/>
          <w:noProof w:val="0"/>
          <w:color w:val="000000" w:themeColor="text1" w:themeTint="FF" w:themeShade="FF"/>
          <w:sz w:val="24"/>
          <w:szCs w:val="24"/>
          <w:lang w:val="en-US"/>
        </w:rPr>
        <w:t>Each employee belongs to one department.</w:t>
      </w:r>
    </w:p>
    <w:p w:rsidR="41D48C05" w:rsidP="0110D129" w:rsidRDefault="41D48C05" w14:paraId="403E533D" w14:textId="4C0BCD80">
      <w:pPr>
        <w:pStyle w:val="Normal"/>
        <w:numPr>
          <w:ilvl w:val="0"/>
          <w:numId w:val="4"/>
        </w:numPr>
        <w:rPr>
          <w:rFonts w:ascii="Aptos" w:hAnsi="Aptos"/>
          <w:noProof w:val="0"/>
          <w:color w:val="000000" w:themeColor="text1" w:themeTint="FF" w:themeShade="FF"/>
          <w:sz w:val="24"/>
          <w:szCs w:val="24"/>
          <w:lang w:val="en-US"/>
        </w:rPr>
      </w:pPr>
      <w:r w:rsidRPr="0110D129" w:rsidR="60313D96">
        <w:rPr>
          <w:rFonts w:ascii="Aptos" w:hAnsi="Aptos"/>
          <w:noProof w:val="0"/>
          <w:color w:val="000000" w:themeColor="text1" w:themeTint="FF" w:themeShade="FF"/>
          <w:sz w:val="24"/>
          <w:szCs w:val="24"/>
          <w:lang w:val="en-US"/>
        </w:rPr>
        <w:t>One employee can have many timesheets</w:t>
      </w:r>
      <w:r w:rsidRPr="0110D129" w:rsidR="2C7F5225">
        <w:rPr>
          <w:rFonts w:ascii="Aptos" w:hAnsi="Aptos"/>
          <w:noProof w:val="0"/>
          <w:color w:val="000000" w:themeColor="text1" w:themeTint="FF" w:themeShade="FF"/>
          <w:sz w:val="24"/>
          <w:szCs w:val="24"/>
          <w:lang w:val="en-US"/>
        </w:rPr>
        <w:t>.</w:t>
      </w:r>
    </w:p>
    <w:p w:rsidR="41D48C05" w:rsidP="0110D129" w:rsidRDefault="41D48C05" w14:paraId="736689F2" w14:textId="1DD89D3F">
      <w:pPr>
        <w:pStyle w:val="Normal"/>
        <w:numPr>
          <w:ilvl w:val="0"/>
          <w:numId w:val="4"/>
        </w:numPr>
        <w:rPr>
          <w:rFonts w:ascii="Aptos" w:hAnsi="Aptos"/>
          <w:noProof w:val="0"/>
          <w:color w:val="000000" w:themeColor="text1" w:themeTint="FF" w:themeShade="FF"/>
          <w:sz w:val="24"/>
          <w:szCs w:val="24"/>
          <w:lang w:val="en-US"/>
        </w:rPr>
      </w:pPr>
      <w:r w:rsidRPr="0110D129" w:rsidR="60313D96">
        <w:rPr>
          <w:rFonts w:ascii="Aptos" w:hAnsi="Aptos"/>
          <w:noProof w:val="0"/>
          <w:color w:val="000000" w:themeColor="text1" w:themeTint="FF" w:themeShade="FF"/>
          <w:sz w:val="24"/>
          <w:szCs w:val="24"/>
          <w:lang w:val="en-US"/>
        </w:rPr>
        <w:t>Each timesheet belongs to one employee.</w:t>
      </w:r>
    </w:p>
    <w:p w:rsidR="41D48C05" w:rsidP="0110D129" w:rsidRDefault="41D48C05" w14:paraId="683E4B20" w14:textId="096B3DBC">
      <w:pPr>
        <w:pStyle w:val="Normal"/>
        <w:rPr>
          <w:rFonts w:ascii="Aptos" w:hAnsi="Aptos"/>
          <w:b w:val="1"/>
          <w:bCs w:val="1"/>
          <w:noProof w:val="0"/>
          <w:color w:val="000000" w:themeColor="text1" w:themeTint="FF" w:themeShade="FF"/>
          <w:sz w:val="24"/>
          <w:szCs w:val="24"/>
          <w:lang w:val="en-US"/>
        </w:rPr>
      </w:pPr>
      <w:r w:rsidRPr="0110D129" w:rsidR="18CE90A6">
        <w:rPr>
          <w:rFonts w:ascii="Aptos" w:hAnsi="Aptos"/>
          <w:b w:val="1"/>
          <w:bCs w:val="1"/>
          <w:noProof w:val="0"/>
          <w:color w:val="000000" w:themeColor="text1" w:themeTint="FF" w:themeShade="FF"/>
          <w:sz w:val="24"/>
          <w:szCs w:val="24"/>
          <w:lang w:val="en-US"/>
        </w:rPr>
        <w:t>Wine Production Rules</w:t>
      </w:r>
    </w:p>
    <w:p w:rsidR="41D48C05" w:rsidP="0110D129" w:rsidRDefault="41D48C05" w14:paraId="0BF0A5C1" w14:textId="7DEC9DA2">
      <w:pPr>
        <w:pStyle w:val="Normal"/>
        <w:numPr>
          <w:ilvl w:val="0"/>
          <w:numId w:val="5"/>
        </w:numPr>
        <w:rPr>
          <w:rFonts w:ascii="Aptos" w:hAnsi="Aptos"/>
          <w:noProof w:val="0"/>
          <w:color w:val="000000" w:themeColor="text1" w:themeTint="FF" w:themeShade="FF"/>
          <w:sz w:val="24"/>
          <w:szCs w:val="24"/>
          <w:lang w:val="en-US"/>
        </w:rPr>
      </w:pPr>
      <w:r w:rsidRPr="0110D129" w:rsidR="18CE90A6">
        <w:rPr>
          <w:rFonts w:ascii="Aptos" w:hAnsi="Aptos"/>
          <w:noProof w:val="0"/>
          <w:color w:val="000000" w:themeColor="text1" w:themeTint="FF" w:themeShade="FF"/>
          <w:sz w:val="24"/>
          <w:szCs w:val="24"/>
          <w:lang w:val="en-US"/>
        </w:rPr>
        <w:t>The winery produces multiple wines.</w:t>
      </w:r>
    </w:p>
    <w:p w:rsidR="41D48C05" w:rsidP="0110D129" w:rsidRDefault="41D48C05" w14:paraId="6958713C" w14:textId="6E5BDEA2">
      <w:pPr>
        <w:pStyle w:val="Normal"/>
        <w:numPr>
          <w:ilvl w:val="0"/>
          <w:numId w:val="5"/>
        </w:numPr>
        <w:rPr>
          <w:rFonts w:ascii="Aptos" w:hAnsi="Aptos"/>
          <w:noProof w:val="0"/>
          <w:color w:val="000000" w:themeColor="text1" w:themeTint="FF" w:themeShade="FF"/>
          <w:sz w:val="24"/>
          <w:szCs w:val="24"/>
          <w:lang w:val="en-US"/>
        </w:rPr>
      </w:pPr>
      <w:r w:rsidRPr="0110D129" w:rsidR="18CE90A6">
        <w:rPr>
          <w:rFonts w:ascii="Aptos" w:hAnsi="Aptos"/>
          <w:noProof w:val="0"/>
          <w:color w:val="000000" w:themeColor="text1" w:themeTint="FF" w:themeShade="FF"/>
          <w:sz w:val="24"/>
          <w:szCs w:val="24"/>
          <w:lang w:val="en-US"/>
        </w:rPr>
        <w:t>Each wine has a unique wine identifier.</w:t>
      </w:r>
    </w:p>
    <w:p w:rsidR="41D48C05" w:rsidP="0110D129" w:rsidRDefault="41D48C05" w14:paraId="5EA43C68" w14:textId="51D51C3C">
      <w:pPr>
        <w:pStyle w:val="Normal"/>
        <w:numPr>
          <w:ilvl w:val="0"/>
          <w:numId w:val="5"/>
        </w:numPr>
        <w:rPr>
          <w:rFonts w:ascii="Aptos" w:hAnsi="Aptos"/>
          <w:noProof w:val="0"/>
          <w:color w:val="000000" w:themeColor="text1" w:themeTint="FF" w:themeShade="FF"/>
          <w:sz w:val="24"/>
          <w:szCs w:val="24"/>
          <w:lang w:val="en-US"/>
        </w:rPr>
      </w:pPr>
      <w:r w:rsidRPr="0110D129" w:rsidR="18CE90A6">
        <w:rPr>
          <w:rFonts w:ascii="Aptos" w:hAnsi="Aptos"/>
          <w:noProof w:val="0"/>
          <w:color w:val="000000" w:themeColor="text1" w:themeTint="FF" w:themeShade="FF"/>
          <w:sz w:val="24"/>
          <w:szCs w:val="24"/>
          <w:lang w:val="en-US"/>
        </w:rPr>
        <w:t>Each wine can be included in many shipments.</w:t>
      </w:r>
    </w:p>
    <w:p w:rsidR="41D48C05" w:rsidP="0110D129" w:rsidRDefault="41D48C05" w14:paraId="29DA7421" w14:textId="6DFF5D63">
      <w:pPr>
        <w:pStyle w:val="Normal"/>
        <w:rPr>
          <w:rFonts w:ascii="Aptos" w:hAnsi="Aptos"/>
          <w:b w:val="1"/>
          <w:bCs w:val="1"/>
          <w:noProof w:val="0"/>
          <w:color w:val="000000" w:themeColor="text1" w:themeTint="FF" w:themeShade="FF"/>
          <w:sz w:val="24"/>
          <w:szCs w:val="24"/>
          <w:lang w:val="en-US"/>
        </w:rPr>
      </w:pPr>
      <w:r w:rsidRPr="0110D129" w:rsidR="18CE90A6">
        <w:rPr>
          <w:rFonts w:ascii="Aptos" w:hAnsi="Aptos"/>
          <w:b w:val="1"/>
          <w:bCs w:val="1"/>
          <w:noProof w:val="0"/>
          <w:color w:val="000000" w:themeColor="text1" w:themeTint="FF" w:themeShade="FF"/>
          <w:sz w:val="24"/>
          <w:szCs w:val="24"/>
          <w:lang w:val="en-US"/>
        </w:rPr>
        <w:t>Shipment Rules</w:t>
      </w:r>
    </w:p>
    <w:p w:rsidR="41D48C05" w:rsidP="0110D129" w:rsidRDefault="41D48C05" w14:paraId="54EE18C1" w14:textId="75BA88BE">
      <w:pPr>
        <w:pStyle w:val="Normal"/>
        <w:numPr>
          <w:ilvl w:val="0"/>
          <w:numId w:val="6"/>
        </w:numPr>
        <w:rPr>
          <w:rFonts w:ascii="Aptos" w:hAnsi="Aptos"/>
          <w:noProof w:val="0"/>
          <w:color w:val="000000" w:themeColor="text1" w:themeTint="FF" w:themeShade="FF"/>
          <w:sz w:val="24"/>
          <w:szCs w:val="24"/>
          <w:lang w:val="en-US"/>
        </w:rPr>
      </w:pPr>
      <w:r w:rsidRPr="0110D129" w:rsidR="18CE90A6">
        <w:rPr>
          <w:rFonts w:ascii="Aptos" w:hAnsi="Aptos"/>
          <w:noProof w:val="0"/>
          <w:color w:val="000000" w:themeColor="text1" w:themeTint="FF" w:themeShade="FF"/>
          <w:sz w:val="24"/>
          <w:szCs w:val="24"/>
          <w:lang w:val="en-US"/>
        </w:rPr>
        <w:t>One distributor can receive many shipments.</w:t>
      </w:r>
    </w:p>
    <w:p w:rsidR="41D48C05" w:rsidP="0110D129" w:rsidRDefault="41D48C05" w14:paraId="02514FA2" w14:textId="25CDD3AA">
      <w:pPr>
        <w:pStyle w:val="Normal"/>
        <w:numPr>
          <w:ilvl w:val="0"/>
          <w:numId w:val="6"/>
        </w:numPr>
        <w:rPr>
          <w:rFonts w:ascii="Aptos" w:hAnsi="Aptos"/>
          <w:noProof w:val="0"/>
          <w:color w:val="000000" w:themeColor="text1" w:themeTint="FF" w:themeShade="FF"/>
          <w:sz w:val="24"/>
          <w:szCs w:val="24"/>
          <w:lang w:val="en-US"/>
        </w:rPr>
      </w:pPr>
      <w:r w:rsidRPr="0110D129" w:rsidR="18CE90A6">
        <w:rPr>
          <w:rFonts w:ascii="Aptos" w:hAnsi="Aptos"/>
          <w:noProof w:val="0"/>
          <w:color w:val="000000" w:themeColor="text1" w:themeTint="FF" w:themeShade="FF"/>
          <w:sz w:val="24"/>
          <w:szCs w:val="24"/>
          <w:lang w:val="en-US"/>
        </w:rPr>
        <w:t>Each shipment has one shipment date and delivery status.</w:t>
      </w:r>
    </w:p>
    <w:p w:rsidR="41D48C05" w:rsidP="0110D129" w:rsidRDefault="41D48C05" w14:paraId="3C013229" w14:textId="6E7C94C3">
      <w:pPr>
        <w:pStyle w:val="Normal"/>
        <w:numPr>
          <w:ilvl w:val="0"/>
          <w:numId w:val="6"/>
        </w:numPr>
        <w:rPr>
          <w:rFonts w:ascii="Aptos" w:hAnsi="Aptos"/>
          <w:noProof w:val="0"/>
          <w:color w:val="000000" w:themeColor="text1" w:themeTint="FF" w:themeShade="FF"/>
          <w:sz w:val="24"/>
          <w:szCs w:val="24"/>
          <w:lang w:val="en-US"/>
        </w:rPr>
      </w:pPr>
      <w:r w:rsidRPr="0110D129" w:rsidR="18CE90A6">
        <w:rPr>
          <w:rFonts w:ascii="Aptos" w:hAnsi="Aptos"/>
          <w:noProof w:val="0"/>
          <w:color w:val="000000" w:themeColor="text1" w:themeTint="FF" w:themeShade="FF"/>
          <w:sz w:val="24"/>
          <w:szCs w:val="24"/>
          <w:lang w:val="en-US"/>
        </w:rPr>
        <w:t>Each shipment contains one or more wines.</w:t>
      </w:r>
    </w:p>
    <w:p w:rsidR="41D48C05" w:rsidP="0110D129" w:rsidRDefault="41D48C05" w14:paraId="786E250D" w14:textId="4FA14202">
      <w:pPr>
        <w:spacing w:before="240" w:beforeAutospacing="off" w:after="240" w:afterAutospacing="off"/>
        <w:rPr>
          <w:rFonts w:ascii="Arial" w:hAnsi="Arial" w:eastAsia="Arial" w:cs="Arial"/>
          <w:b w:val="1"/>
          <w:bCs w:val="1"/>
          <w:i w:val="0"/>
          <w:iCs w:val="0"/>
          <w:strike w:val="0"/>
          <w:dstrike w:val="0"/>
          <w:noProof w:val="0"/>
          <w:color w:val="000000" w:themeColor="text1" w:themeTint="FF" w:themeShade="FF"/>
          <w:sz w:val="40"/>
          <w:szCs w:val="40"/>
          <w:u w:val="none"/>
          <w:lang w:val="en-US"/>
        </w:rPr>
      </w:pPr>
      <w:r w:rsidRPr="0110D129" w:rsidR="2FB9A497">
        <w:rPr>
          <w:rFonts w:ascii="Arial" w:hAnsi="Arial" w:eastAsia="Arial" w:cs="Arial"/>
          <w:b w:val="1"/>
          <w:bCs w:val="1"/>
          <w:i w:val="0"/>
          <w:iCs w:val="0"/>
          <w:strike w:val="0"/>
          <w:dstrike w:val="0"/>
          <w:noProof w:val="0"/>
          <w:color w:val="000000" w:themeColor="text1" w:themeTint="FF" w:themeShade="FF"/>
          <w:sz w:val="40"/>
          <w:szCs w:val="40"/>
          <w:u w:val="none"/>
          <w:lang w:val="en-US"/>
        </w:rPr>
        <w:t>Database Architecture Assumptions</w:t>
      </w:r>
    </w:p>
    <w:p w:rsidR="41D48C05" w:rsidP="0110D129" w:rsidRDefault="41D48C05" w14:paraId="023CC06C" w14:textId="1BDABF96">
      <w:pPr>
        <w:spacing w:before="240" w:beforeAutospacing="off" w:after="240" w:afterAutospacing="off"/>
      </w:pPr>
      <w:r w:rsidRPr="0110D129" w:rsidR="2FB9A497">
        <w:rPr>
          <w:rFonts w:ascii="Arial" w:hAnsi="Arial" w:eastAsia="Arial" w:cs="Arial"/>
          <w:b w:val="1"/>
          <w:bCs w:val="1"/>
          <w:i w:val="0"/>
          <w:iCs w:val="0"/>
          <w:strike w:val="0"/>
          <w:dstrike w:val="0"/>
          <w:noProof w:val="0"/>
          <w:color w:val="000000" w:themeColor="text1" w:themeTint="FF" w:themeShade="FF"/>
          <w:sz w:val="24"/>
          <w:szCs w:val="24"/>
          <w:u w:val="none"/>
          <w:lang w:val="en-US"/>
        </w:rPr>
        <w:t>Supplier and Delivery Assumptions:</w:t>
      </w:r>
      <w:r w:rsidRPr="0110D129" w:rsidR="2FB9A497">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p>
    <w:p w:rsidR="41D48C05" w:rsidP="0110D129" w:rsidRDefault="41D48C05" w14:paraId="797718CE" w14:textId="55366FAE">
      <w:pPr>
        <w:spacing w:before="240" w:beforeAutospacing="off" w:after="240" w:afterAutospacing="off"/>
      </w:pPr>
      <w:r w:rsidRPr="0110D129" w:rsidR="2FB9A497">
        <w:rPr>
          <w:rFonts w:ascii="Arial" w:hAnsi="Arial" w:eastAsia="Arial" w:cs="Arial"/>
          <w:b w:val="0"/>
          <w:bCs w:val="0"/>
          <w:i w:val="0"/>
          <w:iCs w:val="0"/>
          <w:strike w:val="0"/>
          <w:dstrike w:val="0"/>
          <w:noProof w:val="0"/>
          <w:color w:val="000000" w:themeColor="text1" w:themeTint="FF" w:themeShade="FF"/>
          <w:sz w:val="24"/>
          <w:szCs w:val="24"/>
          <w:u w:val="none"/>
          <w:lang w:val="en-US"/>
        </w:rPr>
        <w:t>We assume that the winery relies on exactly three distinct primary suppliers. One supplier handles bottles and corks, the second handles labels and boxes, and the third handles vats and tubing.</w:t>
      </w:r>
    </w:p>
    <w:p w:rsidR="41D48C05" w:rsidP="0110D129" w:rsidRDefault="41D48C05" w14:paraId="49D37281" w14:textId="52D4D919">
      <w:pPr>
        <w:spacing w:before="240" w:beforeAutospacing="off" w:after="240" w:afterAutospacing="off"/>
      </w:pPr>
      <w:r w:rsidRPr="0110D129" w:rsidR="2FB9A497">
        <w:rPr>
          <w:rFonts w:ascii="Arial" w:hAnsi="Arial" w:eastAsia="Arial" w:cs="Arial"/>
          <w:b w:val="0"/>
          <w:bCs w:val="0"/>
          <w:i w:val="0"/>
          <w:iCs w:val="0"/>
          <w:strike w:val="0"/>
          <w:dstrike w:val="0"/>
          <w:noProof w:val="0"/>
          <w:color w:val="000000" w:themeColor="text1" w:themeTint="FF" w:themeShade="FF"/>
          <w:sz w:val="24"/>
          <w:szCs w:val="24"/>
          <w:u w:val="none"/>
          <w:lang w:val="en-US"/>
        </w:rPr>
        <w:t>We assume that the deliveries table must track an “expected delivery date” and an “actual delivery date.” This assumption is required to generate the month-by-month gap reports requested by Stan and Davis to audit whether suppliers are delivering on time.</w:t>
      </w:r>
    </w:p>
    <w:p w:rsidR="41D48C05" w:rsidP="0110D129" w:rsidRDefault="41D48C05" w14:paraId="0B6751C5" w14:textId="73E2E081">
      <w:pPr>
        <w:spacing w:before="240" w:beforeAutospacing="off" w:after="240" w:afterAutospacing="off"/>
      </w:pPr>
      <w:r w:rsidRPr="0110D129" w:rsidR="2FB9A497">
        <w:rPr>
          <w:rFonts w:ascii="Arial" w:hAnsi="Arial" w:eastAsia="Arial" w:cs="Arial"/>
          <w:b w:val="0"/>
          <w:bCs w:val="0"/>
          <w:i w:val="0"/>
          <w:iCs w:val="0"/>
          <w:strike w:val="0"/>
          <w:dstrike w:val="0"/>
          <w:noProof w:val="0"/>
          <w:color w:val="000000" w:themeColor="text1" w:themeTint="FF" w:themeShade="FF"/>
          <w:sz w:val="24"/>
          <w:szCs w:val="24"/>
          <w:u w:val="none"/>
          <w:lang w:val="en-US"/>
        </w:rPr>
        <w:t>We assume that because Maria wants distributors to be able to order online, a shipment record is initialized by a distributor through an e-commerce transaction before it is physically processed.</w:t>
      </w:r>
    </w:p>
    <w:p w:rsidR="41D48C05" w:rsidP="0110D129" w:rsidRDefault="41D48C05" w14:paraId="45E8FBC7" w14:textId="21F4BD88">
      <w:pPr>
        <w:spacing w:before="240" w:beforeAutospacing="off" w:after="240" w:afterAutospacing="off"/>
      </w:pPr>
      <w:r w:rsidRPr="0110D129" w:rsidR="2FB9A497">
        <w:rPr>
          <w:rFonts w:ascii="Arial" w:hAnsi="Arial" w:eastAsia="Arial" w:cs="Arial"/>
          <w:b w:val="1"/>
          <w:bCs w:val="1"/>
          <w:i w:val="0"/>
          <w:iCs w:val="0"/>
          <w:strike w:val="0"/>
          <w:dstrike w:val="0"/>
          <w:noProof w:val="0"/>
          <w:color w:val="000000" w:themeColor="text1" w:themeTint="FF" w:themeShade="FF"/>
          <w:sz w:val="24"/>
          <w:szCs w:val="24"/>
          <w:u w:val="none"/>
          <w:lang w:val="en-US"/>
        </w:rPr>
        <w:t>Organizational Assumptions:</w:t>
      </w:r>
      <w:r w:rsidRPr="0110D129" w:rsidR="2FB9A497">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p>
    <w:p w:rsidR="41D48C05" w:rsidP="0110D129" w:rsidRDefault="41D48C05" w14:paraId="590A25EA" w14:textId="2085DE87">
      <w:pPr>
        <w:spacing w:before="240" w:beforeAutospacing="off" w:after="240" w:afterAutospacing="off"/>
      </w:pPr>
      <w:r w:rsidRPr="0110D129" w:rsidR="2FB9A497">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We assume the winery is divided into four structural database departments based on the named leadership roles: </w:t>
      </w:r>
      <w:r>
        <w:br/>
      </w:r>
      <w:r w:rsidRPr="0110D129" w:rsidR="2FB9A497">
        <w:rPr>
          <w:rFonts w:ascii="Arial" w:hAnsi="Arial" w:eastAsia="Arial" w:cs="Arial"/>
          <w:b w:val="0"/>
          <w:bCs w:val="0"/>
          <w:i w:val="0"/>
          <w:iCs w:val="0"/>
          <w:strike w:val="0"/>
          <w:dstrike w:val="0"/>
          <w:noProof w:val="0"/>
          <w:color w:val="000000" w:themeColor="text1" w:themeTint="FF" w:themeShade="FF"/>
          <w:sz w:val="24"/>
          <w:szCs w:val="24"/>
          <w:u w:val="none"/>
          <w:lang w:val="en-US"/>
        </w:rPr>
        <w:t>Finance - Headed by Janet Collins</w:t>
      </w:r>
      <w:r>
        <w:br/>
      </w:r>
      <w:r w:rsidRPr="0110D129" w:rsidR="2FB9A497">
        <w:rPr>
          <w:rFonts w:ascii="Arial" w:hAnsi="Arial" w:eastAsia="Arial" w:cs="Arial"/>
          <w:b w:val="0"/>
          <w:bCs w:val="0"/>
          <w:i w:val="0"/>
          <w:iCs w:val="0"/>
          <w:strike w:val="0"/>
          <w:dstrike w:val="0"/>
          <w:noProof w:val="0"/>
          <w:color w:val="000000" w:themeColor="text1" w:themeTint="FF" w:themeShade="FF"/>
          <w:sz w:val="24"/>
          <w:szCs w:val="24"/>
          <w:u w:val="none"/>
          <w:lang w:val="en-US"/>
        </w:rPr>
        <w:t>Marketing - Headed by Roz Murphy</w:t>
      </w:r>
      <w:r>
        <w:br/>
      </w:r>
      <w:r w:rsidRPr="0110D129" w:rsidR="2FB9A497">
        <w:rPr>
          <w:rFonts w:ascii="Arial" w:hAnsi="Arial" w:eastAsia="Arial" w:cs="Arial"/>
          <w:b w:val="0"/>
          <w:bCs w:val="0"/>
          <w:i w:val="0"/>
          <w:iCs w:val="0"/>
          <w:strike w:val="0"/>
          <w:dstrike w:val="0"/>
          <w:noProof w:val="0"/>
          <w:color w:val="000000" w:themeColor="text1" w:themeTint="FF" w:themeShade="FF"/>
          <w:sz w:val="24"/>
          <w:szCs w:val="24"/>
          <w:u w:val="none"/>
          <w:lang w:val="en-US"/>
        </w:rPr>
        <w:t>Production - Headed by Henry Doyle</w:t>
      </w:r>
      <w:r>
        <w:br/>
      </w:r>
      <w:r w:rsidRPr="0110D129" w:rsidR="2FB9A497">
        <w:rPr>
          <w:rFonts w:ascii="Arial" w:hAnsi="Arial" w:eastAsia="Arial" w:cs="Arial"/>
          <w:b w:val="0"/>
          <w:bCs w:val="0"/>
          <w:i w:val="0"/>
          <w:iCs w:val="0"/>
          <w:strike w:val="0"/>
          <w:dstrike w:val="0"/>
          <w:noProof w:val="0"/>
          <w:color w:val="000000" w:themeColor="text1" w:themeTint="FF" w:themeShade="FF"/>
          <w:sz w:val="24"/>
          <w:szCs w:val="24"/>
          <w:u w:val="none"/>
          <w:lang w:val="en-US"/>
        </w:rPr>
        <w:t>Distribution - Headed by Maria Costanza</w:t>
      </w:r>
    </w:p>
    <w:p w:rsidR="41D48C05" w:rsidP="0110D129" w:rsidRDefault="41D48C05" w14:paraId="3D5CE3B8" w14:textId="72F7529E">
      <w:pPr>
        <w:spacing w:before="240" w:beforeAutospacing="off" w:after="240" w:afterAutospacing="off"/>
      </w:pPr>
      <w:r w:rsidRPr="0110D129" w:rsidR="2FB9A497">
        <w:rPr>
          <w:rFonts w:ascii="Arial" w:hAnsi="Arial" w:eastAsia="Arial" w:cs="Arial"/>
          <w:b w:val="0"/>
          <w:bCs w:val="0"/>
          <w:i w:val="0"/>
          <w:iCs w:val="0"/>
          <w:strike w:val="0"/>
          <w:dstrike w:val="0"/>
          <w:noProof w:val="0"/>
          <w:color w:val="000000" w:themeColor="text1" w:themeTint="FF" w:themeShade="FF"/>
          <w:sz w:val="24"/>
          <w:szCs w:val="24"/>
          <w:u w:val="none"/>
          <w:lang w:val="en-US"/>
        </w:rPr>
        <w:t>We assume that the 20 production line workers all report to department head Henry Doyle, and the marketing assistant reports directly to Roz Murphy. Their working hours will be logged into the timesheets table matching their unique employee IDs to support the required four-quarter labor report.</w:t>
      </w:r>
    </w:p>
    <w:p w:rsidR="41D48C05" w:rsidP="0110D129" w:rsidRDefault="41D48C05" w14:paraId="280BA69E" w14:textId="54A5976C">
      <w:pPr>
        <w:pStyle w:val="Normal"/>
      </w:pPr>
    </w:p>
    <w:p w:rsidR="22473120" w:rsidP="0EECB30A" w:rsidRDefault="22473120" w14:paraId="6F247262" w14:textId="14B11136">
      <w:pPr>
        <w:rPr>
          <w:b w:val="1"/>
          <w:bCs w:val="1"/>
          <w:sz w:val="44"/>
          <w:szCs w:val="44"/>
        </w:rPr>
      </w:pPr>
      <w:r w:rsidRPr="0EECB30A" w:rsidR="788CFE16">
        <w:rPr>
          <w:b w:val="1"/>
          <w:bCs w:val="1"/>
          <w:sz w:val="44"/>
          <w:szCs w:val="44"/>
        </w:rPr>
        <w:t xml:space="preserve">Initial ERD = </w:t>
      </w:r>
    </w:p>
    <w:p w:rsidR="10766333" w:rsidRDefault="10766333" w14:paraId="2AA5B947" w14:textId="2BA2A5BB">
      <w:r w:rsidR="263D90E4">
        <w:drawing>
          <wp:inline wp14:editId="6D222ED4" wp14:anchorId="5AE3B8C2">
            <wp:extent cx="4912337" cy="5708191"/>
            <wp:effectExtent l="0" t="0" r="0" b="0"/>
            <wp:docPr id="8794580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9458092" name="Picture 879458092"/>
                    <pic:cNvPicPr/>
                  </pic:nvPicPr>
                  <pic:blipFill>
                    <a:blip xmlns:r="http://schemas.openxmlformats.org/officeDocument/2006/relationships" r:embed="rId1058475592">
                      <a:extLst>
                        <a:ext uri="{28A0092B-C50C-407E-A947-70E740481C1C}">
                          <a14:useLocalDpi xmlns:a14="http://schemas.microsoft.com/office/drawing/2010/main"/>
                        </a:ext>
                      </a:extLst>
                    </a:blip>
                    <a:stretch>
                      <a:fillRect/>
                    </a:stretch>
                  </pic:blipFill>
                  <pic:spPr>
                    <a:xfrm rot="0">
                      <a:off x="0" y="0"/>
                      <a:ext cx="4912337" cy="5708191"/>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64aaa9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6b0aa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e59e4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e8170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3d77a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fa973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CBD6F6"/>
    <w:rsid w:val="00B2FC47"/>
    <w:rsid w:val="00D6A9C9"/>
    <w:rsid w:val="0110D129"/>
    <w:rsid w:val="03BBD0AC"/>
    <w:rsid w:val="074E85DD"/>
    <w:rsid w:val="0EECB30A"/>
    <w:rsid w:val="0FEE27C8"/>
    <w:rsid w:val="10766333"/>
    <w:rsid w:val="18CE90A6"/>
    <w:rsid w:val="1A80CE83"/>
    <w:rsid w:val="22473120"/>
    <w:rsid w:val="230DF223"/>
    <w:rsid w:val="2483CE90"/>
    <w:rsid w:val="263D90E4"/>
    <w:rsid w:val="273851DB"/>
    <w:rsid w:val="28EB0570"/>
    <w:rsid w:val="2BC0A8F5"/>
    <w:rsid w:val="2C7F5225"/>
    <w:rsid w:val="2E5D72EB"/>
    <w:rsid w:val="2E7D29D2"/>
    <w:rsid w:val="2FB9A497"/>
    <w:rsid w:val="39FC2741"/>
    <w:rsid w:val="416BE106"/>
    <w:rsid w:val="41D48C05"/>
    <w:rsid w:val="45B917AD"/>
    <w:rsid w:val="46A1995F"/>
    <w:rsid w:val="473CC013"/>
    <w:rsid w:val="48E07F83"/>
    <w:rsid w:val="4BD8838F"/>
    <w:rsid w:val="524EC34F"/>
    <w:rsid w:val="5325C5C3"/>
    <w:rsid w:val="58052B45"/>
    <w:rsid w:val="588D4B7C"/>
    <w:rsid w:val="58CBD6F6"/>
    <w:rsid w:val="5C369D3F"/>
    <w:rsid w:val="5D43C79D"/>
    <w:rsid w:val="5FBCB0EB"/>
    <w:rsid w:val="60313D96"/>
    <w:rsid w:val="61805AA2"/>
    <w:rsid w:val="651348F9"/>
    <w:rsid w:val="6EFF0113"/>
    <w:rsid w:val="71A096DD"/>
    <w:rsid w:val="7597EE91"/>
    <w:rsid w:val="7726CE11"/>
    <w:rsid w:val="788CFE16"/>
    <w:rsid w:val="79A4971A"/>
    <w:rsid w:val="7B701120"/>
    <w:rsid w:val="7FBBC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C962A"/>
  <w15:chartTrackingRefBased/>
  <w15:docId w15:val="{EBDF3FDC-AD8F-4F8D-B01B-939E8BA808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1845fff8937477c" /><Relationship Type="http://schemas.openxmlformats.org/officeDocument/2006/relationships/image" Target="/media/image.png" Id="rId105847559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2F804A24363645A3140D0F084E46DE" ma:contentTypeVersion="10" ma:contentTypeDescription="Create a new document." ma:contentTypeScope="" ma:versionID="b9a9ea6d27acadbf5aed4029eb159cef">
  <xsd:schema xmlns:xsd="http://www.w3.org/2001/XMLSchema" xmlns:xs="http://www.w3.org/2001/XMLSchema" xmlns:p="http://schemas.microsoft.com/office/2006/metadata/properties" xmlns:ns2="ea2bbe6a-a773-4ec3-ab82-70216fc6b999" xmlns:ns3="7d14a464-4ade-4d78-8ad2-92ca3b5e25f1" targetNamespace="http://schemas.microsoft.com/office/2006/metadata/properties" ma:root="true" ma:fieldsID="9469181ac1aca5d3a569de5f28fa6b44" ns2:_="" ns3:_="">
    <xsd:import namespace="ea2bbe6a-a773-4ec3-ab82-70216fc6b999"/>
    <xsd:import namespace="7d14a464-4ade-4d78-8ad2-92ca3b5e25f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2bbe6a-a773-4ec3-ab82-70216fc6b9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b3b29b4-c9d7-4060-9033-20070191685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14a464-4ade-4d78-8ad2-92ca3b5e25f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5a81130-74b6-4815-8d59-756352d83c58}" ma:internalName="TaxCatchAll" ma:showField="CatchAllData" ma:web="7d14a464-4ade-4d78-8ad2-92ca3b5e25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a2bbe6a-a773-4ec3-ab82-70216fc6b999">
      <Terms xmlns="http://schemas.microsoft.com/office/infopath/2007/PartnerControls"/>
    </lcf76f155ced4ddcb4097134ff3c332f>
    <TaxCatchAll xmlns="7d14a464-4ade-4d78-8ad2-92ca3b5e25f1" xsi:nil="true"/>
  </documentManagement>
</p:properties>
</file>

<file path=customXml/itemProps1.xml><?xml version="1.0" encoding="utf-8"?>
<ds:datastoreItem xmlns:ds="http://schemas.openxmlformats.org/officeDocument/2006/customXml" ds:itemID="{46C77316-1004-4BD8-B938-CF65AE99120D}"/>
</file>

<file path=customXml/itemProps2.xml><?xml version="1.0" encoding="utf-8"?>
<ds:datastoreItem xmlns:ds="http://schemas.openxmlformats.org/officeDocument/2006/customXml" ds:itemID="{001F067C-E668-4B9B-92B0-3129A891F8BF}"/>
</file>

<file path=customXml/itemProps3.xml><?xml version="1.0" encoding="utf-8"?>
<ds:datastoreItem xmlns:ds="http://schemas.openxmlformats.org/officeDocument/2006/customXml" ds:itemID="{294EA89F-8B74-4584-8894-45804D2AB0B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Timothy Martin</dc:creator>
  <keywords/>
  <dc:description/>
  <lastModifiedBy>Timothy Martin</lastModifiedBy>
  <dcterms:created xsi:type="dcterms:W3CDTF">2026-07-08T21:12:36.0000000Z</dcterms:created>
  <dcterms:modified xsi:type="dcterms:W3CDTF">2026-07-12T20:18:29.0803538Z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0x010100922F804A24363645A3140D0F084E46DE</vt:lpwstr>
  </property>
  <property fmtid="{D5CDD505-2E9C-101B-9397-08002B2CF9AE}" pid="3" name="MediaServiceImageTags">
    <vt:lpwstr/>
  </property>
</Properties>
</file>