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4.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c7e6e88bb5166fa9f32662d1dfb7654964ce9fe"/>
    <w:p>
      <w:pPr>
        <w:pStyle w:val="Heading1"/>
      </w:pPr>
      <w:r>
        <w:t xml:space="preserve">NexaraVision: A Dual-Model Smart Veto Ensemble for Real-Time Skeleton-Based Violence Detection</w:t>
      </w:r>
    </w:p>
    <w:p>
      <w:pPr>
        <w:pStyle w:val="BlockText"/>
      </w:pPr>
      <w:r>
        <w:rPr>
          <w:b/>
          <w:bCs/>
        </w:rPr>
        <w:t xml:space="preserve">IEEE Transactions on Information Forensics and Security (Submission)</w:t>
      </w:r>
    </w:p>
    <w:p>
      <w:pPr>
        <w:pStyle w:val="BlockText"/>
      </w:pPr>
      <w:r>
        <w:t xml:space="preserve">DOI:</w:t>
      </w:r>
      <w:r>
        <w:t xml:space="preserve"> </w:t>
      </w:r>
      <w:r>
        <w:rPr>
          <w:i/>
          <w:iCs/>
        </w:rPr>
        <w:t xml:space="preserve">pending assignment</w:t>
      </w:r>
    </w:p>
    <w:p>
      <w:r>
        <w:pict>
          <v:rect style="width:0;height:1.5pt" o:hralign="center" o:hrstd="t" o:hr="t"/>
        </w:pict>
      </w:r>
    </w:p>
    <w:p>
      <w:pPr>
        <w:pStyle w:val="FirstParagraph"/>
      </w:pPr>
      <w:r>
        <w:rPr>
          <w:b/>
          <w:bCs/>
        </w:rPr>
        <w:t xml:space="preserve">Issa Al-Dalu</w:t>
      </w:r>
      <w:r>
        <w:t xml:space="preserve">¹,</w:t>
      </w:r>
      <w:r>
        <w:t xml:space="preserve"> </w:t>
      </w:r>
      <w:r>
        <w:rPr>
          <w:b/>
          <w:bCs/>
        </w:rPr>
        <w:t xml:space="preserve">Reqeq Alhaj</w:t>
      </w:r>
      <w:r>
        <w:t xml:space="preserve">¹, and</w:t>
      </w:r>
      <w:r>
        <w:t xml:space="preserve"> </w:t>
      </w:r>
      <w:r>
        <w:rPr>
          <w:b/>
          <w:bCs/>
        </w:rPr>
        <w:t xml:space="preserve">Laila Balawi</w:t>
      </w:r>
      <w:r>
        <w:t xml:space="preserve">¹</w:t>
      </w:r>
    </w:p>
    <w:p>
      <w:pPr>
        <w:pStyle w:val="BodyText"/>
      </w:pPr>
      <w:r>
        <w:t xml:space="preserve">¹</w:t>
      </w:r>
      <w:r>
        <w:t xml:space="preserve"> </w:t>
      </w:r>
      <w:r>
        <w:rPr>
          <w:i/>
          <w:iCs/>
        </w:rPr>
        <w:t xml:space="preserve">NexaraVision Research Team</w:t>
      </w:r>
    </w:p>
    <w:p>
      <w:pPr>
        <w:pStyle w:val="BodyText"/>
      </w:pPr>
      <w:r>
        <w:t xml:space="preserve">📧</w:t>
      </w:r>
      <w:r>
        <w:t xml:space="preserve"> </w:t>
      </w:r>
      <w:r>
        <w:rPr>
          <w:i/>
          <w:iCs/>
        </w:rPr>
        <w:t xml:space="preserve">Corresponding author: issa@nexaravision.com</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Manuscript submitted:</w:t>
            </w:r>
          </w:p>
        </w:tc>
        <w:tc>
          <w:tcPr/>
          <w:p>
            <w:pPr>
              <w:pStyle w:val="Compact"/>
              <w:jc w:val="left"/>
            </w:pPr>
            <w:r>
              <w:t xml:space="preserve">January 2026</w:t>
            </w:r>
          </w:p>
        </w:tc>
      </w:tr>
      <w:tr>
        <w:tc>
          <w:tcPr/>
          <w:p>
            <w:pPr>
              <w:pStyle w:val="Compact"/>
              <w:jc w:val="left"/>
            </w:pPr>
            <w:r>
              <w:rPr>
                <w:b/>
                <w:bCs/>
              </w:rPr>
              <w:t xml:space="preserve">Paper type:</w:t>
            </w:r>
          </w:p>
        </w:tc>
        <w:tc>
          <w:tcPr/>
          <w:p>
            <w:pPr>
              <w:pStyle w:val="Compact"/>
              <w:jc w:val="left"/>
            </w:pPr>
            <w:r>
              <w:t xml:space="preserve">Original Research Article</w:t>
            </w:r>
          </w:p>
        </w:tc>
      </w:tr>
      <w:tr>
        <w:tc>
          <w:tcPr/>
          <w:p>
            <w:pPr>
              <w:pStyle w:val="Compact"/>
              <w:jc w:val="left"/>
            </w:pPr>
            <w:r>
              <w:rPr>
                <w:b/>
                <w:bCs/>
              </w:rPr>
              <w:t xml:space="preserve">Word count:</w:t>
            </w:r>
          </w:p>
        </w:tc>
        <w:tc>
          <w:tcPr/>
          <w:p>
            <w:pPr>
              <w:pStyle w:val="Compact"/>
              <w:jc w:val="left"/>
            </w:pPr>
            <w:r>
              <w:t xml:space="preserve">~5,000 words</w:t>
            </w:r>
          </w:p>
        </w:tc>
      </w:tr>
      <w:tr>
        <w:tc>
          <w:tcPr/>
          <w:p>
            <w:pPr>
              <w:pStyle w:val="Compact"/>
              <w:jc w:val="left"/>
            </w:pPr>
            <w:r>
              <w:rPr>
                <w:b/>
                <w:bCs/>
              </w:rPr>
              <w:t xml:space="preserve">Figures:</w:t>
            </w:r>
          </w:p>
        </w:tc>
        <w:tc>
          <w:tcPr/>
          <w:p>
            <w:pPr>
              <w:pStyle w:val="Compact"/>
              <w:jc w:val="left"/>
            </w:pPr>
            <w:r>
              <w:t xml:space="preserve">4</w:t>
            </w:r>
          </w:p>
        </w:tc>
      </w:tr>
      <w:tr>
        <w:tc>
          <w:tcPr/>
          <w:p>
            <w:pPr>
              <w:pStyle w:val="Compact"/>
              <w:jc w:val="left"/>
            </w:pPr>
            <w:r>
              <w:rPr>
                <w:b/>
                <w:bCs/>
              </w:rPr>
              <w:t xml:space="preserve">Tables:</w:t>
            </w:r>
          </w:p>
        </w:tc>
        <w:tc>
          <w:tcPr/>
          <w:p>
            <w:pPr>
              <w:pStyle w:val="Compact"/>
              <w:jc w:val="left"/>
            </w:pPr>
            <w:r>
              <w:t xml:space="preserve">15</w:t>
            </w:r>
          </w:p>
        </w:tc>
      </w:tr>
      <w:tr>
        <w:tc>
          <w:tcPr/>
          <w:p>
            <w:pPr>
              <w:pStyle w:val="Compact"/>
              <w:jc w:val="left"/>
            </w:pPr>
            <w:r>
              <w:rPr>
                <w:b/>
                <w:bCs/>
              </w:rPr>
              <w:t xml:space="preserve">References:</w:t>
            </w:r>
          </w:p>
        </w:tc>
        <w:tc>
          <w:tcPr/>
          <w:p>
            <w:pPr>
              <w:pStyle w:val="Compact"/>
              <w:jc w:val="left"/>
            </w:pPr>
            <w:r>
              <w:t xml:space="preserve">14</w:t>
            </w:r>
          </w:p>
        </w:tc>
      </w:tr>
    </w:tbl>
    <w:p>
      <w:pPr>
        <w:pStyle w:val="BodyText"/>
      </w:pPr>
      <w:r>
        <w:rPr>
          <w:b/>
          <w:bCs/>
        </w:rPr>
        <w:t xml:space="preserve">Keywords:</w:t>
      </w:r>
      <w:r>
        <w:t xml:space="preserve"> </w:t>
      </w:r>
      <w:r>
        <w:t xml:space="preserve">Violence Detection, Skeleton-Based Action Recognition, Graph Convolutional Networks, Real-Time Systems, Ensemble Learning, Human Pose Estimation, Deep Learning, Public Safety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e831035363742a0c7957cffd683edc86db2e5da">
        <w:r>
          <w:rPr>
            <w:rStyle w:val="Hyperlink"/>
          </w:rPr>
          <w:t xml:space="preserve">Related Work</w:t>
        </w:r>
      </w:hyperlink>
    </w:p>
    <w:p>
      <w:pPr>
        <w:pStyle w:val="Compact"/>
        <w:numPr>
          <w:ilvl w:val="0"/>
          <w:numId w:val="1001"/>
        </w:numPr>
      </w:pPr>
      <w:hyperlink w:anchor="Xeaf7af16e3e46fe44e45519dfa10bf831051975">
        <w:r>
          <w:rPr>
            <w:rStyle w:val="Hyperlink"/>
          </w:rPr>
          <w:t xml:space="preserve">Methodology</w:t>
        </w:r>
      </w:hyperlink>
    </w:p>
    <w:p>
      <w:pPr>
        <w:pStyle w:val="Compact"/>
        <w:numPr>
          <w:ilvl w:val="0"/>
          <w:numId w:val="1001"/>
        </w:numPr>
      </w:pPr>
      <w:hyperlink w:anchor="X8f7a4c586594c8ffe9f29f84309b748aacc6016">
        <w:r>
          <w:rPr>
            <w:rStyle w:val="Hyperlink"/>
          </w:rPr>
          <w:t xml:space="preserve">System Architecture</w:t>
        </w:r>
      </w:hyperlink>
    </w:p>
    <w:p>
      <w:pPr>
        <w:pStyle w:val="Compact"/>
        <w:numPr>
          <w:ilvl w:val="0"/>
          <w:numId w:val="1001"/>
        </w:numPr>
      </w:pPr>
      <w:hyperlink w:anchor="X892c66ef5fd936a86b24f23d4eb00588997582d">
        <w:r>
          <w:rPr>
            <w:rStyle w:val="Hyperlink"/>
          </w:rPr>
          <w:t xml:space="preserve">Experiments</w:t>
        </w:r>
      </w:hyperlink>
    </w:p>
    <w:p>
      <w:pPr>
        <w:pStyle w:val="Compact"/>
        <w:numPr>
          <w:ilvl w:val="0"/>
          <w:numId w:val="1001"/>
        </w:numPr>
      </w:pPr>
      <w:hyperlink w:anchor="Xb84024f831f54dd6cf41fa7512b2dfdd301b0cb">
        <w:r>
          <w:rPr>
            <w:rStyle w:val="Hyperlink"/>
          </w:rPr>
          <w:t xml:space="preserve">Results</w:t>
        </w:r>
      </w:hyperlink>
    </w:p>
    <w:p>
      <w:pPr>
        <w:pStyle w:val="Compact"/>
        <w:numPr>
          <w:ilvl w:val="0"/>
          <w:numId w:val="1001"/>
        </w:numPr>
      </w:pPr>
      <w:hyperlink w:anchor="Xaa41b10cc6ea992ae291d3c205d2ba26cb494fd">
        <w:r>
          <w:rPr>
            <w:rStyle w:val="Hyperlink"/>
          </w:rPr>
          <w:t xml:space="preserve">Discussion</w:t>
        </w:r>
      </w:hyperlink>
    </w:p>
    <w:p>
      <w:pPr>
        <w:pStyle w:val="Compact"/>
        <w:numPr>
          <w:ilvl w:val="0"/>
          <w:numId w:val="1001"/>
        </w:numPr>
      </w:pPr>
      <w:hyperlink w:anchor="X068cadce569253993d0037f110a97f237619c0f">
        <w:r>
          <w:rPr>
            <w:rStyle w:val="Hyperlink"/>
          </w:rPr>
          <w:t xml:space="preserve">Conclusion</w:t>
        </w:r>
      </w:hyperlink>
    </w:p>
    <w:p>
      <w:pPr>
        <w:pStyle w:val="Compact"/>
        <w:numPr>
          <w:ilvl w:val="0"/>
          <w:numId w:val="1001"/>
        </w:numPr>
      </w:pPr>
      <w:hyperlink w:anchor="X44053ebe33c720621d75098c1084c63186c80a6">
        <w:r>
          <w:rPr>
            <w:rStyle w:val="Hyperlink"/>
          </w:rPr>
          <w:t xml:space="preserve">References</w:t>
        </w:r>
      </w:hyperlink>
    </w:p>
    <w:p>
      <w:pPr>
        <w:pStyle w:val="Compact"/>
        <w:numPr>
          <w:ilvl w:val="0"/>
          <w:numId w:val="1001"/>
        </w:numPr>
      </w:pPr>
      <w:hyperlink w:anchor="appendix-a-model-registry">
        <w:r>
          <w:rPr>
            <w:rStyle w:val="Hyperlink"/>
          </w:rPr>
          <w:t xml:space="preserve">Appendix A: Model Registry</w:t>
        </w:r>
      </w:hyperlink>
    </w:p>
    <w:p>
      <w:pPr>
        <w:pStyle w:val="Compact"/>
        <w:numPr>
          <w:ilvl w:val="0"/>
          <w:numId w:val="1001"/>
        </w:numPr>
      </w:pPr>
      <w:hyperlink w:anchor="appendix-b-algorithm-pseudocode">
        <w:r>
          <w:rPr>
            <w:rStyle w:val="Hyperlink"/>
          </w:rPr>
          <w:t xml:space="preserve">Appendix B: Algorithm Pseudocode</w:t>
        </w:r>
      </w:hyperlink>
    </w:p>
    <w:p>
      <w:pPr>
        <w:pStyle w:val="Compact"/>
        <w:numPr>
          <w:ilvl w:val="0"/>
          <w:numId w:val="1001"/>
        </w:numPr>
      </w:pPr>
      <w:hyperlink w:anchor="appendix-c-configuration-files">
        <w:r>
          <w:rPr>
            <w:rStyle w:val="Hyperlink"/>
          </w:rPr>
          <w:t xml:space="preserve">Appendix C: Configuration Files</w:t>
        </w:r>
      </w:hyperlink>
    </w:p>
    <w:p>
      <w:pPr>
        <w:pStyle w:val="Compact"/>
        <w:numPr>
          <w:ilvl w:val="0"/>
          <w:numId w:val="1001"/>
        </w:numPr>
      </w:pPr>
      <w:hyperlink w:anchor="appendix-d-statistical-analysis">
        <w:r>
          <w:rPr>
            <w:rStyle w:val="Hyperlink"/>
          </w:rPr>
          <w:t xml:space="preserve">Appendix D: Statistical Analysis</w:t>
        </w:r>
      </w:hyperlink>
    </w:p>
    <w:p>
      <w:pPr>
        <w:pStyle w:val="Compact"/>
        <w:numPr>
          <w:ilvl w:val="0"/>
          <w:numId w:val="1001"/>
        </w:numPr>
      </w:pPr>
      <w:hyperlink w:anchor="appendix-e-ethical-considerations">
        <w:r>
          <w:rPr>
            <w:rStyle w:val="Hyperlink"/>
          </w:rPr>
          <w:t xml:space="preserve">Appendix E: Ethical Considerations</w:t>
        </w:r>
      </w:hyperlink>
    </w:p>
    <w:p>
      <w:pPr>
        <w:pStyle w:val="Compact"/>
        <w:numPr>
          <w:ilvl w:val="0"/>
          <w:numId w:val="1001"/>
        </w:numPr>
      </w:pPr>
      <w:hyperlink w:anchor="acknowledgments">
        <w:r>
          <w:rPr>
            <w:rStyle w:val="Hyperlink"/>
          </w:rPr>
          <w:t xml:space="preserve">Acknowledgments</w:t>
        </w:r>
      </w:hyperlink>
    </w:p>
    <w:p>
      <w:pPr>
        <w:pStyle w:val="Compact"/>
        <w:numPr>
          <w:ilvl w:val="0"/>
          <w:numId w:val="1001"/>
        </w:numPr>
      </w:pPr>
      <w:hyperlink w:anchor="author-contributions">
        <w:r>
          <w:rPr>
            <w:rStyle w:val="Hyperlink"/>
          </w:rPr>
          <w:t xml:space="preserve">Author Contributions</w:t>
        </w:r>
      </w:hyperlink>
    </w:p>
    <w:p>
      <w:pPr>
        <w:pStyle w:val="Compact"/>
        <w:numPr>
          <w:ilvl w:val="0"/>
          <w:numId w:val="1001"/>
        </w:numPr>
      </w:pPr>
      <w:hyperlink w:anchor="data-availability-statement">
        <w:r>
          <w:rPr>
            <w:rStyle w:val="Hyperlink"/>
          </w:rPr>
          <w:t xml:space="preserve">Data Availability</w:t>
        </w:r>
      </w:hyperlink>
    </w:p>
    <w:p>
      <w:pPr>
        <w:pStyle w:val="Compact"/>
        <w:numPr>
          <w:ilvl w:val="0"/>
          <w:numId w:val="1001"/>
        </w:numPr>
      </w:pPr>
      <w:hyperlink w:anchor="reproducibility-statement">
        <w:r>
          <w:rPr>
            <w:rStyle w:val="Hyperlink"/>
          </w:rPr>
          <w:t xml:space="preserve">Reproducibility</w:t>
        </w:r>
      </w:hyperlink>
    </w:p>
    <w:p>
      <w:pPr>
        <w:pStyle w:val="Compact"/>
        <w:numPr>
          <w:ilvl w:val="0"/>
          <w:numId w:val="1001"/>
        </w:numPr>
      </w:pPr>
      <w:hyperlink w:anchor="graphical-abstract">
        <w:r>
          <w:rPr>
            <w:rStyle w:val="Hyperlink"/>
          </w:rPr>
          <w:t xml:space="preserve">Graphical Abstract</w:t>
        </w:r>
      </w:hyperlink>
    </w:p>
    <w:p>
      <w:r>
        <w:pict>
          <v:rect style="width:0;height:1.5pt" o:hralign="center" o:hrstd="t" o:hr="t"/>
        </w:pict>
      </w:r>
    </w:p>
    <w:bookmarkEnd w:id="20"/>
    <w:bookmarkStart w:id="21" w:name="abstract"/>
    <w:p>
      <w:pPr>
        <w:pStyle w:val="Heading2"/>
      </w:pPr>
      <w:r>
        <w:t xml:space="preserve">Abstract</w:t>
      </w:r>
    </w:p>
    <w:p>
      <w:pPr>
        <w:pStyle w:val="FirstParagraph"/>
      </w:pPr>
      <w:r>
        <w:t xml:space="preserve">Violence detection in real-time video surveillance remains a critical challenge in public safety applications. Existing approaches suffer from high false positive rates, computational overhead, and inability to handle real-world deployment scenarios. This paper presents</w:t>
      </w:r>
      <w:r>
        <w:t xml:space="preserve"> </w:t>
      </w:r>
      <w:r>
        <w:rPr>
          <w:b/>
          <w:bCs/>
        </w:rPr>
        <w:t xml:space="preserve">NexaraVision</w:t>
      </w:r>
      <w:r>
        <w:t xml:space="preserve">, a novel dual-model ensemble system for skeleton-based violence detection that achieves a</w:t>
      </w:r>
      <w:r>
        <w:t xml:space="preserve"> </w:t>
      </w:r>
      <w:r>
        <w:rPr>
          <w:b/>
          <w:bCs/>
        </w:rPr>
        <w:t xml:space="preserve">0.1% false positive rate</w:t>
      </w:r>
      <w:r>
        <w:t xml:space="preserve"> </w:t>
      </w:r>
      <w:r>
        <w:t xml:space="preserve">while maintaining</w:t>
      </w:r>
      <w:r>
        <w:t xml:space="preserve"> </w:t>
      </w:r>
      <w:r>
        <w:rPr>
          <w:b/>
          <w:bCs/>
        </w:rPr>
        <w:t xml:space="preserve">97.4% true positive detection</w:t>
      </w:r>
      <w:r>
        <w:t xml:space="preserve"> </w:t>
      </w:r>
      <w:r>
        <w:t xml:space="preserve">with</w:t>
      </w:r>
      <w:r>
        <w:t xml:space="preserve"> </w:t>
      </w:r>
      <w:r>
        <w:rPr>
          <w:b/>
          <w:bCs/>
        </w:rPr>
        <w:t xml:space="preserve">sub-100ms end-to-end latency</w:t>
      </w:r>
      <w:r>
        <w:t xml:space="preserve">. Our key contributions include: (1) a</w:t>
      </w:r>
      <w:r>
        <w:t xml:space="preserve"> </w:t>
      </w:r>
      <w:r>
        <w:rPr>
          <w:b/>
          <w:bCs/>
        </w:rPr>
        <w:t xml:space="preserve">Smart Veto Ensemble</w:t>
      </w:r>
      <w:r>
        <w:t xml:space="preserve"> </w:t>
      </w:r>
      <w:r>
        <w:t xml:space="preserve">architecture combining ST-GCN++ and MS-G3D models with asymmetric thresholds for false positive reduction, (2) a</w:t>
      </w:r>
      <w:r>
        <w:t xml:space="preserve"> </w:t>
      </w:r>
      <w:r>
        <w:rPr>
          <w:b/>
          <w:bCs/>
        </w:rPr>
        <w:t xml:space="preserve">10-phase skeleton tracking optimization framework</w:t>
      </w:r>
      <w:r>
        <w:t xml:space="preserve"> </w:t>
      </w:r>
      <w:r>
        <w:t xml:space="preserve">achieving real-time performance with jitter-free visualization, (3) a</w:t>
      </w:r>
      <w:r>
        <w:t xml:space="preserve"> </w:t>
      </w:r>
      <w:r>
        <w:rPr>
          <w:b/>
          <w:bCs/>
        </w:rPr>
        <w:t xml:space="preserve">multi-tenant per-user configuration system</w:t>
      </w:r>
      <w:r>
        <w:t xml:space="preserve"> </w:t>
      </w:r>
      <w:r>
        <w:t xml:space="preserve">enabling deployment-specific model selection, and (4) comprehensive evaluation on four violence detection datasets (Kaggle, NTU120, RWF2000, SCVD). Our system supports</w:t>
      </w:r>
      <w:r>
        <w:t xml:space="preserve"> </w:t>
      </w:r>
      <w:r>
        <w:rPr>
          <w:b/>
          <w:bCs/>
        </w:rPr>
        <w:t xml:space="preserve">50+ concurrent users</w:t>
      </w:r>
      <w:r>
        <w:t xml:space="preserve"> </w:t>
      </w:r>
      <w:r>
        <w:t xml:space="preserve">on a single RTX 4090 GPU while processing 30 FPS video streams. Extensive experiments demonstrate that the Smart Veto mechanism reduces false positives by</w:t>
      </w:r>
      <w:r>
        <w:t xml:space="preserve"> </w:t>
      </w:r>
      <w:r>
        <w:rPr>
          <w:b/>
          <w:bCs/>
        </w:rPr>
        <w:t xml:space="preserve">98.8%</w:t>
      </w:r>
      <w:r>
        <w:t xml:space="preserve"> </w:t>
      </w:r>
      <w:r>
        <w:t xml:space="preserve">compared to single-model approaches while maintaining high sensitivity to true violence events.</w:t>
      </w:r>
    </w:p>
    <w:p>
      <w:r>
        <w:pict>
          <v:rect style="width:0;height:1.5pt" o:hralign="center" o:hrstd="t" o:hr="t"/>
        </w:pict>
      </w:r>
    </w:p>
    <w:bookmarkEnd w:id="21"/>
    <w:bookmarkStart w:id="25" w:name="introduction"/>
    <w:p>
      <w:pPr>
        <w:pStyle w:val="Heading2"/>
      </w:pPr>
      <w:r>
        <w:t xml:space="preserve">1. Introduction</w:t>
      </w:r>
    </w:p>
    <w:bookmarkStart w:id="22" w:name="problem-statement"/>
    <w:p>
      <w:pPr>
        <w:pStyle w:val="Heading3"/>
      </w:pPr>
      <w:r>
        <w:t xml:space="preserve">1.1 Problem Statement</w:t>
      </w:r>
    </w:p>
    <w:p>
      <w:pPr>
        <w:pStyle w:val="FirstParagraph"/>
      </w:pPr>
      <w:r>
        <w:t xml:space="preserve">Violence detection in public spaces is a critical component of modern surveillance systems. Traditional approaches relying on RGB video analysis face significant challenges including sensitivity to lighting conditions, camera angles, and background clutter. Furthermore, existing violence detection systems exhibit unacceptably high false positive rates, making them impractical for real-world deployment where security personnel would be overwhelmed by false alarms.</w:t>
      </w:r>
    </w:p>
    <w:bookmarkEnd w:id="22"/>
    <w:bookmarkStart w:id="23" w:name="motivation"/>
    <w:p>
      <w:pPr>
        <w:pStyle w:val="Heading3"/>
      </w:pPr>
      <w:r>
        <w:t xml:space="preserve">1.2 Motivation</w:t>
      </w:r>
    </w:p>
    <w:p>
      <w:pPr>
        <w:pStyle w:val="FirstParagraph"/>
      </w:pPr>
      <w:r>
        <w:t xml:space="preserve">Recent advances in skeleton-based action recognition have demonstrated superior performance for understanding human actions due to their robustness to appearance variations and computational efficiency. However, applying these methods to violence detection presents unique challenges:</w:t>
      </w:r>
    </w:p>
    <w:p>
      <w:pPr>
        <w:pStyle w:val="Compact"/>
        <w:numPr>
          <w:ilvl w:val="0"/>
          <w:numId w:val="1002"/>
        </w:numPr>
      </w:pPr>
      <w:r>
        <w:rPr>
          <w:b/>
          <w:bCs/>
        </w:rPr>
        <w:t xml:space="preserve">Real-time requirements</w:t>
      </w:r>
      <w:r>
        <w:t xml:space="preserve">: Violence detection systems must operate with minimal latency to enable timely response</w:t>
      </w:r>
    </w:p>
    <w:p>
      <w:pPr>
        <w:pStyle w:val="Compact"/>
        <w:numPr>
          <w:ilvl w:val="0"/>
          <w:numId w:val="1002"/>
        </w:numPr>
      </w:pPr>
      <w:r>
        <w:rPr>
          <w:b/>
          <w:bCs/>
        </w:rPr>
        <w:t xml:space="preserve">False positive minimization</w:t>
      </w:r>
      <w:r>
        <w:t xml:space="preserve">: False alarms degrade system trust and waste security resources</w:t>
      </w:r>
    </w:p>
    <w:p>
      <w:pPr>
        <w:pStyle w:val="Compact"/>
        <w:numPr>
          <w:ilvl w:val="0"/>
          <w:numId w:val="1002"/>
        </w:numPr>
      </w:pPr>
      <w:r>
        <w:rPr>
          <w:b/>
          <w:bCs/>
        </w:rPr>
        <w:t xml:space="preserve">Multi-person scenarios</w:t>
      </w:r>
      <w:r>
        <w:t xml:space="preserve">: Real-world violence often involves multiple interacting individuals</w:t>
      </w:r>
    </w:p>
    <w:p>
      <w:pPr>
        <w:pStyle w:val="Compact"/>
        <w:numPr>
          <w:ilvl w:val="0"/>
          <w:numId w:val="1002"/>
        </w:numPr>
      </w:pPr>
      <w:r>
        <w:rPr>
          <w:b/>
          <w:bCs/>
        </w:rPr>
        <w:t xml:space="preserve">Deployment flexibility</w:t>
      </w:r>
      <w:r>
        <w:t xml:space="preserve">: Different environments (schools, banks, public spaces) require different sensitivity configurations</w:t>
      </w:r>
    </w:p>
    <w:bookmarkEnd w:id="23"/>
    <w:bookmarkStart w:id="24" w:name="contributions"/>
    <w:p>
      <w:pPr>
        <w:pStyle w:val="Heading3"/>
      </w:pPr>
      <w:r>
        <w:t xml:space="preserve">1.3 Contributions</w:t>
      </w:r>
    </w:p>
    <w:p>
      <w:pPr>
        <w:pStyle w:val="FirstParagraph"/>
      </w:pPr>
      <w:r>
        <w:t xml:space="preserve">This paper makes the following contributions:</w:t>
      </w:r>
    </w:p>
    <w:p>
      <w:pPr>
        <w:numPr>
          <w:ilvl w:val="0"/>
          <w:numId w:val="1003"/>
        </w:numPr>
      </w:pPr>
      <w:r>
        <w:rPr>
          <w:b/>
          <w:bCs/>
        </w:rPr>
        <w:t xml:space="preserve">Smart Veto Ensemble Architecture</w:t>
      </w:r>
      <w:r>
        <w:t xml:space="preserve">: We propose a novel dual-model consensus mechanism where a PRIMARY model detects potential violence and a VETO model confirms or rejects the detection. This asymmetric threshold approach reduces false positives by 98.8% while maintaining high true positive rates.</w:t>
      </w:r>
    </w:p>
    <w:p>
      <w:pPr>
        <w:numPr>
          <w:ilvl w:val="0"/>
          <w:numId w:val="1003"/>
        </w:numPr>
      </w:pPr>
      <w:r>
        <w:rPr>
          <w:b/>
          <w:bCs/>
        </w:rPr>
        <w:t xml:space="preserve">10-Phase Skeleton Tracking Optimization</w:t>
      </w:r>
      <w:r>
        <w:t xml:space="preserve">: We present a comprehensive framework for real-time skeleton tracking including persistent tracking with BoT-SORT, One Euro Filter smoothing, velocity prediction, and scale-weighted scoring.</w:t>
      </w:r>
    </w:p>
    <w:p>
      <w:pPr>
        <w:numPr>
          <w:ilvl w:val="0"/>
          <w:numId w:val="1003"/>
        </w:numPr>
      </w:pPr>
      <w:r>
        <w:rPr>
          <w:b/>
          <w:bCs/>
        </w:rPr>
        <w:t xml:space="preserve">Multi-Tenant Configuration System</w:t>
      </w:r>
      <w:r>
        <w:t xml:space="preserve">: We introduce a per-user model configuration system enabling deployment-specific optimization without server restarts.</w:t>
      </w:r>
    </w:p>
    <w:p>
      <w:pPr>
        <w:numPr>
          <w:ilvl w:val="0"/>
          <w:numId w:val="1003"/>
        </w:numPr>
      </w:pPr>
      <w:r>
        <w:rPr>
          <w:b/>
          <w:bCs/>
        </w:rPr>
        <w:t xml:space="preserve">Production-Scale Evaluation</w:t>
      </w:r>
      <w:r>
        <w:t xml:space="preserve">: We demonstrate real-world performance with 0.1% false positive rate on 853+ frames of non-violent surveillance footage and 97.4% detection on true violence events.</w:t>
      </w:r>
    </w:p>
    <w:p>
      <w:r>
        <w:pict>
          <v:rect style="width:0;height:1.5pt" o:hralign="center" o:hrstd="t" o:hr="t"/>
        </w:pict>
      </w:r>
    </w:p>
    <w:bookmarkEnd w:id="24"/>
    <w:bookmarkEnd w:id="25"/>
    <w:bookmarkStart w:id="30" w:name="related-work"/>
    <w:p>
      <w:pPr>
        <w:pStyle w:val="Heading2"/>
      </w:pPr>
      <w:r>
        <w:t xml:space="preserve">2. Related Work</w:t>
      </w:r>
    </w:p>
    <w:bookmarkStart w:id="26" w:name="skeleton-based-action-recognition"/>
    <w:p>
      <w:pPr>
        <w:pStyle w:val="Heading3"/>
      </w:pPr>
      <w:r>
        <w:t xml:space="preserve">2.1 Skeleton-Based Action Recognition</w:t>
      </w:r>
    </w:p>
    <w:p>
      <w:pPr>
        <w:pStyle w:val="FirstParagraph"/>
      </w:pPr>
      <w:r>
        <w:t xml:space="preserve">Skeleton-based action recognition has gained significant attention due to its robustness and efficiency. Early approaches used handcrafted features such as joint angles and distances. The introduction of Graph Convolutional Networks (GCNs) for skeleton data by Yan et al. [1] with ST-GCN revolutionized the field by modeling the human skeleton as a spatial-temporal graph.</w:t>
      </w:r>
    </w:p>
    <w:p>
      <w:pPr>
        <w:pStyle w:val="BodyText"/>
      </w:pPr>
      <w:r>
        <w:rPr>
          <w:b/>
          <w:bCs/>
        </w:rPr>
        <w:t xml:space="preserve">ST-GCN++ (Spatial Temporal Graph Convolutional Network++)</w:t>
      </w:r>
      <w:r>
        <w:t xml:space="preserve"> </w:t>
      </w:r>
      <w:r>
        <w:t xml:space="preserve">[2] extends ST-GCN with adaptive graph learning, allowing the model to discover connections beyond the physical skeleton structure. The architecture uses:</w:t>
      </w:r>
      <w:r>
        <w:t xml:space="preserve"> </w:t>
      </w:r>
      <w:r>
        <w:t xml:space="preserve">- Adaptive graph convolutions with learnable adjacency matrices</w:t>
      </w:r>
      <w:r>
        <w:t xml:space="preserve"> </w:t>
      </w:r>
      <w:r>
        <w:t xml:space="preserve">- Multi-scale temporal convolutions</w:t>
      </w:r>
      <w:r>
        <w:t xml:space="preserve"> </w:t>
      </w:r>
      <w:r>
        <w:t xml:space="preserve">- Residual connections for gradient flow</w:t>
      </w:r>
    </w:p>
    <w:p>
      <w:pPr>
        <w:pStyle w:val="BodyText"/>
      </w:pPr>
      <w:r>
        <w:rPr>
          <w:b/>
          <w:bCs/>
        </w:rPr>
        <w:t xml:space="preserve">MS-G3D (Multi-Scale Graph 3D Network)</w:t>
      </w:r>
      <w:r>
        <w:t xml:space="preserve"> </w:t>
      </w:r>
      <w:r>
        <w:t xml:space="preserve">[3] introduces multi-scale temporal modeling with disentangled multi-scale graph convolutions:</w:t>
      </w:r>
      <w:r>
        <w:t xml:space="preserve"> </w:t>
      </w:r>
      <w:r>
        <w:t xml:space="preserve">- Separate spatial and temporal graph convolutions</w:t>
      </w:r>
      <w:r>
        <w:t xml:space="preserve"> </w:t>
      </w:r>
      <w:r>
        <w:t xml:space="preserve">- Multi-scale temporal kernels (3, 5, 7 frames)</w:t>
      </w:r>
      <w:r>
        <w:t xml:space="preserve"> </w:t>
      </w:r>
      <w:r>
        <w:t xml:space="preserve">- Cross-spacetime skip connections</w:t>
      </w:r>
    </w:p>
    <w:bookmarkEnd w:id="26"/>
    <w:bookmarkStart w:id="27" w:name="violence-detection-methods"/>
    <w:p>
      <w:pPr>
        <w:pStyle w:val="Heading3"/>
      </w:pPr>
      <w:r>
        <w:t xml:space="preserve">2.2 Violence Detection Methods</w:t>
      </w:r>
    </w:p>
    <w:p>
      <w:pPr>
        <w:pStyle w:val="FirstParagraph"/>
      </w:pPr>
      <w:r>
        <w:t xml:space="preserve">Violence detection methods can be categorized into:</w:t>
      </w:r>
    </w:p>
    <w:p>
      <w:pPr>
        <w:pStyle w:val="BodyText"/>
      </w:pPr>
      <w:r>
        <w:rPr>
          <w:b/>
          <w:bCs/>
        </w:rPr>
        <w:t xml:space="preserve">RGB-based approaches</w:t>
      </w:r>
      <w:r>
        <w:t xml:space="preserve">: ConvLSTM networks, 3D CNNs (C3D, I3D), and two-stream networks processing optical flow. These methods are sensitive to appearance variations and computationally expensive.</w:t>
      </w:r>
    </w:p>
    <w:p>
      <w:pPr>
        <w:pStyle w:val="BodyText"/>
      </w:pPr>
      <w:r>
        <w:rPr>
          <w:b/>
          <w:bCs/>
        </w:rPr>
        <w:t xml:space="preserve">Skeleton-based approaches</w:t>
      </w:r>
      <w:r>
        <w:t xml:space="preserve">: Recent works have applied skeleton-based action recognition to violence detection with promising results. Key advantages include:</w:t>
      </w:r>
      <w:r>
        <w:t xml:space="preserve"> </w:t>
      </w:r>
      <w:r>
        <w:t xml:space="preserve">- Robustness to lighting and appearance changes</w:t>
      </w:r>
      <w:r>
        <w:t xml:space="preserve"> </w:t>
      </w:r>
      <w:r>
        <w:t xml:space="preserve">- Lower computational requirements</w:t>
      </w:r>
      <w:r>
        <w:t xml:space="preserve"> </w:t>
      </w:r>
      <w:r>
        <w:t xml:space="preserve">- Privacy-preserving (no facial features stored)</w:t>
      </w:r>
    </w:p>
    <w:bookmarkEnd w:id="27"/>
    <w:bookmarkStart w:id="28" w:name="ensemble-methods-for-action-recognition"/>
    <w:p>
      <w:pPr>
        <w:pStyle w:val="Heading3"/>
      </w:pPr>
      <w:r>
        <w:t xml:space="preserve">2.3 Ensemble Methods for Action Recognition</w:t>
      </w:r>
    </w:p>
    <w:p>
      <w:pPr>
        <w:pStyle w:val="FirstParagraph"/>
      </w:pPr>
      <w:r>
        <w:t xml:space="preserve">Ensemble methods combining multiple models have shown improved accuracy in action recognition tasks. However, most approaches focus on accuracy improvement rather than false positive reduction. Our Smart Veto approach is specifically designed to minimize false positives through a consensus mechanism.</w:t>
      </w:r>
    </w:p>
    <w:bookmarkEnd w:id="28"/>
    <w:bookmarkStart w:id="29" w:name="real-time-pose-estimation"/>
    <w:p>
      <w:pPr>
        <w:pStyle w:val="Heading3"/>
      </w:pPr>
      <w:r>
        <w:t xml:space="preserve">2.4 Real-Time Pose Estimation</w:t>
      </w:r>
    </w:p>
    <w:p>
      <w:pPr>
        <w:pStyle w:val="FirstParagraph"/>
      </w:pPr>
      <w:r>
        <w:t xml:space="preserve">Recent advances in real-time pose estimation, particularly YOLOv8-Pose and the latest YOLOv26, enable efficient skeleton extraction at high frame rates. Combined with tracking algorithms like BoT-SORT and ByteTrack, persistent person identification across frames becomes feasible for real-time applications.</w:t>
      </w:r>
    </w:p>
    <w:p>
      <w:r>
        <w:pict>
          <v:rect style="width:0;height:1.5pt" o:hralign="center" o:hrstd="t" o:hr="t"/>
        </w:pict>
      </w:r>
    </w:p>
    <w:bookmarkEnd w:id="29"/>
    <w:bookmarkEnd w:id="30"/>
    <w:bookmarkStart w:id="48" w:name="methodology"/>
    <w:p>
      <w:pPr>
        <w:pStyle w:val="Heading2"/>
      </w:pPr>
      <w:r>
        <w:t xml:space="preserve">3. Methodology</w:t>
      </w:r>
    </w:p>
    <w:bookmarkStart w:id="31" w:name="problem-formulation"/>
    <w:p>
      <w:pPr>
        <w:pStyle w:val="Heading3"/>
      </w:pPr>
      <w:r>
        <w:t xml:space="preserve">3.1 Problem Formulation</w:t>
      </w:r>
    </w:p>
    <w:p>
      <w:pPr>
        <w:pStyle w:val="FirstParagraph"/>
      </w:pPr>
      <w:r>
        <w:t xml:space="preserve">Let</w:t>
      </w:r>
      <w:r>
        <w:t xml:space="preserve"> </w:t>
      </w:r>
      <w:r>
        <w:rPr>
          <w:i/>
          <w:iCs/>
        </w:rPr>
        <w:t xml:space="preserve">V</w:t>
      </w:r>
      <w:r>
        <w:t xml:space="preserve"> </w:t>
      </w:r>
      <w:r>
        <w:t xml:space="preserve">= {</w:t>
      </w:r>
      <w:r>
        <w:rPr>
          <w:i/>
          <w:iCs/>
        </w:rPr>
        <w:t xml:space="preserve">v₁</w:t>
      </w:r>
      <w:r>
        <w:t xml:space="preserve">,</w:t>
      </w:r>
      <w:r>
        <w:t xml:space="preserve"> </w:t>
      </w:r>
      <w:r>
        <w:rPr>
          <w:i/>
          <w:iCs/>
        </w:rPr>
        <w:t xml:space="preserve">v₂</w:t>
      </w:r>
      <w:r>
        <w:t xml:space="preserve">, …,</w:t>
      </w:r>
      <w:r>
        <w:t xml:space="preserve"> </w:t>
      </w:r>
      <w:r>
        <w:rPr>
          <w:i/>
          <w:iCs/>
        </w:rPr>
        <w:t xml:space="preserve">vₜ</w:t>
      </w:r>
      <w:r>
        <w:t xml:space="preserve">} denote a video sequence of</w:t>
      </w:r>
      <w:r>
        <w:t xml:space="preserve"> </w:t>
      </w:r>
      <w:r>
        <w:rPr>
          <w:i/>
          <w:iCs/>
        </w:rPr>
        <w:t xml:space="preserve">T</w:t>
      </w:r>
      <w:r>
        <w:t xml:space="preserve"> </w:t>
      </w:r>
      <w:r>
        <w:t xml:space="preserve">frames. For each frame</w:t>
      </w:r>
      <w:r>
        <w:t xml:space="preserve"> </w:t>
      </w:r>
      <w:r>
        <w:rPr>
          <w:i/>
          <w:iCs/>
        </w:rPr>
        <w:t xml:space="preserve">vₜ</w:t>
      </w:r>
      <w:r>
        <w:t xml:space="preserve">, we extract skeleton keypoints</w:t>
      </w:r>
      <w:r>
        <w:t xml:space="preserve"> </w:t>
      </w:r>
      <w:r>
        <w:rPr>
          <w:i/>
          <w:iCs/>
        </w:rPr>
        <w:t xml:space="preserve">Sₜ</w:t>
      </w:r>
      <w:r>
        <w:t xml:space="preserve"> </w:t>
      </w:r>
      <w:r>
        <w:t xml:space="preserve">∈ ℝ^(M×V×C) where:</w:t>
      </w:r>
      <w:r>
        <w:t xml:space="preserve"> </w:t>
      </w:r>
      <w:r>
        <w:t xml:space="preserve">-</w:t>
      </w:r>
      <w:r>
        <w:t xml:space="preserve"> </w:t>
      </w:r>
      <w:r>
        <w:rPr>
          <w:i/>
          <w:iCs/>
        </w:rPr>
        <w:t xml:space="preserve">M</w:t>
      </w:r>
      <w:r>
        <w:t xml:space="preserve"> </w:t>
      </w:r>
      <w:r>
        <w:t xml:space="preserve">= number of persons (max 2)</w:t>
      </w:r>
      <w:r>
        <w:t xml:space="preserve"> </w:t>
      </w:r>
      <w:r>
        <w:t xml:space="preserve">-</w:t>
      </w:r>
      <w:r>
        <w:t xml:space="preserve"> </w:t>
      </w:r>
      <w:r>
        <w:rPr>
          <w:i/>
          <w:iCs/>
        </w:rPr>
        <w:t xml:space="preserve">V</w:t>
      </w:r>
      <w:r>
        <w:t xml:space="preserve"> </w:t>
      </w:r>
      <w:r>
        <w:t xml:space="preserve">= 17 (COCO keypoint format)</w:t>
      </w:r>
      <w:r>
        <w:t xml:space="preserve"> </w:t>
      </w:r>
      <w:r>
        <w:t xml:space="preserve">-</w:t>
      </w:r>
      <w:r>
        <w:t xml:space="preserve"> </w:t>
      </w:r>
      <w:r>
        <w:rPr>
          <w:i/>
          <w:iCs/>
        </w:rPr>
        <w:t xml:space="preserve">C</w:t>
      </w:r>
      <w:r>
        <w:t xml:space="preserve"> </w:t>
      </w:r>
      <w:r>
        <w:t xml:space="preserve">= 3 (x, y coordinates + confidence)</w:t>
      </w:r>
    </w:p>
    <w:p>
      <w:pPr>
        <w:pStyle w:val="BodyText"/>
      </w:pPr>
      <w:r>
        <w:t xml:space="preserve">The violence detection problem is formulated as a binary classification:</w:t>
      </w:r>
    </w:p>
    <w:p>
      <w:pPr>
        <w:pStyle w:val="SourceCode"/>
      </w:pPr>
      <w:r>
        <w:rPr>
          <w:rStyle w:val="VerbatimChar"/>
        </w:rPr>
        <w:t xml:space="preserve">f: S^T → {0, 1}</w:t>
      </w:r>
    </w:p>
    <w:p>
      <w:pPr>
        <w:pStyle w:val="FirstParagraph"/>
      </w:pPr>
      <w:r>
        <w:t xml:space="preserve">where</w:t>
      </w:r>
      <w:r>
        <w:t xml:space="preserve"> </w:t>
      </w:r>
      <w:r>
        <w:rPr>
          <w:i/>
          <w:iCs/>
        </w:rPr>
        <w:t xml:space="preserve">S^T</w:t>
      </w:r>
      <w:r>
        <w:t xml:space="preserve"> </w:t>
      </w:r>
      <w:r>
        <w:t xml:space="preserve">= {</w:t>
      </w:r>
      <w:r>
        <w:rPr>
          <w:i/>
          <w:iCs/>
        </w:rPr>
        <w:t xml:space="preserve">S₁</w:t>
      </w:r>
      <w:r>
        <w:t xml:space="preserve">,</w:t>
      </w:r>
      <w:r>
        <w:t xml:space="preserve"> </w:t>
      </w:r>
      <w:r>
        <w:rPr>
          <w:i/>
          <w:iCs/>
        </w:rPr>
        <w:t xml:space="preserve">S₂</w:t>
      </w:r>
      <w:r>
        <w:t xml:space="preserve">, …,</w:t>
      </w:r>
      <w:r>
        <w:t xml:space="preserve"> </w:t>
      </w:r>
      <w:r>
        <w:rPr>
          <w:i/>
          <w:iCs/>
        </w:rPr>
        <w:t xml:space="preserve">Sₜ</w:t>
      </w:r>
      <w:r>
        <w:t xml:space="preserve">} is a temporal sequence of skeleton frames, and the output indicates violence (1) or non-violence (0).</w:t>
      </w:r>
    </w:p>
    <w:bookmarkEnd w:id="31"/>
    <w:bookmarkStart w:id="39" w:name="smart-veto-ensemble-architecture"/>
    <w:p>
      <w:pPr>
        <w:pStyle w:val="Heading3"/>
      </w:pPr>
      <w:r>
        <w:t xml:space="preserve">3.2 Smart Veto Ensemble Architecture</w:t>
      </w:r>
    </w:p>
    <w:p>
      <w:pPr>
        <w:pStyle w:val="FirstParagraph"/>
      </w:pPr>
      <w:r>
        <w:t xml:space="preserve">The core innovation of NexaraVision is the</w:t>
      </w:r>
      <w:r>
        <w:t xml:space="preserve"> </w:t>
      </w:r>
      <w:r>
        <w:rPr>
          <w:b/>
          <w:bCs/>
        </w:rPr>
        <w:t xml:space="preserve">Smart Veto Ensemble</w:t>
      </w:r>
      <w:r>
        <w:t xml:space="preserve">, a dual-model architecture designed specifically for false positive reduction.</w:t>
      </w:r>
    </w:p>
    <w:bookmarkStart w:id="32" w:name="formal-definition"/>
    <w:p>
      <w:pPr>
        <w:pStyle w:val="Heading4"/>
      </w:pPr>
      <w:r>
        <w:t xml:space="preserve">3.2.1 Formal Definition</w:t>
      </w:r>
    </w:p>
    <w:p>
      <w:pPr>
        <w:pStyle w:val="FirstParagraph"/>
      </w:pPr>
      <w:r>
        <w:t xml:space="preserve">Let</w:t>
      </w:r>
      <w:r>
        <w:t xml:space="preserve"> </w:t>
      </w:r>
      <w:r>
        <w:rPr>
          <w:i/>
          <w:iCs/>
        </w:rPr>
        <w:t xml:space="preserve">fₚ</w:t>
      </w:r>
      <w:r>
        <w:t xml:space="preserve">:</w:t>
      </w:r>
      <w:r>
        <w:t xml:space="preserve"> </w:t>
      </w:r>
      <w:r>
        <w:rPr>
          <w:i/>
          <w:iCs/>
        </w:rPr>
        <w:t xml:space="preserve">S^T</w:t>
      </w:r>
      <w:r>
        <w:t xml:space="preserve"> </w:t>
      </w:r>
      <w:r>
        <w:t xml:space="preserve">→ [0, 1] be the PRIMARY model and</w:t>
      </w:r>
      <w:r>
        <w:t xml:space="preserve"> </w:t>
      </w:r>
      <w:r>
        <w:rPr>
          <w:i/>
          <w:iCs/>
        </w:rPr>
        <w:t xml:space="preserve">fᵥ</w:t>
      </w:r>
      <w:r>
        <w:t xml:space="preserve">:</w:t>
      </w:r>
      <w:r>
        <w:t xml:space="preserve"> </w:t>
      </w:r>
      <w:r>
        <w:rPr>
          <w:i/>
          <w:iCs/>
        </w:rPr>
        <w:t xml:space="preserve">S^T</w:t>
      </w:r>
      <w:r>
        <w:t xml:space="preserve"> </w:t>
      </w:r>
      <w:r>
        <w:t xml:space="preserve">→ [0, 1] be the VETO model. The Smart Veto decision function</w:t>
      </w:r>
      <w:r>
        <w:t xml:space="preserve"> </w:t>
      </w:r>
      <w:r>
        <w:rPr>
          <w:i/>
          <w:iCs/>
        </w:rPr>
        <w:t xml:space="preserve">D</w:t>
      </w:r>
      <w:r>
        <w:t xml:space="preserve"> </w:t>
      </w:r>
      <w:r>
        <w:t xml:space="preserve">is defined as:</w:t>
      </w:r>
    </w:p>
    <w:p>
      <w:pPr>
        <w:pStyle w:val="SourceCode"/>
      </w:pPr>
      <w:r>
        <w:rPr>
          <w:rStyle w:val="VerbatimChar"/>
        </w:rPr>
        <w:t xml:space="preserve">D(S^T) = {</w:t>
      </w:r>
      <w:r>
        <w:br/>
      </w:r>
      <w:r>
        <w:rPr>
          <w:rStyle w:val="VerbatimChar"/>
        </w:rPr>
        <w:t xml:space="preserve">    VIOLENCE,  if fₚ(S^T) ≥ θₚ AND fᵥ(S^T) ≥ θᵥ</w:t>
      </w:r>
      <w:r>
        <w:br/>
      </w:r>
      <w:r>
        <w:rPr>
          <w:rStyle w:val="VerbatimChar"/>
        </w:rPr>
        <w:t xml:space="preserve">    VETOED,    if fₚ(S^T) ≥ θₚ AND fᵥ(S^T) &lt; θᵥ</w:t>
      </w:r>
      <w:r>
        <w:br/>
      </w:r>
      <w:r>
        <w:rPr>
          <w:rStyle w:val="VerbatimChar"/>
        </w:rPr>
        <w:t xml:space="preserve">    SAFE,      if fₚ(S^T) &lt; θₚ</w:t>
      </w:r>
      <w:r>
        <w:br/>
      </w:r>
      <w:r>
        <w:rPr>
          <w:rStyle w:val="VerbatimChar"/>
        </w:rPr>
        <w:t xml:space="preserve">}</w:t>
      </w:r>
    </w:p>
    <w:p>
      <w:pPr>
        <w:pStyle w:val="FirstParagraph"/>
      </w:pPr>
      <w:r>
        <w:t xml:space="preserve">where θₚ = 0.94 (PRIMARY threshold) and θᵥ = 0.85 (VETO threshold).</w:t>
      </w:r>
    </w:p>
    <w:p>
      <w:pPr>
        <w:pStyle w:val="BodyText"/>
      </w:pPr>
      <w:r>
        <w:t xml:space="preserve">The probability of a false positive under this ensemble is:</w:t>
      </w:r>
    </w:p>
    <w:p>
      <w:pPr>
        <w:pStyle w:val="SourceCode"/>
      </w:pPr>
      <w:r>
        <w:rPr>
          <w:rStyle w:val="VerbatimChar"/>
        </w:rPr>
        <w:t xml:space="preserve">P(FP_ensemble) = P(FP_primary) × P(FP_veto | FP_primary)</w:t>
      </w:r>
    </w:p>
    <w:p>
      <w:pPr>
        <w:pStyle w:val="FirstParagraph"/>
      </w:pPr>
      <w:r>
        <w:t xml:space="preserve">Assuming architectural independence, this yields:</w:t>
      </w:r>
    </w:p>
    <w:p>
      <w:pPr>
        <w:pStyle w:val="SourceCode"/>
      </w:pPr>
      <w:r>
        <w:rPr>
          <w:rStyle w:val="VerbatimChar"/>
        </w:rPr>
        <w:t xml:space="preserve">P(FP_ensemble) ≈ P(FP_primary) × P(FP_veto) = 0.085 × 0.123 ≈ 0.01 (1%)</w:t>
      </w:r>
    </w:p>
    <w:p>
      <w:pPr>
        <w:pStyle w:val="FirstParagraph"/>
      </w:pPr>
      <w:r>
        <w:t xml:space="preserve">In practice, we achieve</w:t>
      </w:r>
      <w:r>
        <w:t xml:space="preserve"> </w:t>
      </w:r>
      <w:r>
        <w:rPr>
          <w:b/>
          <w:bCs/>
        </w:rPr>
        <w:t xml:space="preserve">0.1%</w:t>
      </w:r>
      <w:r>
        <w:t xml:space="preserve"> </w:t>
      </w:r>
      <w:r>
        <w:t xml:space="preserve">due to the models’ complementary error patterns.</w:t>
      </w:r>
    </w:p>
    <w:bookmarkEnd w:id="32"/>
    <w:bookmarkStart w:id="36" w:name="architecture-overview"/>
    <w:p>
      <w:pPr>
        <w:pStyle w:val="Heading4"/>
      </w:pPr>
      <w:r>
        <w:t xml:space="preserve">3.2.2 Architecture Overview</w:t>
      </w:r>
    </w:p>
    <w:p>
      <w:pPr>
        <w:pStyle w:val="CaptionedFigure"/>
      </w:pPr>
      <w:r>
        <w:drawing>
          <wp:inline>
            <wp:extent cx="5334000" cy="6230470"/>
            <wp:effectExtent b="0" l="0" r="0" t="0"/>
            <wp:docPr descr="Figure 1: Smart Veto Ensemble Architecture" title="" id="34" name="Picture"/>
            <a:graphic>
              <a:graphicData uri="http://schemas.openxmlformats.org/drawingml/2006/picture">
                <pic:pic>
                  <pic:nvPicPr>
                    <pic:cNvPr descr="images/fig1_smart_veto_architecture.png" id="35" name="Picture"/>
                    <pic:cNvPicPr>
                      <a:picLocks noChangeArrowheads="1" noChangeAspect="1"/>
                    </pic:cNvPicPr>
                  </pic:nvPicPr>
                  <pic:blipFill>
                    <a:blip r:embed="rId33"/>
                    <a:stretch>
                      <a:fillRect/>
                    </a:stretch>
                  </pic:blipFill>
                  <pic:spPr bwMode="auto">
                    <a:xfrm>
                      <a:off x="0" y="0"/>
                      <a:ext cx="5334000" cy="6230470"/>
                    </a:xfrm>
                    <a:prstGeom prst="rect">
                      <a:avLst/>
                    </a:prstGeom>
                    <a:noFill/>
                    <a:ln w="9525">
                      <a:noFill/>
                      <a:headEnd/>
                      <a:tailEnd/>
                    </a:ln>
                  </pic:spPr>
                </pic:pic>
              </a:graphicData>
            </a:graphic>
          </wp:inline>
        </w:drawing>
      </w:r>
    </w:p>
    <w:p>
      <w:pPr>
        <w:pStyle w:val="ImageCaption"/>
      </w:pPr>
      <w:r>
        <w:t xml:space="preserve">Figure 1: Smart Veto Ensemble Architecture</w:t>
      </w:r>
    </w:p>
    <w:p>
      <w:pPr>
        <w:pStyle w:val="BodyText"/>
      </w:pPr>
      <w:r>
        <w:rPr>
          <w:i/>
          <w:iCs/>
        </w:rPr>
        <w:t xml:space="preserve">Figure 1: Smart Veto Ensemble Architecture. Video frames are processed through YOLOv26 pose estimation with BoT-SORT tracking, followed by One Euro Filter smoothing. The temporal buffer feeds both the PRIMARY (ST-GCN++) and VETO (MS-G3D) models, with the Smart Veto logic making the final decision based on asymmetric thresholds.</w:t>
      </w:r>
    </w:p>
    <w:bookmarkEnd w:id="36"/>
    <w:bookmarkStart w:id="37" w:name="decision-logic"/>
    <w:p>
      <w:pPr>
        <w:pStyle w:val="Heading4"/>
      </w:pPr>
      <w:r>
        <w:t xml:space="preserve">3.2.3 Decision Logic</w:t>
      </w:r>
    </w:p>
    <w:p>
      <w:pPr>
        <w:pStyle w:val="FirstParagraph"/>
      </w:pPr>
      <w:r>
        <w:t xml:space="preserve">The Smart Veto logic implements a consensus-based decision:</w:t>
      </w:r>
    </w:p>
    <w:p>
      <w:pPr>
        <w:pStyle w:val="SourceCode"/>
      </w:pPr>
      <w:r>
        <w:rPr>
          <w:rStyle w:val="KeywordTok"/>
        </w:rPr>
        <w:t xml:space="preserve">def</w:t>
      </w:r>
      <w:r>
        <w:rPr>
          <w:rStyle w:val="NormalTok"/>
        </w:rPr>
        <w:t xml:space="preserve"> smart_veto_decision(primary_score, veto_score,</w:t>
      </w:r>
      <w:r>
        <w:br/>
      </w:r>
      <w:r>
        <w:rPr>
          <w:rStyle w:val="NormalTok"/>
        </w:rPr>
        <w:t xml:space="preserve">                        primary_threshold</w:t>
      </w:r>
      <w:r>
        <w:rPr>
          <w:rStyle w:val="OperatorTok"/>
        </w:rPr>
        <w:t xml:space="preserve">=</w:t>
      </w:r>
      <w:r>
        <w:rPr>
          <w:rStyle w:val="DecValTok"/>
        </w:rPr>
        <w:t xml:space="preserve">94</w:t>
      </w:r>
      <w:r>
        <w:rPr>
          <w:rStyle w:val="NormalTok"/>
        </w:rPr>
        <w:t xml:space="preserve">, veto_threshold</w:t>
      </w:r>
      <w:r>
        <w:rPr>
          <w:rStyle w:val="OperatorTok"/>
        </w:rPr>
        <w:t xml:space="preserve">=</w:t>
      </w:r>
      <w:r>
        <w:rPr>
          <w:rStyle w:val="DecValTok"/>
        </w:rPr>
        <w:t xml:space="preserve">85</w:t>
      </w:r>
      <w:r>
        <w:rPr>
          <w:rStyle w:val="NormalTok"/>
        </w:rPr>
        <w:t xml:space="preserve">):</w:t>
      </w:r>
      <w:r>
        <w:br/>
      </w:r>
      <w:r>
        <w:rPr>
          <w:rStyle w:val="NormalTok"/>
        </w:rPr>
        <w:t xml:space="preserve">    </w:t>
      </w:r>
      <w:r>
        <w:rPr>
          <w:rStyle w:val="CommentTok"/>
        </w:rPr>
        <w:t xml:space="preserve">"""</w:t>
      </w:r>
      <w:r>
        <w:br/>
      </w:r>
      <w:r>
        <w:rPr>
          <w:rStyle w:val="CommentTok"/>
        </w:rPr>
        <w:t xml:space="preserve">    Dual-model consensus for violence detection</w:t>
      </w:r>
      <w:r>
        <w:br/>
      </w:r>
      <w:r>
        <w:br/>
      </w:r>
      <w:r>
        <w:rPr>
          <w:rStyle w:val="CommentTok"/>
        </w:rPr>
        <w:t xml:space="preserve">    Args:</w:t>
      </w:r>
      <w:r>
        <w:br/>
      </w:r>
      <w:r>
        <w:rPr>
          <w:rStyle w:val="CommentTok"/>
        </w:rPr>
        <w:t xml:space="preserve">        primary_score: Confidence from PRIMARY model (0-100%)</w:t>
      </w:r>
      <w:r>
        <w:br/>
      </w:r>
      <w:r>
        <w:rPr>
          <w:rStyle w:val="CommentTok"/>
        </w:rPr>
        <w:t xml:space="preserve">        veto_score: Confidence from VETO model (0-100%)</w:t>
      </w:r>
      <w:r>
        <w:br/>
      </w:r>
      <w:r>
        <w:rPr>
          <w:rStyle w:val="CommentTok"/>
        </w:rPr>
        <w:t xml:space="preserve">        primary_threshold: Minimum PRIMARY confidence for detection</w:t>
      </w:r>
      <w:r>
        <w:br/>
      </w:r>
      <w:r>
        <w:rPr>
          <w:rStyle w:val="CommentTok"/>
        </w:rPr>
        <w:t xml:space="preserve">        veto_threshold: Minimum VETO confidence for confirmation</w:t>
      </w:r>
      <w:r>
        <w:br/>
      </w:r>
      <w:r>
        <w:br/>
      </w:r>
      <w:r>
        <w:rPr>
          <w:rStyle w:val="CommentTok"/>
        </w:rPr>
        <w:t xml:space="preserve">    Returns:</w:t>
      </w:r>
      <w:r>
        <w:br/>
      </w:r>
      <w:r>
        <w:rPr>
          <w:rStyle w:val="CommentTok"/>
        </w:rPr>
        <w:t xml:space="preserve">        result: 'VIOLENCE', 'VETOED', or 'SAFE'</w:t>
      </w:r>
      <w:r>
        <w:br/>
      </w:r>
      <w:r>
        <w:rPr>
          <w:rStyle w:val="CommentTok"/>
        </w:rPr>
        <w:t xml:space="preserve">        is_violence: Boolean indicating violence detection</w:t>
      </w:r>
      <w:r>
        <w:br/>
      </w:r>
      <w:r>
        <w:rPr>
          <w:rStyle w:val="CommentTok"/>
        </w:rPr>
        <w:t xml:space="preserve">    """</w:t>
      </w:r>
      <w:r>
        <w:br/>
      </w:r>
      <w:r>
        <w:rPr>
          <w:rStyle w:val="NormalTok"/>
        </w:rPr>
        <w:t xml:space="preserve">    </w:t>
      </w:r>
      <w:r>
        <w:rPr>
          <w:rStyle w:val="ControlFlowTok"/>
        </w:rPr>
        <w:t xml:space="preserve">if</w:t>
      </w:r>
      <w:r>
        <w:rPr>
          <w:rStyle w:val="NormalTok"/>
        </w:rPr>
        <w:t xml:space="preserve"> primary_score </w:t>
      </w:r>
      <w:r>
        <w:rPr>
          <w:rStyle w:val="OperatorTok"/>
        </w:rPr>
        <w:t xml:space="preserve">&gt;=</w:t>
      </w:r>
      <w:r>
        <w:rPr>
          <w:rStyle w:val="NormalTok"/>
        </w:rPr>
        <w:t xml:space="preserve"> primary_threshold:</w:t>
      </w:r>
      <w:r>
        <w:br/>
      </w:r>
      <w:r>
        <w:rPr>
          <w:rStyle w:val="NormalTok"/>
        </w:rPr>
        <w:t xml:space="preserve">        </w:t>
      </w:r>
      <w:r>
        <w:rPr>
          <w:rStyle w:val="ControlFlowTok"/>
        </w:rPr>
        <w:t xml:space="preserve">if</w:t>
      </w:r>
      <w:r>
        <w:rPr>
          <w:rStyle w:val="NormalTok"/>
        </w:rPr>
        <w:t xml:space="preserve"> veto_score </w:t>
      </w:r>
      <w:r>
        <w:rPr>
          <w:rStyle w:val="OperatorTok"/>
        </w:rPr>
        <w:t xml:space="preserve">&gt;=</w:t>
      </w:r>
      <w:r>
        <w:rPr>
          <w:rStyle w:val="NormalTok"/>
        </w:rPr>
        <w:t xml:space="preserve"> veto_threshold:</w:t>
      </w:r>
      <w:r>
        <w:br/>
      </w:r>
      <w:r>
        <w:rPr>
          <w:rStyle w:val="NormalTok"/>
        </w:rPr>
        <w:t xml:space="preserve">            </w:t>
      </w:r>
      <w:r>
        <w:rPr>
          <w:rStyle w:val="ControlFlowTok"/>
        </w:rPr>
        <w:t xml:space="preserve">return</w:t>
      </w:r>
      <w:r>
        <w:rPr>
          <w:rStyle w:val="NormalTok"/>
        </w:rPr>
        <w:t xml:space="preserve"> </w:t>
      </w:r>
      <w:r>
        <w:rPr>
          <w:rStyle w:val="StringTok"/>
        </w:rPr>
        <w:t xml:space="preserve">'VIOLENCE'</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'VETOED'</w:t>
      </w:r>
      <w:r>
        <w:rPr>
          <w:rStyle w:val="NormalTok"/>
        </w:rPr>
        <w:t xml:space="preserve">, </w:t>
      </w:r>
      <w:r>
        <w:rPr>
          <w:rStyle w:val="VariableTok"/>
        </w:rPr>
        <w:t xml:space="preserve">False</w:t>
      </w:r>
      <w:r>
        <w:rPr>
          <w:rStyle w:val="NormalTok"/>
        </w:rPr>
        <w:t xml:space="preserve">  </w:t>
      </w:r>
      <w:r>
        <w:rPr>
          <w:rStyle w:val="CommentTok"/>
        </w:rPr>
        <w:t xml:space="preserve"># PRIMARY detected, VETO rejected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'SAFE'</w:t>
      </w:r>
      <w:r>
        <w:rPr>
          <w:rStyle w:val="NormalTok"/>
        </w:rPr>
        <w:t xml:space="preserve">, </w:t>
      </w:r>
      <w:r>
        <w:rPr>
          <w:rStyle w:val="VariableTok"/>
        </w:rPr>
        <w:t xml:space="preserve">False</w:t>
      </w:r>
    </w:p>
    <w:bookmarkEnd w:id="37"/>
    <w:bookmarkStart w:id="38" w:name="rationale-for-asymmetric-thresholds"/>
    <w:p>
      <w:pPr>
        <w:pStyle w:val="Heading4"/>
      </w:pPr>
      <w:r>
        <w:t xml:space="preserve">3.2.4 Rationale for Asymmetric Thresholds</w:t>
      </w:r>
    </w:p>
    <w:p>
      <w:pPr>
        <w:pStyle w:val="FirstParagraph"/>
      </w:pPr>
      <w:r>
        <w:t xml:space="preserve">The asymmetric threshold design (94% PRIMARY, 85% VETO) is based on the following principles:</w:t>
      </w:r>
    </w:p>
    <w:p>
      <w:pPr>
        <w:numPr>
          <w:ilvl w:val="0"/>
          <w:numId w:val="1004"/>
        </w:numPr>
      </w:pPr>
      <w:r>
        <w:rPr>
          <w:b/>
          <w:bCs/>
        </w:rPr>
        <w:t xml:space="preserve">PRIMARY as High-Sensitivity Detector</w:t>
      </w:r>
      <w:r>
        <w:t xml:space="preserve">: The ST-GCN++ model operates at a 94% threshold, ensuring only high-confidence detections pass to the VETO stage. This filters out obvious non-violence quickly.</w:t>
      </w:r>
    </w:p>
    <w:p>
      <w:pPr>
        <w:numPr>
          <w:ilvl w:val="0"/>
          <w:numId w:val="1004"/>
        </w:numPr>
      </w:pPr>
      <w:r>
        <w:rPr>
          <w:b/>
          <w:bCs/>
        </w:rPr>
        <w:t xml:space="preserve">VETO as Confirmation Layer</w:t>
      </w:r>
      <w:r>
        <w:t xml:space="preserve">: The MS-G3D model operates at a lower 85% threshold because its role is to confirm violence, not detect it independently. A genuine violence event should easily exceed 85% on both architecturally diverse models.</w:t>
      </w:r>
    </w:p>
    <w:p>
      <w:pPr>
        <w:numPr>
          <w:ilvl w:val="0"/>
          <w:numId w:val="1004"/>
        </w:numPr>
      </w:pPr>
      <w:r>
        <w:rPr>
          <w:b/>
          <w:bCs/>
        </w:rPr>
        <w:t xml:space="preserve">Architectural Diversity</w:t>
      </w:r>
      <w:r>
        <w:t xml:space="preserve">: ST-GCN++ uses single-scale temporal convolutions with adaptive graph learning, while MS-G3D uses multi-scale temporal kernels (3, 5, 7 frames). This diversity ensures the models capture complementary features.</w:t>
      </w:r>
    </w:p>
    <w:bookmarkEnd w:id="38"/>
    <w:bookmarkEnd w:id="39"/>
    <w:bookmarkStart w:id="42" w:name="model-architectures"/>
    <w:p>
      <w:pPr>
        <w:pStyle w:val="Heading3"/>
      </w:pPr>
      <w:r>
        <w:t xml:space="preserve">3.3 Model Architectures</w:t>
      </w:r>
    </w:p>
    <w:bookmarkStart w:id="40" w:name="st-gcn-primary-model"/>
    <w:p>
      <w:pPr>
        <w:pStyle w:val="Heading4"/>
      </w:pPr>
      <w:r>
        <w:t xml:space="preserve">3.3.1 ST-GCN++ (PRIMARY Model)</w:t>
      </w:r>
    </w:p>
    <w:p>
      <w:pPr>
        <w:pStyle w:val="FirstParagraph"/>
      </w:pPr>
      <w:r>
        <w:t xml:space="preserve">The ST-GCN++ architecture consists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Input Shape</w:t>
            </w:r>
          </w:p>
        </w:tc>
        <w:tc>
          <w:tcPr/>
          <w:p>
            <w:pPr>
              <w:pStyle w:val="Compact"/>
              <w:jc w:val="left"/>
            </w:pPr>
            <w:r>
              <w:t xml:space="preserve">(N, M=2, T=32, V=17, C=3)</w:t>
            </w:r>
          </w:p>
        </w:tc>
      </w:tr>
      <w:tr>
        <w:tc>
          <w:tcPr/>
          <w:p>
            <w:pPr>
              <w:pStyle w:val="Compact"/>
              <w:jc w:val="left"/>
            </w:pPr>
            <w:r>
              <w:t xml:space="preserve">Graph Conv Blocks</w:t>
            </w:r>
          </w:p>
        </w:tc>
        <w:tc>
          <w:tcPr/>
          <w:p>
            <w:pPr>
              <w:pStyle w:val="Compact"/>
              <w:jc w:val="left"/>
            </w:pPr>
            <w:r>
              <w:t xml:space="preserve">6 ST-GCN blocks</w:t>
            </w:r>
          </w:p>
        </w:tc>
      </w:tr>
      <w:tr>
        <w:tc>
          <w:tcPr/>
          <w:p>
            <w:pPr>
              <w:pStyle w:val="Compact"/>
              <w:jc w:val="left"/>
            </w:pPr>
            <w:r>
              <w:t xml:space="preserve">Temporal Kernel</w:t>
            </w:r>
          </w:p>
        </w:tc>
        <w:tc>
          <w:tcPr/>
          <w:p>
            <w:pPr>
              <w:pStyle w:val="Compact"/>
              <w:jc w:val="left"/>
            </w:pPr>
            <w:r>
              <w:t xml:space="preserve">9 frames</w:t>
            </w:r>
          </w:p>
        </w:tc>
      </w:tr>
      <w:tr>
        <w:tc>
          <w:tcPr/>
          <w:p>
            <w:pPr>
              <w:pStyle w:val="Compact"/>
              <w:jc w:val="left"/>
            </w:pPr>
            <w:r>
              <w:t xml:space="preserve">Dropout</w:t>
            </w:r>
          </w:p>
        </w:tc>
        <w:tc>
          <w:tcPr/>
          <w:p>
            <w:pPr>
              <w:pStyle w:val="Compact"/>
              <w:jc w:val="left"/>
            </w:pPr>
            <w:r>
              <w:t xml:space="preserve">0.0</w:t>
            </w:r>
          </w:p>
        </w:tc>
      </w:tr>
      <w:tr>
        <w:tc>
          <w:tcPr/>
          <w:p>
            <w:pPr>
              <w:pStyle w:val="Compact"/>
              <w:jc w:val="left"/>
            </w:pPr>
            <w:r>
              <w:t xml:space="preserve">Parameters</w:t>
            </w:r>
          </w:p>
        </w:tc>
        <w:tc>
          <w:tcPr/>
          <w:p>
            <w:pPr>
              <w:pStyle w:val="Compact"/>
              <w:jc w:val="left"/>
            </w:pPr>
            <w:r>
              <w:t xml:space="preserve">6.9 MB</w:t>
            </w:r>
          </w:p>
        </w:tc>
      </w:tr>
      <w:tr>
        <w:tc>
          <w:tcPr/>
          <w:p>
            <w:pPr>
              <w:pStyle w:val="Compact"/>
              <w:jc w:val="left"/>
            </w:pPr>
            <w:r>
              <w:t xml:space="preserve">Training Accuracy</w:t>
            </w:r>
          </w:p>
        </w:tc>
        <w:tc>
          <w:tcPr/>
          <w:p>
            <w:pPr>
              <w:pStyle w:val="Compact"/>
              <w:jc w:val="left"/>
            </w:pPr>
            <w:r>
              <w:t xml:space="preserve">94.56%</w:t>
            </w:r>
          </w:p>
        </w:tc>
      </w:tr>
    </w:tbl>
    <w:p>
      <w:pPr>
        <w:pStyle w:val="BodyText"/>
      </w:pPr>
      <w:r>
        <w:rPr>
          <w:b/>
          <w:bCs/>
        </w:rPr>
        <w:t xml:space="preserve">Key Features:</w:t>
      </w:r>
      <w:r>
        <w:t xml:space="preserve"> </w:t>
      </w:r>
      <w:r>
        <w:t xml:space="preserve">- Adaptive graph learning with learnable adjacency matrix</w:t>
      </w:r>
      <w:r>
        <w:t xml:space="preserve"> </w:t>
      </w:r>
      <w:r>
        <w:t xml:space="preserve">- Spatial attention mechanism</w:t>
      </w:r>
      <w:r>
        <w:t xml:space="preserve"> </w:t>
      </w:r>
      <w:r>
        <w:t xml:space="preserve">- Efficient single-scale temporal convolution</w:t>
      </w:r>
    </w:p>
    <w:bookmarkEnd w:id="40"/>
    <w:bookmarkStart w:id="41" w:name="ms-g3d-veto-model"/>
    <w:p>
      <w:pPr>
        <w:pStyle w:val="Heading4"/>
      </w:pPr>
      <w:r>
        <w:t xml:space="preserve">3.3.2 MS-G3D (VETO Model)</w:t>
      </w:r>
    </w:p>
    <w:p>
      <w:pPr>
        <w:pStyle w:val="FirstParagraph"/>
      </w:pPr>
      <w:r>
        <w:t xml:space="preserve">The MS-G3D architecture consists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Input Shape</w:t>
            </w:r>
          </w:p>
        </w:tc>
        <w:tc>
          <w:tcPr/>
          <w:p>
            <w:pPr>
              <w:pStyle w:val="Compact"/>
              <w:jc w:val="left"/>
            </w:pPr>
            <w:r>
              <w:t xml:space="preserve">(N, M=2, T=32, V=17, C=3)</w:t>
            </w:r>
          </w:p>
        </w:tc>
      </w:tr>
      <w:tr>
        <w:tc>
          <w:tcPr/>
          <w:p>
            <w:pPr>
              <w:pStyle w:val="Compact"/>
              <w:jc w:val="left"/>
            </w:pPr>
            <w:r>
              <w:t xml:space="preserve">Graph Conv Blocks</w:t>
            </w:r>
          </w:p>
        </w:tc>
        <w:tc>
          <w:tcPr/>
          <w:p>
            <w:pPr>
              <w:pStyle w:val="Compact"/>
              <w:jc w:val="left"/>
            </w:pPr>
            <w:r>
              <w:t xml:space="preserve">6 MS-G3D blocks</w:t>
            </w:r>
          </w:p>
        </w:tc>
      </w:tr>
      <w:tr>
        <w:tc>
          <w:tcPr/>
          <w:p>
            <w:pPr>
              <w:pStyle w:val="Compact"/>
              <w:jc w:val="left"/>
            </w:pPr>
            <w:r>
              <w:t xml:space="preserve">Temporal Kernels</w:t>
            </w:r>
          </w:p>
        </w:tc>
        <w:tc>
          <w:tcPr/>
          <w:p>
            <w:pPr>
              <w:pStyle w:val="Compact"/>
              <w:jc w:val="left"/>
            </w:pPr>
            <w:r>
              <w:t xml:space="preserve">3, 5, 7 frames (multi-scale)</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Parameters</w:t>
            </w:r>
          </w:p>
        </w:tc>
        <w:tc>
          <w:tcPr/>
          <w:p>
            <w:pPr>
              <w:pStyle w:val="Compact"/>
              <w:jc w:val="left"/>
            </w:pPr>
            <w:r>
              <w:t xml:space="preserve">4.2 MB</w:t>
            </w:r>
          </w:p>
        </w:tc>
      </w:tr>
      <w:tr>
        <w:tc>
          <w:tcPr/>
          <w:p>
            <w:pPr>
              <w:pStyle w:val="Compact"/>
              <w:jc w:val="left"/>
            </w:pPr>
            <w:r>
              <w:t xml:space="preserve">Training Accuracy</w:t>
            </w:r>
          </w:p>
        </w:tc>
        <w:tc>
          <w:tcPr/>
          <w:p>
            <w:pPr>
              <w:pStyle w:val="Compact"/>
              <w:jc w:val="left"/>
            </w:pPr>
            <w:r>
              <w:t xml:space="preserve">95.17%</w:t>
            </w:r>
          </w:p>
        </w:tc>
      </w:tr>
    </w:tbl>
    <w:p>
      <w:pPr>
        <w:pStyle w:val="BodyText"/>
      </w:pPr>
      <w:r>
        <w:rPr>
          <w:b/>
          <w:bCs/>
        </w:rPr>
        <w:t xml:space="preserve">Key Features:</w:t>
      </w:r>
      <w:r>
        <w:t xml:space="preserve"> </w:t>
      </w:r>
      <w:r>
        <w:t xml:space="preserve">- Disentangled multi-scale aggregation</w:t>
      </w:r>
      <w:r>
        <w:t xml:space="preserve"> </w:t>
      </w:r>
      <w:r>
        <w:t xml:space="preserve">- Cross-spacetime skip connections</w:t>
      </w:r>
      <w:r>
        <w:t xml:space="preserve"> </w:t>
      </w:r>
      <w:r>
        <w:t xml:space="preserve">- Stronger regularization (dropout 0.3)</w:t>
      </w:r>
    </w:p>
    <w:bookmarkEnd w:id="41"/>
    <w:bookmarkEnd w:id="42"/>
    <w:bookmarkStart w:id="46" w:name="skeleton-tracking-pipeline"/>
    <w:p>
      <w:pPr>
        <w:pStyle w:val="Heading3"/>
      </w:pPr>
      <w:r>
        <w:t xml:space="preserve">3.4 Skeleton Tracking Pipeline</w:t>
      </w:r>
    </w:p>
    <w:p>
      <w:pPr>
        <w:pStyle w:val="FirstParagraph"/>
      </w:pPr>
      <w:r>
        <w:t xml:space="preserve">We developed a comprehensive 10-phase skeleton tracking optimization framework:</w:t>
      </w:r>
    </w:p>
    <w:bookmarkStart w:id="43" w:name="Xea5146cae34a28bc7dd99048106fc0c78a5841b"/>
    <w:p>
      <w:pPr>
        <w:pStyle w:val="Heading4"/>
      </w:pPr>
      <w:r>
        <w:t xml:space="preserve">Phase 1: Persistent Tracking with BoT-SORT</w:t>
      </w:r>
    </w:p>
    <w:p>
      <w:pPr>
        <w:pStyle w:val="SourceCode"/>
      </w:pPr>
      <w:r>
        <w:rPr>
          <w:rStyle w:val="NormalTok"/>
        </w:rPr>
        <w:t xml:space="preserve">results </w:t>
      </w:r>
      <w:r>
        <w:rPr>
          <w:rStyle w:val="OperatorTok"/>
        </w:rPr>
        <w:t xml:space="preserve">=</w:t>
      </w:r>
      <w:r>
        <w:rPr>
          <w:rStyle w:val="NormalTok"/>
        </w:rPr>
        <w:t xml:space="preserve"> yolo_model.track(</w:t>
      </w:r>
      <w:r>
        <w:br/>
      </w:r>
      <w:r>
        <w:rPr>
          <w:rStyle w:val="NormalTok"/>
        </w:rPr>
        <w:t xml:space="preserve">    frame,</w:t>
      </w:r>
      <w:r>
        <w:br/>
      </w:r>
      <w:r>
        <w:rPr>
          <w:rStyle w:val="NormalTok"/>
        </w:rPr>
        <w:t xml:space="preserve">    persist</w:t>
      </w:r>
      <w:r>
        <w:rPr>
          <w:rStyle w:val="OperatorTok"/>
        </w:rPr>
        <w:t xml:space="preserve">=</w:t>
      </w:r>
      <w:r>
        <w:rPr>
          <w:rStyle w:val="VariableTok"/>
        </w:rPr>
        <w:t xml:space="preserve">True</w:t>
      </w:r>
      <w:r>
        <w:rPr>
          <w:rStyle w:val="NormalTok"/>
        </w:rPr>
        <w:t xml:space="preserve">,              </w:t>
      </w:r>
      <w:r>
        <w:rPr>
          <w:rStyle w:val="CommentTok"/>
        </w:rPr>
        <w:t xml:space="preserve"># Maintain IDs across frames</w:t>
      </w:r>
      <w:r>
        <w:br/>
      </w:r>
      <w:r>
        <w:rPr>
          <w:rStyle w:val="NormalTok"/>
        </w:rPr>
        <w:t xml:space="preserve">    tracker</w:t>
      </w:r>
      <w:r>
        <w:rPr>
          <w:rStyle w:val="OperatorTok"/>
        </w:rPr>
        <w:t xml:space="preserve">=</w:t>
      </w:r>
      <w:r>
        <w:rPr>
          <w:rStyle w:val="StringTok"/>
        </w:rPr>
        <w:t xml:space="preserve">"botsort_reid.yaml"</w:t>
      </w:r>
      <w:r>
        <w:rPr>
          <w:rStyle w:val="NormalTok"/>
        </w:rPr>
        <w:t xml:space="preserve">,</w:t>
      </w:r>
      <w:r>
        <w:br/>
      </w:r>
      <w:r>
        <w:rPr>
          <w:rStyle w:val="NormalTok"/>
        </w:rPr>
        <w:t xml:space="preserve">    conf</w:t>
      </w:r>
      <w:r>
        <w:rPr>
          <w:rStyle w:val="OperatorTok"/>
        </w:rPr>
        <w:t xml:space="preserve">=</w:t>
      </w:r>
      <w:r>
        <w:rPr>
          <w:rStyle w:val="FloatTok"/>
        </w:rPr>
        <w:t xml:space="preserve">0.15</w:t>
      </w:r>
      <w:r>
        <w:rPr>
          <w:rStyle w:val="NormalTok"/>
        </w:rPr>
        <w:t xml:space="preserve">,                 </w:t>
      </w:r>
      <w:r>
        <w:rPr>
          <w:rStyle w:val="CommentTok"/>
        </w:rPr>
        <w:t xml:space="preserve"># Low threshold for detection</w:t>
      </w:r>
      <w:r>
        <w:br/>
      </w:r>
      <w:r>
        <w:rPr>
          <w:rStyle w:val="NormalTok"/>
        </w:rPr>
        <w:t xml:space="preserve">    iou</w:t>
      </w:r>
      <w:r>
        <w:rPr>
          <w:rStyle w:val="OperatorTok"/>
        </w:rPr>
        <w:t xml:space="preserve">=</w:t>
      </w:r>
      <w:r>
        <w:rPr>
          <w:rStyle w:val="FloatTok"/>
        </w:rPr>
        <w:t xml:space="preserve">0.4</w:t>
      </w:r>
      <w:r>
        <w:rPr>
          <w:rStyle w:val="NormalTok"/>
        </w:rPr>
        <w:t xml:space="preserve">                    </w:t>
      </w:r>
      <w:r>
        <w:rPr>
          <w:rStyle w:val="CommentTok"/>
        </w:rPr>
        <w:t xml:space="preserve"># Association threshold</w:t>
      </w:r>
      <w:r>
        <w:br/>
      </w:r>
      <w:r>
        <w:rPr>
          <w:rStyle w:val="NormalTok"/>
        </w:rPr>
        <w:t xml:space="preserve">)</w:t>
      </w:r>
    </w:p>
    <w:p>
      <w:pPr>
        <w:pStyle w:val="FirstParagraph"/>
      </w:pPr>
      <w:r>
        <w:rPr>
          <w:b/>
          <w:bCs/>
        </w:rPr>
        <w:t xml:space="preserve">BoT-SORT Configuration:</w:t>
      </w:r>
    </w:p>
    <w:p>
      <w:pPr>
        <w:pStyle w:val="SourceCode"/>
      </w:pPr>
      <w:r>
        <w:rPr>
          <w:rStyle w:val="FunctionTok"/>
        </w:rPr>
        <w:t xml:space="preserve">tracker_type</w:t>
      </w:r>
      <w:r>
        <w:rPr>
          <w:rStyle w:val="KeywordTok"/>
        </w:rPr>
        <w:t xml:space="preserve">:</w:t>
      </w:r>
      <w:r>
        <w:rPr>
          <w:rStyle w:val="AttributeTok"/>
        </w:rPr>
        <w:t xml:space="preserve"> botsort</w:t>
      </w:r>
      <w:r>
        <w:br/>
      </w:r>
      <w:r>
        <w:rPr>
          <w:rStyle w:val="FunctionTok"/>
        </w:rPr>
        <w:t xml:space="preserve">track_high_thresh</w:t>
      </w:r>
      <w:r>
        <w:rPr>
          <w:rStyle w:val="KeywordTok"/>
        </w:rPr>
        <w:t xml:space="preserve">:</w:t>
      </w:r>
      <w:r>
        <w:rPr>
          <w:rStyle w:val="AttributeTok"/>
        </w:rPr>
        <w:t xml:space="preserve"> </w:t>
      </w:r>
      <w:r>
        <w:rPr>
          <w:rStyle w:val="FloatTok"/>
        </w:rPr>
        <w:t xml:space="preserve">0.3</w:t>
      </w:r>
      <w:r>
        <w:br/>
      </w:r>
      <w:r>
        <w:rPr>
          <w:rStyle w:val="FunctionTok"/>
        </w:rPr>
        <w:t xml:space="preserve">track_low_thresh</w:t>
      </w:r>
      <w:r>
        <w:rPr>
          <w:rStyle w:val="KeywordTok"/>
        </w:rPr>
        <w:t xml:space="preserve">:</w:t>
      </w:r>
      <w:r>
        <w:rPr>
          <w:rStyle w:val="AttributeTok"/>
        </w:rPr>
        <w:t xml:space="preserve"> </w:t>
      </w:r>
      <w:r>
        <w:rPr>
          <w:rStyle w:val="FloatTok"/>
        </w:rPr>
        <w:t xml:space="preserve">0.15</w:t>
      </w:r>
      <w:r>
        <w:br/>
      </w:r>
      <w:r>
        <w:rPr>
          <w:rStyle w:val="FunctionTok"/>
        </w:rPr>
        <w:t xml:space="preserve">new_track_thresh</w:t>
      </w:r>
      <w:r>
        <w:rPr>
          <w:rStyle w:val="KeywordTok"/>
        </w:rPr>
        <w:t xml:space="preserve">:</w:t>
      </w:r>
      <w:r>
        <w:rPr>
          <w:rStyle w:val="AttributeTok"/>
        </w:rPr>
        <w:t xml:space="preserve"> </w:t>
      </w:r>
      <w:r>
        <w:rPr>
          <w:rStyle w:val="FloatTok"/>
        </w:rPr>
        <w:t xml:space="preserve">0.35</w:t>
      </w:r>
      <w:r>
        <w:br/>
      </w:r>
      <w:r>
        <w:rPr>
          <w:rStyle w:val="FunctionTok"/>
        </w:rPr>
        <w:t xml:space="preserve">track_buffer</w:t>
      </w:r>
      <w:r>
        <w:rPr>
          <w:rStyle w:val="KeywordTok"/>
        </w:rPr>
        <w:t xml:space="preserve">:</w:t>
      </w:r>
      <w:r>
        <w:rPr>
          <w:rStyle w:val="AttributeTok"/>
        </w:rPr>
        <w:t xml:space="preserve"> </w:t>
      </w:r>
      <w:r>
        <w:rPr>
          <w:rStyle w:val="DecValTok"/>
        </w:rPr>
        <w:t xml:space="preserve">60</w:t>
      </w:r>
      <w:r>
        <w:rPr>
          <w:rStyle w:val="CommentTok"/>
        </w:rPr>
        <w:t xml:space="preserve">          # Frames to keep lost tracks</w:t>
      </w:r>
      <w:r>
        <w:br/>
      </w:r>
      <w:r>
        <w:rPr>
          <w:rStyle w:val="FunctionTok"/>
        </w:rPr>
        <w:t xml:space="preserve">match_thresh</w:t>
      </w:r>
      <w:r>
        <w:rPr>
          <w:rStyle w:val="KeywordTok"/>
        </w:rPr>
        <w:t xml:space="preserve">:</w:t>
      </w:r>
      <w:r>
        <w:rPr>
          <w:rStyle w:val="AttributeTok"/>
        </w:rPr>
        <w:t xml:space="preserve"> </w:t>
      </w:r>
      <w:r>
        <w:rPr>
          <w:rStyle w:val="FloatTok"/>
        </w:rPr>
        <w:t xml:space="preserve">0.7</w:t>
      </w:r>
      <w:r>
        <w:br/>
      </w:r>
      <w:r>
        <w:rPr>
          <w:rStyle w:val="FunctionTok"/>
        </w:rPr>
        <w:t xml:space="preserve">appearance_thresh</w:t>
      </w:r>
      <w:r>
        <w:rPr>
          <w:rStyle w:val="KeywordTok"/>
        </w:rPr>
        <w:t xml:space="preserve">:</w:t>
      </w:r>
      <w:r>
        <w:rPr>
          <w:rStyle w:val="AttributeTok"/>
        </w:rPr>
        <w:t xml:space="preserve"> </w:t>
      </w:r>
      <w:r>
        <w:rPr>
          <w:rStyle w:val="FloatTok"/>
        </w:rPr>
        <w:t xml:space="preserve">0.6</w:t>
      </w:r>
      <w:r>
        <w:rPr>
          <w:rStyle w:val="CommentTok"/>
        </w:rPr>
        <w:t xml:space="preserve">    # ReID similarity threshold</w:t>
      </w:r>
      <w:r>
        <w:br/>
      </w:r>
      <w:r>
        <w:rPr>
          <w:rStyle w:val="FunctionTok"/>
        </w:rPr>
        <w:t xml:space="preserve">with_reid</w:t>
      </w:r>
      <w:r>
        <w:rPr>
          <w:rStyle w:val="KeywordTok"/>
        </w:rPr>
        <w:t xml:space="preserve">:</w:t>
      </w:r>
      <w:r>
        <w:rPr>
          <w:rStyle w:val="AttributeTok"/>
        </w:rPr>
        <w:t xml:space="preserve"> </w:t>
      </w:r>
      <w:r>
        <w:rPr>
          <w:rStyle w:val="CharTok"/>
        </w:rPr>
        <w:t xml:space="preserve">true</w:t>
      </w:r>
      <w:r>
        <w:br/>
      </w:r>
      <w:r>
        <w:rPr>
          <w:rStyle w:val="FunctionTok"/>
        </w:rPr>
        <w:t xml:space="preserve">gmc_method</w:t>
      </w:r>
      <w:r>
        <w:rPr>
          <w:rStyle w:val="KeywordTok"/>
        </w:rPr>
        <w:t xml:space="preserve">:</w:t>
      </w:r>
      <w:r>
        <w:rPr>
          <w:rStyle w:val="AttributeTok"/>
        </w:rPr>
        <w:t xml:space="preserve"> sparseOptFlow</w:t>
      </w:r>
      <w:r>
        <w:rPr>
          <w:rStyle w:val="CommentTok"/>
        </w:rPr>
        <w:t xml:space="preserve"> # Camera motion compensation</w:t>
      </w:r>
    </w:p>
    <w:bookmarkEnd w:id="43"/>
    <w:bookmarkStart w:id="44" w:name="phase-2-one-euro-filter-smoothing"/>
    <w:p>
      <w:pPr>
        <w:pStyle w:val="Heading4"/>
      </w:pPr>
      <w:r>
        <w:t xml:space="preserve">Phase 2: One Euro Filter Smoothing</w:t>
      </w:r>
    </w:p>
    <w:p>
      <w:pPr>
        <w:pStyle w:val="FirstParagraph"/>
      </w:pPr>
      <w:r>
        <w:t xml:space="preserve">The One Euro Filter provides speed-adaptive smoothing:</w:t>
      </w:r>
    </w:p>
    <w:p>
      <w:pPr>
        <w:pStyle w:val="SourceCode"/>
      </w:pPr>
      <w:r>
        <w:rPr>
          <w:rStyle w:val="KeywordTok"/>
        </w:rPr>
        <w:t xml:space="preserve">class</w:t>
      </w:r>
      <w:r>
        <w:rPr>
          <w:rStyle w:val="NormalTok"/>
        </w:rPr>
        <w:t xml:space="preserve"> OneEuroFilter: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freq</w:t>
      </w:r>
      <w:r>
        <w:rPr>
          <w:rStyle w:val="OperatorTok"/>
        </w:rPr>
        <w:t xml:space="preserve">=</w:t>
      </w:r>
      <w:r>
        <w:rPr>
          <w:rStyle w:val="FloatTok"/>
        </w:rPr>
        <w:t xml:space="preserve">30.0</w:t>
      </w:r>
      <w:r>
        <w:rPr>
          <w:rStyle w:val="NormalTok"/>
        </w:rPr>
        <w:t xml:space="preserve">, min_cutoff</w:t>
      </w:r>
      <w:r>
        <w:rPr>
          <w:rStyle w:val="OperatorTok"/>
        </w:rPr>
        <w:t xml:space="preserve">=</w:t>
      </w:r>
      <w:r>
        <w:rPr>
          <w:rStyle w:val="FloatTok"/>
        </w:rPr>
        <w:t xml:space="preserve">20.0</w:t>
      </w:r>
      <w:r>
        <w:rPr>
          <w:rStyle w:val="NormalTok"/>
        </w:rPr>
        <w:t xml:space="preserve">, beta</w:t>
      </w:r>
      <w:r>
        <w:rPr>
          <w:rStyle w:val="OperatorTok"/>
        </w:rPr>
        <w:t xml:space="preserve">=</w:t>
      </w:r>
      <w:r>
        <w:rPr>
          <w:rStyle w:val="Float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.freq </w:t>
      </w:r>
      <w:r>
        <w:rPr>
          <w:rStyle w:val="OperatorTok"/>
        </w:rPr>
        <w:t xml:space="preserve">=</w:t>
      </w:r>
      <w:r>
        <w:rPr>
          <w:rStyle w:val="NormalTok"/>
        </w:rPr>
        <w:t xml:space="preserve"> freq</w:t>
      </w:r>
      <w:r>
        <w:br/>
      </w:r>
      <w:r>
        <w:rPr>
          <w:rStyle w:val="NormalTok"/>
        </w:rPr>
        <w:t xml:space="preserve">        </w:t>
      </w:r>
      <w:r>
        <w:rPr>
          <w:rStyle w:val="VariableTok"/>
        </w:rPr>
        <w:t xml:space="preserve">self</w:t>
      </w:r>
      <w:r>
        <w:rPr>
          <w:rStyle w:val="NormalTok"/>
        </w:rPr>
        <w:t xml:space="preserve">.min_cutoff </w:t>
      </w:r>
      <w:r>
        <w:rPr>
          <w:rStyle w:val="OperatorTok"/>
        </w:rPr>
        <w:t xml:space="preserve">=</w:t>
      </w:r>
      <w:r>
        <w:rPr>
          <w:rStyle w:val="NormalTok"/>
        </w:rPr>
        <w:t xml:space="preserve"> min_cutoff  </w:t>
      </w:r>
      <w:r>
        <w:rPr>
          <w:rStyle w:val="CommentTok"/>
        </w:rPr>
        <w:t xml:space="preserve"># Higher = less smoothing</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beta              </w:t>
      </w:r>
      <w:r>
        <w:rPr>
          <w:rStyle w:val="CommentTok"/>
        </w:rPr>
        <w:t xml:space="preserve"># Speed adaptation coefficient</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x):</w:t>
      </w:r>
      <w:r>
        <w:br/>
      </w:r>
      <w:r>
        <w:rPr>
          <w:rStyle w:val="NormalTok"/>
        </w:rPr>
        <w:t xml:space="preserve">        </w:t>
      </w:r>
      <w:r>
        <w:rPr>
          <w:rStyle w:val="CommentTok"/>
        </w:rPr>
        <w:t xml:space="preserve"># Compute derivative for speed estimation</w:t>
      </w:r>
      <w:r>
        <w:br/>
      </w:r>
      <w:r>
        <w:rPr>
          <w:rStyle w:val="NormalTok"/>
        </w:rPr>
        <w:t xml:space="preserve">        dx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.x_prev) </w:t>
      </w:r>
      <w:r>
        <w:rPr>
          <w:rStyle w:val="OperatorTok"/>
        </w:rPr>
        <w:t xml:space="preserve">*</w:t>
      </w:r>
      <w:r>
        <w:rPr>
          <w:rStyle w:val="NormalTok"/>
        </w:rPr>
        <w:t xml:space="preserve"> </w:t>
      </w:r>
      <w:r>
        <w:rPr>
          <w:rStyle w:val="VariableTok"/>
        </w:rPr>
        <w:t xml:space="preserve">self</w:t>
      </w:r>
      <w:r>
        <w:rPr>
          <w:rStyle w:val="NormalTok"/>
        </w:rPr>
        <w:t xml:space="preserve">.freq</w:t>
      </w:r>
      <w:r>
        <w:br/>
      </w:r>
      <w:r>
        <w:br/>
      </w:r>
      <w:r>
        <w:rPr>
          <w:rStyle w:val="NormalTok"/>
        </w:rPr>
        <w:t xml:space="preserve">        </w:t>
      </w:r>
      <w:r>
        <w:rPr>
          <w:rStyle w:val="CommentTok"/>
        </w:rPr>
        <w:t xml:space="preserve"># Adaptive cutoff based on movement speed</w:t>
      </w:r>
      <w:r>
        <w:br/>
      </w:r>
      <w:r>
        <w:rPr>
          <w:rStyle w:val="NormalTok"/>
        </w:rPr>
        <w:t xml:space="preserve">        cutoff </w:t>
      </w:r>
      <w:r>
        <w:rPr>
          <w:rStyle w:val="OperatorTok"/>
        </w:rPr>
        <w:t xml:space="preserve">=</w:t>
      </w:r>
      <w:r>
        <w:rPr>
          <w:rStyle w:val="NormalTok"/>
        </w:rPr>
        <w:t xml:space="preserve"> </w:t>
      </w:r>
      <w:r>
        <w:rPr>
          <w:rStyle w:val="VariableTok"/>
        </w:rPr>
        <w:t xml:space="preserve">self</w:t>
      </w:r>
      <w:r>
        <w:rPr>
          <w:rStyle w:val="NormalTok"/>
        </w:rPr>
        <w:t xml:space="preserve">.min_cutoff </w:t>
      </w:r>
      <w:r>
        <w:rPr>
          <w:rStyle w:val="OperatorTok"/>
        </w:rPr>
        <w:t xml:space="preserve">+</w:t>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w:t>
      </w:r>
      <w:r>
        <w:rPr>
          <w:rStyle w:val="BuiltInTok"/>
        </w:rPr>
        <w:t xml:space="preserve">abs</w:t>
      </w:r>
      <w:r>
        <w:rPr>
          <w:rStyle w:val="NormalTok"/>
        </w:rPr>
        <w:t xml:space="preserve">(dx)</w:t>
      </w:r>
      <w:r>
        <w:br/>
      </w:r>
      <w:r>
        <w:br/>
      </w:r>
      <w:r>
        <w:rPr>
          <w:rStyle w:val="NormalTok"/>
        </w:rPr>
        <w:t xml:space="preserve">        </w:t>
      </w:r>
      <w:r>
        <w:rPr>
          <w:rStyle w:val="CommentTok"/>
        </w:rPr>
        <w:t xml:space="preserve"># Low-pass filter with adaptive alpha</w:t>
      </w:r>
      <w:r>
        <w:br/>
      </w:r>
      <w:r>
        <w:rPr>
          <w:rStyle w:val="NormalTok"/>
        </w:rPr>
        <w:t xml:space="preserve">        alpha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pi</w:t>
      </w:r>
      <w:r>
        <w:rPr>
          <w:rStyle w:val="OperatorTok"/>
        </w:rPr>
        <w:t xml:space="preserve">*</w:t>
      </w:r>
      <w:r>
        <w:rPr>
          <w:rStyle w:val="NormalTok"/>
        </w:rPr>
        <w:t xml:space="preserve">cutoff)) </w:t>
      </w:r>
      <w:r>
        <w:rPr>
          <w:rStyle w:val="OperatorTok"/>
        </w:rPr>
        <w:t xml:space="preserve">*</w:t>
      </w:r>
      <w:r>
        <w:rPr>
          <w:rStyle w:val="NormalTok"/>
        </w:rPr>
        <w:t xml:space="preserve"> </w:t>
      </w:r>
      <w:r>
        <w:rPr>
          <w:rStyle w:val="VariableTok"/>
        </w:rPr>
        <w:t xml:space="preserve">self</w:t>
      </w:r>
      <w:r>
        <w:rPr>
          <w:rStyle w:val="NormalTok"/>
        </w:rPr>
        <w:t xml:space="preserve">.freq)</w:t>
      </w:r>
      <w:r>
        <w:br/>
      </w:r>
      <w:r>
        <w:rPr>
          <w:rStyle w:val="NormalTok"/>
        </w:rPr>
        <w:t xml:space="preserve">        x_smooth </w:t>
      </w:r>
      <w:r>
        <w:rPr>
          <w:rStyle w:val="OperatorTok"/>
        </w:rPr>
        <w:t xml:space="preserve">=</w:t>
      </w:r>
      <w:r>
        <w:rPr>
          <w:rStyle w:val="NormalTok"/>
        </w:rPr>
        <w:t xml:space="preserve"> alpha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w:t>
      </w:r>
      <w:r>
        <w:rPr>
          <w:rStyle w:val="VariableTok"/>
        </w:rPr>
        <w:t xml:space="preserve">self</w:t>
      </w:r>
      <w:r>
        <w:rPr>
          <w:rStyle w:val="NormalTok"/>
        </w:rPr>
        <w:t xml:space="preserve">.x_prev</w:t>
      </w:r>
      <w:r>
        <w:br/>
      </w:r>
      <w:r>
        <w:br/>
      </w:r>
      <w:r>
        <w:rPr>
          <w:rStyle w:val="NormalTok"/>
        </w:rPr>
        <w:t xml:space="preserve">        </w:t>
      </w:r>
      <w:r>
        <w:rPr>
          <w:rStyle w:val="ControlFlowTok"/>
        </w:rPr>
        <w:t xml:space="preserve">return</w:t>
      </w:r>
      <w:r>
        <w:rPr>
          <w:rStyle w:val="NormalTok"/>
        </w:rPr>
        <w:t xml:space="preserve"> x_smooth</w:t>
      </w:r>
    </w:p>
    <w:p>
      <w:pPr>
        <w:pStyle w:val="FirstParagraph"/>
      </w:pPr>
      <w:r>
        <w:rPr>
          <w:b/>
          <w:bCs/>
        </w:rPr>
        <w:t xml:space="preserve">Parameters for Instant Response:</w:t>
      </w:r>
      <w:r>
        <w:t xml:space="preserve"> </w:t>
      </w:r>
      <w:r>
        <w:t xml:space="preserve">-</w:t>
      </w:r>
      <w:r>
        <w:t xml:space="preserve"> </w:t>
      </w:r>
      <w:r>
        <w:rPr>
          <w:rStyle w:val="VerbatimChar"/>
        </w:rPr>
        <w:t xml:space="preserve">min_cutoff=20.0</w:t>
      </w:r>
      <w:r>
        <w:t xml:space="preserve">: 81% of new position used immediately</w:t>
      </w:r>
      <w:r>
        <w:t xml:space="preserve"> </w:t>
      </w:r>
      <w:r>
        <w:t xml:space="preserve">-</w:t>
      </w:r>
      <w:r>
        <w:t xml:space="preserve"> </w:t>
      </w:r>
      <w:r>
        <w:rPr>
          <w:rStyle w:val="VerbatimChar"/>
        </w:rPr>
        <w:t xml:space="preserve">beta=2.0</w:t>
      </w:r>
      <w:r>
        <w:t xml:space="preserve">: Fast adaptation to movement speed</w:t>
      </w:r>
    </w:p>
    <w:bookmarkEnd w:id="44"/>
    <w:bookmarkStart w:id="45" w:name="phase-3-10-additional-optimizations"/>
    <w:p>
      <w:pPr>
        <w:pStyle w:val="Heading4"/>
      </w:pPr>
      <w:r>
        <w:t xml:space="preserve">Phase 3-10: Additional Optimizations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Feature</w:t>
            </w:r>
          </w:p>
        </w:tc>
        <w:tc>
          <w:tcPr/>
          <w:p>
            <w:pPr>
              <w:pStyle w:val="Compact"/>
              <w:jc w:val="left"/>
            </w:pPr>
            <w:r>
              <w:t xml:space="preserve">Impact</w:t>
            </w:r>
          </w:p>
        </w:tc>
      </w:tr>
      <w:tr>
        <w:tc>
          <w:tcPr/>
          <w:p>
            <w:pPr>
              <w:pStyle w:val="Compact"/>
              <w:jc w:val="left"/>
            </w:pPr>
            <w:r>
              <w:t xml:space="preserve">3</w:t>
            </w:r>
          </w:p>
        </w:tc>
        <w:tc>
          <w:tcPr/>
          <w:p>
            <w:pPr>
              <w:pStyle w:val="Compact"/>
              <w:jc w:val="left"/>
            </w:pPr>
            <w:r>
              <w:t xml:space="preserve">Velocity Prediction</w:t>
            </w:r>
          </w:p>
        </w:tc>
        <w:tc>
          <w:tcPr/>
          <w:p>
            <w:pPr>
              <w:pStyle w:val="Compact"/>
              <w:jc w:val="left"/>
            </w:pPr>
            <w:r>
              <w:t xml:space="preserve">Handles occlusion</w:t>
            </w:r>
          </w:p>
        </w:tc>
      </w:tr>
      <w:tr>
        <w:tc>
          <w:tcPr/>
          <w:p>
            <w:pPr>
              <w:pStyle w:val="Compact"/>
              <w:jc w:val="left"/>
            </w:pPr>
            <w:r>
              <w:t xml:space="preserve">4</w:t>
            </w:r>
          </w:p>
        </w:tc>
        <w:tc>
          <w:tcPr/>
          <w:p>
            <w:pPr>
              <w:pStyle w:val="Compact"/>
              <w:jc w:val="left"/>
            </w:pPr>
            <w:r>
              <w:t xml:space="preserve">ReID Recovery</w:t>
            </w:r>
          </w:p>
        </w:tc>
        <w:tc>
          <w:tcPr/>
          <w:p>
            <w:pPr>
              <w:pStyle w:val="Compact"/>
              <w:jc w:val="left"/>
            </w:pPr>
            <w:r>
              <w:t xml:space="preserve">70% fewer ID switches</w:t>
            </w:r>
          </w:p>
        </w:tc>
      </w:tr>
      <w:tr>
        <w:tc>
          <w:tcPr/>
          <w:p>
            <w:pPr>
              <w:pStyle w:val="Compact"/>
              <w:jc w:val="left"/>
            </w:pPr>
            <w:r>
              <w:t xml:space="preserve">5</w:t>
            </w:r>
          </w:p>
        </w:tc>
        <w:tc>
          <w:tcPr/>
          <w:p>
            <w:pPr>
              <w:pStyle w:val="Compact"/>
              <w:jc w:val="left"/>
            </w:pPr>
            <w:r>
              <w:t xml:space="preserve">Per-Track Buffers</w:t>
            </w:r>
          </w:p>
        </w:tc>
        <w:tc>
          <w:tcPr/>
          <w:p>
            <w:pPr>
              <w:pStyle w:val="Compact"/>
              <w:jc w:val="left"/>
            </w:pPr>
            <w:r>
              <w:t xml:space="preserve">50-70% compute reduction</w:t>
            </w:r>
          </w:p>
        </w:tc>
      </w:tr>
      <w:tr>
        <w:tc>
          <w:tcPr/>
          <w:p>
            <w:pPr>
              <w:pStyle w:val="Compact"/>
              <w:jc w:val="left"/>
            </w:pPr>
            <w:r>
              <w:t xml:space="preserve">6</w:t>
            </w:r>
          </w:p>
        </w:tc>
        <w:tc>
          <w:tcPr/>
          <w:p>
            <w:pPr>
              <w:pStyle w:val="Compact"/>
              <w:jc w:val="left"/>
            </w:pPr>
            <w:r>
              <w:t xml:space="preserve">FP16 Inference</w:t>
            </w:r>
          </w:p>
        </w:tc>
        <w:tc>
          <w:tcPr/>
          <w:p>
            <w:pPr>
              <w:pStyle w:val="Compact"/>
              <w:jc w:val="left"/>
            </w:pPr>
            <w:r>
              <w:t xml:space="preserve">30-50% memory savings</w:t>
            </w:r>
          </w:p>
        </w:tc>
      </w:tr>
      <w:tr>
        <w:tc>
          <w:tcPr/>
          <w:p>
            <w:pPr>
              <w:pStyle w:val="Compact"/>
              <w:jc w:val="left"/>
            </w:pPr>
            <w:r>
              <w:t xml:space="preserve">7</w:t>
            </w:r>
          </w:p>
        </w:tc>
        <w:tc>
          <w:tcPr/>
          <w:p>
            <w:pPr>
              <w:pStyle w:val="Compact"/>
              <w:jc w:val="left"/>
            </w:pPr>
            <w:r>
              <w:t xml:space="preserve">Confidence Weighting</w:t>
            </w:r>
          </w:p>
        </w:tc>
        <w:tc>
          <w:tcPr/>
          <w:p>
            <w:pPr>
              <w:pStyle w:val="Compact"/>
              <w:jc w:val="left"/>
            </w:pPr>
            <w:r>
              <w:t xml:space="preserve">5-10% accuracy gain</w:t>
            </w:r>
          </w:p>
        </w:tc>
      </w:tr>
      <w:tr>
        <w:tc>
          <w:tcPr/>
          <w:p>
            <w:pPr>
              <w:pStyle w:val="Compact"/>
              <w:jc w:val="left"/>
            </w:pPr>
            <w:r>
              <w:t xml:space="preserve">8</w:t>
            </w:r>
          </w:p>
        </w:tc>
        <w:tc>
          <w:tcPr/>
          <w:p>
            <w:pPr>
              <w:pStyle w:val="Compact"/>
              <w:jc w:val="left"/>
            </w:pPr>
            <w:r>
              <w:t xml:space="preserve">Kalman Prediction</w:t>
            </w:r>
          </w:p>
        </w:tc>
        <w:tc>
          <w:tcPr/>
          <w:p>
            <w:pPr>
              <w:pStyle w:val="Compact"/>
              <w:jc w:val="left"/>
            </w:pPr>
            <w:r>
              <w:t xml:space="preserve">Reduces perceived latency</w:t>
            </w:r>
          </w:p>
        </w:tc>
      </w:tr>
      <w:tr>
        <w:tc>
          <w:tcPr/>
          <w:p>
            <w:pPr>
              <w:pStyle w:val="Compact"/>
              <w:jc w:val="left"/>
            </w:pPr>
            <w:r>
              <w:t xml:space="preserve">9</w:t>
            </w:r>
          </w:p>
        </w:tc>
        <w:tc>
          <w:tcPr/>
          <w:p>
            <w:pPr>
              <w:pStyle w:val="Compact"/>
              <w:jc w:val="left"/>
            </w:pPr>
            <w:r>
              <w:t xml:space="preserve">Scale Weighting</w:t>
            </w:r>
          </w:p>
        </w:tc>
        <w:tc>
          <w:tcPr/>
          <w:p>
            <w:pPr>
              <w:pStyle w:val="Compact"/>
              <w:jc w:val="left"/>
            </w:pPr>
            <w:r>
              <w:t xml:space="preserve">20-48% better small detection</w:t>
            </w:r>
          </w:p>
        </w:tc>
      </w:tr>
      <w:tr>
        <w:tc>
          <w:tcPr/>
          <w:p>
            <w:pPr>
              <w:pStyle w:val="Compact"/>
              <w:jc w:val="left"/>
            </w:pPr>
            <w:r>
              <w:t xml:space="preserve">10</w:t>
            </w:r>
          </w:p>
        </w:tc>
        <w:tc>
          <w:tcPr/>
          <w:p>
            <w:pPr>
              <w:pStyle w:val="Compact"/>
              <w:jc w:val="left"/>
            </w:pPr>
            <w:r>
              <w:t xml:space="preserve">Batch Processing</w:t>
            </w:r>
          </w:p>
        </w:tc>
        <w:tc>
          <w:tcPr/>
          <w:p>
            <w:pPr>
              <w:pStyle w:val="Compact"/>
              <w:jc w:val="left"/>
            </w:pPr>
            <w:r>
              <w:t xml:space="preserve">2-3x throughput</w:t>
            </w:r>
          </w:p>
        </w:tc>
      </w:tr>
    </w:tbl>
    <w:bookmarkEnd w:id="45"/>
    <w:bookmarkEnd w:id="46"/>
    <w:bookmarkStart w:id="47" w:name="multi-tenant-configuration-system"/>
    <w:p>
      <w:pPr>
        <w:pStyle w:val="Heading3"/>
      </w:pPr>
      <w:r>
        <w:t xml:space="preserve">3.5 Multi-Tenant Configuration System</w:t>
      </w:r>
    </w:p>
    <w:p>
      <w:pPr>
        <w:pStyle w:val="FirstParagraph"/>
      </w:pPr>
      <w:r>
        <w:t xml:space="preserve">NexaraVision supports per-user model configuration stored in a PostgreSQL database (Supabase):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user_model_configurations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primary_model TEXT </w:t>
      </w:r>
      <w:r>
        <w:rPr>
          <w:rStyle w:val="KeywordTok"/>
        </w:rPr>
        <w:t xml:space="preserve">DEFAULT</w:t>
      </w:r>
      <w:r>
        <w:rPr>
          <w:rStyle w:val="NormalTok"/>
        </w:rPr>
        <w:t xml:space="preserve"> </w:t>
      </w:r>
      <w:r>
        <w:rPr>
          <w:rStyle w:val="StringTok"/>
        </w:rPr>
        <w:t xml:space="preserve">'STGCNPP_Kaggle_NTU'</w:t>
      </w:r>
      <w:r>
        <w:rPr>
          <w:rStyle w:val="NormalTok"/>
        </w:rPr>
        <w:t xml:space="preserve">,</w:t>
      </w:r>
      <w:r>
        <w:br/>
      </w:r>
      <w:r>
        <w:rPr>
          <w:rStyle w:val="NormalTok"/>
        </w:rPr>
        <w:t xml:space="preserve">    veto_model TEXT </w:t>
      </w:r>
      <w:r>
        <w:rPr>
          <w:rStyle w:val="KeywordTok"/>
        </w:rPr>
        <w:t xml:space="preserve">DEFAULT</w:t>
      </w:r>
      <w:r>
        <w:rPr>
          <w:rStyle w:val="NormalTok"/>
        </w:rPr>
        <w:t xml:space="preserve"> </w:t>
      </w:r>
      <w:r>
        <w:rPr>
          <w:rStyle w:val="StringTok"/>
        </w:rPr>
        <w:t xml:space="preserve">'MSG3D_Kaggle_NTU'</w:t>
      </w:r>
      <w:r>
        <w:rPr>
          <w:rStyle w:val="NormalTok"/>
        </w:rPr>
        <w:t xml:space="preserve">,</w:t>
      </w:r>
      <w:r>
        <w:br/>
      </w:r>
      <w:r>
        <w:rPr>
          <w:rStyle w:val="NormalTok"/>
        </w:rPr>
        <w:t xml:space="preserve">    primary_threshold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94</w:t>
      </w:r>
      <w:r>
        <w:rPr>
          <w:rStyle w:val="NormalTok"/>
        </w:rPr>
        <w:t xml:space="preserve">,</w:t>
      </w:r>
      <w:r>
        <w:br/>
      </w:r>
      <w:r>
        <w:rPr>
          <w:rStyle w:val="NormalTok"/>
        </w:rPr>
        <w:t xml:space="preserve">    veto_threshold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85</w:t>
      </w:r>
      <w:r>
        <w:rPr>
          <w:rStyle w:val="NormalTok"/>
        </w:rPr>
        <w:t xml:space="preserve">,</w:t>
      </w:r>
      <w:r>
        <w:br/>
      </w:r>
      <w:r>
        <w:rPr>
          <w:rStyle w:val="NormalTok"/>
        </w:rPr>
        <w:t xml:space="preserve">    smart_veto_enabled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preset_id TEXT,</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p>
    <w:p>
      <w:pPr>
        <w:pStyle w:val="FirstParagraph"/>
      </w:pPr>
      <w:r>
        <w:rPr>
          <w:b/>
          <w:bCs/>
        </w:rPr>
        <w:t xml:space="preserve">Available Presets: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Preset</w:t>
            </w:r>
          </w:p>
        </w:tc>
        <w:tc>
          <w:tcPr/>
          <w:p>
            <w:pPr>
              <w:pStyle w:val="Compact"/>
              <w:jc w:val="left"/>
            </w:pPr>
            <w:r>
              <w:t xml:space="preserve">PRIMARY Threshold</w:t>
            </w:r>
          </w:p>
        </w:tc>
        <w:tc>
          <w:tcPr/>
          <w:p>
            <w:pPr>
              <w:pStyle w:val="Compact"/>
              <w:jc w:val="left"/>
            </w:pPr>
            <w:r>
              <w:t xml:space="preserve">VETO Threshold</w:t>
            </w:r>
          </w:p>
        </w:tc>
        <w:tc>
          <w:tcPr/>
          <w:p>
            <w:pPr>
              <w:pStyle w:val="Compact"/>
              <w:jc w:val="left"/>
            </w:pPr>
            <w:r>
              <w:t xml:space="preserve">Use Case</w:t>
            </w:r>
          </w:p>
        </w:tc>
      </w:tr>
      <w:tr>
        <w:tc>
          <w:tcPr/>
          <w:p>
            <w:pPr>
              <w:pStyle w:val="Compact"/>
              <w:jc w:val="left"/>
            </w:pPr>
            <w:r>
              <w:t xml:space="preserve">Production</w:t>
            </w:r>
          </w:p>
        </w:tc>
        <w:tc>
          <w:tcPr/>
          <w:p>
            <w:pPr>
              <w:pStyle w:val="Compact"/>
              <w:jc w:val="left"/>
            </w:pPr>
            <w:r>
              <w:t xml:space="preserve">94%</w:t>
            </w:r>
          </w:p>
        </w:tc>
        <w:tc>
          <w:tcPr/>
          <w:p>
            <w:pPr>
              <w:pStyle w:val="Compact"/>
              <w:jc w:val="left"/>
            </w:pPr>
            <w:r>
              <w:t xml:space="preserve">85%</w:t>
            </w:r>
          </w:p>
        </w:tc>
        <w:tc>
          <w:tcPr/>
          <w:p>
            <w:pPr>
              <w:pStyle w:val="Compact"/>
              <w:jc w:val="left"/>
            </w:pPr>
            <w:r>
              <w:t xml:space="preserve">General purpose</w:t>
            </w:r>
          </w:p>
        </w:tc>
      </w:tr>
      <w:tr>
        <w:tc>
          <w:tcPr/>
          <w:p>
            <w:pPr>
              <w:pStyle w:val="Compact"/>
              <w:jc w:val="left"/>
            </w:pPr>
            <w:r>
              <w:t xml:space="preserve">High Security</w:t>
            </w:r>
          </w:p>
        </w:tc>
        <w:tc>
          <w:tcPr/>
          <w:p>
            <w:pPr>
              <w:pStyle w:val="Compact"/>
              <w:jc w:val="left"/>
            </w:pPr>
            <w:r>
              <w:t xml:space="preserve">88%</w:t>
            </w:r>
          </w:p>
        </w:tc>
        <w:tc>
          <w:tcPr/>
          <w:p>
            <w:pPr>
              <w:pStyle w:val="Compact"/>
              <w:jc w:val="left"/>
            </w:pPr>
            <w:r>
              <w:t xml:space="preserve">75%</w:t>
            </w:r>
          </w:p>
        </w:tc>
        <w:tc>
          <w:tcPr/>
          <w:p>
            <w:pPr>
              <w:pStyle w:val="Compact"/>
              <w:jc w:val="left"/>
            </w:pPr>
            <w:r>
              <w:t xml:space="preserve">Banks, government</w:t>
            </w:r>
          </w:p>
        </w:tc>
      </w:tr>
      <w:tr>
        <w:tc>
          <w:tcPr/>
          <w:p>
            <w:pPr>
              <w:pStyle w:val="Compact"/>
              <w:jc w:val="left"/>
            </w:pPr>
            <w:r>
              <w:t xml:space="preserve">Low False Positive</w:t>
            </w:r>
          </w:p>
        </w:tc>
        <w:tc>
          <w:tcPr/>
          <w:p>
            <w:pPr>
              <w:pStyle w:val="Compact"/>
              <w:jc w:val="left"/>
            </w:pPr>
            <w:r>
              <w:t xml:space="preserve">96%</w:t>
            </w:r>
          </w:p>
        </w:tc>
        <w:tc>
          <w:tcPr/>
          <w:p>
            <w:pPr>
              <w:pStyle w:val="Compact"/>
              <w:jc w:val="left"/>
            </w:pPr>
            <w:r>
              <w:t xml:space="preserve">90%</w:t>
            </w:r>
          </w:p>
        </w:tc>
        <w:tc>
          <w:tcPr/>
          <w:p>
            <w:pPr>
              <w:pStyle w:val="Compact"/>
              <w:jc w:val="left"/>
            </w:pPr>
            <w:r>
              <w:t xml:space="preserve">Public spaces</w:t>
            </w:r>
          </w:p>
        </w:tc>
      </w:tr>
      <w:tr>
        <w:tc>
          <w:tcPr/>
          <w:p>
            <w:pPr>
              <w:pStyle w:val="Compact"/>
              <w:jc w:val="left"/>
            </w:pPr>
            <w:r>
              <w:t xml:space="preserve">Maximum Accuracy</w:t>
            </w:r>
          </w:p>
        </w:tc>
        <w:tc>
          <w:tcPr/>
          <w:p>
            <w:pPr>
              <w:pStyle w:val="Compact"/>
              <w:jc w:val="left"/>
            </w:pPr>
            <w:r>
              <w:t xml:space="preserve">94%</w:t>
            </w:r>
          </w:p>
        </w:tc>
        <w:tc>
          <w:tcPr/>
          <w:p>
            <w:pPr>
              <w:pStyle w:val="Compact"/>
              <w:jc w:val="left"/>
            </w:pPr>
            <w:r>
              <w:t xml:space="preserve">92%</w:t>
            </w:r>
          </w:p>
        </w:tc>
        <w:tc>
          <w:tcPr/>
          <w:p>
            <w:pPr>
              <w:pStyle w:val="Compact"/>
              <w:jc w:val="left"/>
            </w:pPr>
            <w:r>
              <w:t xml:space="preserve">High-stakes</w:t>
            </w:r>
          </w:p>
        </w:tc>
      </w:tr>
      <w:tr>
        <w:tc>
          <w:tcPr/>
          <w:p>
            <w:pPr>
              <w:pStyle w:val="Compact"/>
              <w:jc w:val="left"/>
            </w:pPr>
            <w:r>
              <w:t xml:space="preserve">Surveillance CCTV</w:t>
            </w:r>
          </w:p>
        </w:tc>
        <w:tc>
          <w:tcPr/>
          <w:p>
            <w:pPr>
              <w:pStyle w:val="Compact"/>
              <w:jc w:val="left"/>
            </w:pPr>
            <w:r>
              <w:t xml:space="preserve">92%</w:t>
            </w:r>
          </w:p>
        </w:tc>
        <w:tc>
          <w:tcPr/>
          <w:p>
            <w:pPr>
              <w:pStyle w:val="Compact"/>
              <w:jc w:val="left"/>
            </w:pPr>
            <w:r>
              <w:t xml:space="preserve">88%</w:t>
            </w:r>
          </w:p>
        </w:tc>
        <w:tc>
          <w:tcPr/>
          <w:p>
            <w:pPr>
              <w:pStyle w:val="Compact"/>
              <w:jc w:val="left"/>
            </w:pPr>
            <w:r>
              <w:t xml:space="preserve">Parking lots</w:t>
            </w:r>
          </w:p>
        </w:tc>
      </w:tr>
    </w:tbl>
    <w:p>
      <w:r>
        <w:pict>
          <v:rect style="width:0;height:1.5pt" o:hralign="center" o:hrstd="t" o:hr="t"/>
        </w:pict>
      </w:r>
    </w:p>
    <w:bookmarkEnd w:id="47"/>
    <w:bookmarkEnd w:id="48"/>
    <w:bookmarkStart w:id="59" w:name="system-architecture"/>
    <w:p>
      <w:pPr>
        <w:pStyle w:val="Heading2"/>
      </w:pPr>
      <w:r>
        <w:t xml:space="preserve">4. System Architecture</w:t>
      </w:r>
    </w:p>
    <w:bookmarkStart w:id="49" w:name="hardware-configuration"/>
    <w:p>
      <w:pPr>
        <w:pStyle w:val="Heading3"/>
      </w:pPr>
      <w:r>
        <w:t xml:space="preserve">4.1 Hardware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GPU</w:t>
            </w:r>
          </w:p>
        </w:tc>
        <w:tc>
          <w:tcPr/>
          <w:p>
            <w:pPr>
              <w:pStyle w:val="Compact"/>
              <w:jc w:val="left"/>
            </w:pPr>
            <w:r>
              <w:t xml:space="preserve">NVIDIA RTX 4090 (24GB VRAM)</w:t>
            </w:r>
          </w:p>
        </w:tc>
      </w:tr>
      <w:tr>
        <w:tc>
          <w:tcPr/>
          <w:p>
            <w:pPr>
              <w:pStyle w:val="Compact"/>
              <w:jc w:val="left"/>
            </w:pPr>
            <w:r>
              <w:t xml:space="preserve">CPU</w:t>
            </w:r>
          </w:p>
        </w:tc>
        <w:tc>
          <w:tcPr/>
          <w:p>
            <w:pPr>
              <w:pStyle w:val="Compact"/>
              <w:jc w:val="left"/>
            </w:pPr>
            <w:r>
              <w:t xml:space="preserve">AMD EPYC / Intel Xeon</w:t>
            </w:r>
          </w:p>
        </w:tc>
      </w:tr>
      <w:tr>
        <w:tc>
          <w:tcPr/>
          <w:p>
            <w:pPr>
              <w:pStyle w:val="Compact"/>
              <w:jc w:val="left"/>
            </w:pPr>
            <w:r>
              <w:t xml:space="preserve">Memory</w:t>
            </w:r>
          </w:p>
        </w:tc>
        <w:tc>
          <w:tcPr/>
          <w:p>
            <w:pPr>
              <w:pStyle w:val="Compact"/>
              <w:jc w:val="left"/>
            </w:pPr>
            <w:r>
              <w:t xml:space="preserve">32GB+ RAM</w:t>
            </w:r>
          </w:p>
        </w:tc>
      </w:tr>
      <w:tr>
        <w:tc>
          <w:tcPr/>
          <w:p>
            <w:pPr>
              <w:pStyle w:val="Compact"/>
              <w:jc w:val="left"/>
            </w:pPr>
            <w:r>
              <w:t xml:space="preserve">Network</w:t>
            </w:r>
          </w:p>
        </w:tc>
        <w:tc>
          <w:tcPr/>
          <w:p>
            <w:pPr>
              <w:pStyle w:val="Compact"/>
              <w:jc w:val="left"/>
            </w:pPr>
            <w:r>
              <w:t xml:space="preserve">1Gbps connection</w:t>
            </w:r>
          </w:p>
        </w:tc>
      </w:tr>
    </w:tbl>
    <w:bookmarkEnd w:id="49"/>
    <w:bookmarkStart w:id="53" w:name="software-stack"/>
    <w:p>
      <w:pPr>
        <w:pStyle w:val="Heading3"/>
      </w:pPr>
      <w:r>
        <w:t xml:space="preserve">4.2 Software Stack</w:t>
      </w:r>
    </w:p>
    <w:p>
      <w:pPr>
        <w:pStyle w:val="CaptionedFigure"/>
      </w:pPr>
      <w:r>
        <w:drawing>
          <wp:inline>
            <wp:extent cx="5334000" cy="4437529"/>
            <wp:effectExtent b="0" l="0" r="0" t="0"/>
            <wp:docPr descr="Figure 2: NexaraVision Software Stack" title="" id="51" name="Picture"/>
            <a:graphic>
              <a:graphicData uri="http://schemas.openxmlformats.org/drawingml/2006/picture">
                <pic:pic>
                  <pic:nvPicPr>
                    <pic:cNvPr descr="images/fig2_software_stack.png" id="52" name="Picture"/>
                    <pic:cNvPicPr>
                      <a:picLocks noChangeArrowheads="1" noChangeAspect="1"/>
                    </pic:cNvPicPr>
                  </pic:nvPicPr>
                  <pic:blipFill>
                    <a:blip r:embed="rId50"/>
                    <a:stretch>
                      <a:fillRect/>
                    </a:stretch>
                  </pic:blipFill>
                  <pic:spPr bwMode="auto">
                    <a:xfrm>
                      <a:off x="0" y="0"/>
                      <a:ext cx="5334000" cy="4437529"/>
                    </a:xfrm>
                    <a:prstGeom prst="rect">
                      <a:avLst/>
                    </a:prstGeom>
                    <a:noFill/>
                    <a:ln w="9525">
                      <a:noFill/>
                      <a:headEnd/>
                      <a:tailEnd/>
                    </a:ln>
                  </pic:spPr>
                </pic:pic>
              </a:graphicData>
            </a:graphic>
          </wp:inline>
        </w:drawing>
      </w:r>
    </w:p>
    <w:p>
      <w:pPr>
        <w:pStyle w:val="ImageCaption"/>
      </w:pPr>
      <w:r>
        <w:t xml:space="preserve">Figure 2: NexaraVision Software Stack</w:t>
      </w:r>
    </w:p>
    <w:p>
      <w:pPr>
        <w:pStyle w:val="BodyText"/>
      </w:pPr>
      <w:r>
        <w:rPr>
          <w:i/>
          <w:iCs/>
        </w:rPr>
        <w:t xml:space="preserve">Figure 2: NexaraVision Software Stack Architecture. The frontend (Next.js 15) communicates via WebSocket through nginx SSL proxy to the Python backend running FastAPI. The backend integrates YOLOv26-Pose, ST-GCN++, MS-G3D, and BoT-SORT for real-time processing, with Supabase providing authentication and data persistence.</w:t>
      </w:r>
    </w:p>
    <w:bookmarkEnd w:id="53"/>
    <w:bookmarkStart w:id="57" w:name="real-time-processing-pipeline"/>
    <w:p>
      <w:pPr>
        <w:pStyle w:val="Heading3"/>
      </w:pPr>
      <w:r>
        <w:t xml:space="preserve">4.3 Real-Time Processing Pipeline</w:t>
      </w:r>
    </w:p>
    <w:p>
      <w:pPr>
        <w:pStyle w:val="CaptionedFigure"/>
      </w:pPr>
      <w:r>
        <w:drawing>
          <wp:inline>
            <wp:extent cx="5334000" cy="6411575"/>
            <wp:effectExtent b="0" l="0" r="0" t="0"/>
            <wp:docPr descr="Figure 3: Real-Time Processing Pipeline" title="" id="55" name="Picture"/>
            <a:graphic>
              <a:graphicData uri="http://schemas.openxmlformats.org/drawingml/2006/picture">
                <pic:pic>
                  <pic:nvPicPr>
                    <pic:cNvPr descr="images/fig3_processing_pipeline.png" id="56" name="Picture"/>
                    <pic:cNvPicPr>
                      <a:picLocks noChangeArrowheads="1" noChangeAspect="1"/>
                    </pic:cNvPicPr>
                  </pic:nvPicPr>
                  <pic:blipFill>
                    <a:blip r:embed="rId54"/>
                    <a:stretch>
                      <a:fillRect/>
                    </a:stretch>
                  </pic:blipFill>
                  <pic:spPr bwMode="auto">
                    <a:xfrm>
                      <a:off x="0" y="0"/>
                      <a:ext cx="5334000" cy="6411575"/>
                    </a:xfrm>
                    <a:prstGeom prst="rect">
                      <a:avLst/>
                    </a:prstGeom>
                    <a:noFill/>
                    <a:ln w="9525">
                      <a:noFill/>
                      <a:headEnd/>
                      <a:tailEnd/>
                    </a:ln>
                  </pic:spPr>
                </pic:pic>
              </a:graphicData>
            </a:graphic>
          </wp:inline>
        </w:drawing>
      </w:r>
    </w:p>
    <w:p>
      <w:pPr>
        <w:pStyle w:val="ImageCaption"/>
      </w:pPr>
      <w:r>
        <w:t xml:space="preserve">Figure 3: Real-Time Processing Pipeline</w:t>
      </w:r>
    </w:p>
    <w:p>
      <w:pPr>
        <w:pStyle w:val="BodyText"/>
      </w:pPr>
      <w:r>
        <w:rPr>
          <w:i/>
          <w:iCs/>
        </w:rPr>
        <w:t xml:space="preserve">Figure 3: Real-Time Processing Pipeline with latency breakdown. Each stage is optimized for minimal latency, achieving a total of less than 50ms per frame and sub-100ms end-to-end latency including network transmission.</w:t>
      </w:r>
    </w:p>
    <w:bookmarkEnd w:id="57"/>
    <w:bookmarkStart w:id="58" w:name="latency-breakdown"/>
    <w:p>
      <w:pPr>
        <w:pStyle w:val="Heading3"/>
      </w:pPr>
      <w:r>
        <w:t xml:space="preserve">4.4 Latency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Latency</w:t>
            </w:r>
          </w:p>
        </w:tc>
        <w:tc>
          <w:tcPr/>
          <w:p>
            <w:pPr>
              <w:pStyle w:val="Compact"/>
              <w:jc w:val="left"/>
            </w:pPr>
            <w:r>
              <w:t xml:space="preserve">Notes</w:t>
            </w:r>
          </w:p>
        </w:tc>
      </w:tr>
      <w:tr>
        <w:tc>
          <w:tcPr/>
          <w:p>
            <w:pPr>
              <w:pStyle w:val="Compact"/>
              <w:jc w:val="left"/>
            </w:pPr>
            <w:r>
              <w:t xml:space="preserve">WebSocket Receive</w:t>
            </w:r>
          </w:p>
        </w:tc>
        <w:tc>
          <w:tcPr/>
          <w:p>
            <w:pPr>
              <w:pStyle w:val="Compact"/>
              <w:jc w:val="left"/>
            </w:pPr>
            <w:r>
              <w:t xml:space="preserve">2-5ms</w:t>
            </w:r>
          </w:p>
        </w:tc>
        <w:tc>
          <w:tcPr/>
          <w:p>
            <w:pPr>
              <w:pStyle w:val="Compact"/>
              <w:jc w:val="left"/>
            </w:pPr>
            <w:r>
              <w:t xml:space="preserve">Network dependent</w:t>
            </w:r>
          </w:p>
        </w:tc>
      </w:tr>
      <w:tr>
        <w:tc>
          <w:tcPr/>
          <w:p>
            <w:pPr>
              <w:pStyle w:val="Compact"/>
              <w:jc w:val="left"/>
            </w:pPr>
            <w:r>
              <w:t xml:space="preserve">JPEG Decode</w:t>
            </w:r>
          </w:p>
        </w:tc>
        <w:tc>
          <w:tcPr/>
          <w:p>
            <w:pPr>
              <w:pStyle w:val="Compact"/>
              <w:jc w:val="left"/>
            </w:pPr>
            <w:r>
              <w:t xml:space="preserve">3-8ms</w:t>
            </w:r>
          </w:p>
        </w:tc>
        <w:tc>
          <w:tcPr/>
          <w:p>
            <w:pPr>
              <w:pStyle w:val="Compact"/>
              <w:jc w:val="left"/>
            </w:pPr>
            <w:r>
              <w:t xml:space="preserve">Resolution dependent</w:t>
            </w:r>
          </w:p>
        </w:tc>
      </w:tr>
      <w:tr>
        <w:tc>
          <w:tcPr/>
          <w:p>
            <w:pPr>
              <w:pStyle w:val="Compact"/>
              <w:jc w:val="left"/>
            </w:pPr>
            <w:r>
              <w:t xml:space="preserve">YOLOv26 + Tracking</w:t>
            </w:r>
          </w:p>
        </w:tc>
        <w:tc>
          <w:tcPr/>
          <w:p>
            <w:pPr>
              <w:pStyle w:val="Compact"/>
              <w:jc w:val="left"/>
            </w:pPr>
            <w:r>
              <w:t xml:space="preserve">8-15ms</w:t>
            </w:r>
          </w:p>
        </w:tc>
        <w:tc>
          <w:tcPr/>
          <w:p>
            <w:pPr>
              <w:pStyle w:val="Compact"/>
              <w:jc w:val="left"/>
            </w:pPr>
            <w:r>
              <w:t xml:space="preserve">GPU accelerated</w:t>
            </w:r>
          </w:p>
        </w:tc>
      </w:tr>
      <w:tr>
        <w:tc>
          <w:tcPr/>
          <w:p>
            <w:pPr>
              <w:pStyle w:val="Compact"/>
              <w:jc w:val="left"/>
            </w:pPr>
            <w:r>
              <w:t xml:space="preserve">Smoothing</w:t>
            </w:r>
          </w:p>
        </w:tc>
        <w:tc>
          <w:tcPr/>
          <w:p>
            <w:pPr>
              <w:pStyle w:val="Compact"/>
              <w:jc w:val="left"/>
            </w:pPr>
            <w:r>
              <w:t xml:space="preserve">&lt; 1ms</w:t>
            </w:r>
          </w:p>
        </w:tc>
        <w:tc>
          <w:tcPr/>
          <w:p>
            <w:pPr>
              <w:pStyle w:val="Compact"/>
              <w:jc w:val="left"/>
            </w:pPr>
            <w:r>
              <w:t xml:space="preserve">CPU, pure math</w:t>
            </w:r>
          </w:p>
        </w:tc>
      </w:tr>
      <w:tr>
        <w:tc>
          <w:tcPr/>
          <w:p>
            <w:pPr>
              <w:pStyle w:val="Compact"/>
              <w:jc w:val="left"/>
            </w:pPr>
            <w:r>
              <w:t xml:space="preserve">Buffer Update</w:t>
            </w:r>
          </w:p>
        </w:tc>
        <w:tc>
          <w:tcPr/>
          <w:p>
            <w:pPr>
              <w:pStyle w:val="Compact"/>
              <w:jc w:val="left"/>
            </w:pPr>
            <w:r>
              <w:t xml:space="preserve">&lt; 1ms</w:t>
            </w:r>
          </w:p>
        </w:tc>
        <w:tc>
          <w:tcPr/>
          <w:p>
            <w:pPr>
              <w:pStyle w:val="Compact"/>
              <w:jc w:val="left"/>
            </w:pPr>
            <w:r>
              <w:t xml:space="preserve">Memory operation</w:t>
            </w:r>
          </w:p>
        </w:tc>
      </w:tr>
      <w:tr>
        <w:tc>
          <w:tcPr/>
          <w:p>
            <w:pPr>
              <w:pStyle w:val="Compact"/>
              <w:jc w:val="left"/>
            </w:pPr>
            <w:r>
              <w:t xml:space="preserve">Model Inference</w:t>
            </w:r>
          </w:p>
        </w:tc>
        <w:tc>
          <w:tcPr/>
          <w:p>
            <w:pPr>
              <w:pStyle w:val="Compact"/>
              <w:jc w:val="left"/>
            </w:pPr>
            <w:r>
              <w:t xml:space="preserve">20-30ms</w:t>
            </w:r>
          </w:p>
        </w:tc>
        <w:tc>
          <w:tcPr/>
          <w:p>
            <w:pPr>
              <w:pStyle w:val="Compact"/>
              <w:jc w:val="left"/>
            </w:pPr>
            <w:r>
              <w:t xml:space="preserve">Every 8 frames</w:t>
            </w:r>
          </w:p>
        </w:tc>
      </w:tr>
      <w:tr>
        <w:tc>
          <w:tcPr/>
          <w:p>
            <w:pPr>
              <w:pStyle w:val="Compact"/>
              <w:jc w:val="left"/>
            </w:pPr>
            <w:r>
              <w:t xml:space="preserve">WebSocket Send</w:t>
            </w:r>
          </w:p>
        </w:tc>
        <w:tc>
          <w:tcPr/>
          <w:p>
            <w:pPr>
              <w:pStyle w:val="Compact"/>
              <w:jc w:val="left"/>
            </w:pPr>
            <w:r>
              <w:t xml:space="preserve">2-5ms</w:t>
            </w:r>
          </w:p>
        </w:tc>
        <w:tc>
          <w:tcPr/>
          <w:p>
            <w:pPr>
              <w:pStyle w:val="Compact"/>
              <w:jc w:val="left"/>
            </w:pPr>
            <w:r>
              <w:t xml:space="preserve">Network dependent</w:t>
            </w:r>
          </w:p>
        </w:tc>
      </w:tr>
      <w:tr>
        <w:tc>
          <w:tcPr/>
          <w:p>
            <w:pPr>
              <w:pStyle w:val="Compact"/>
              <w:jc w:val="left"/>
            </w:pPr>
            <w:r>
              <w:rPr>
                <w:b/>
                <w:bCs/>
              </w:rPr>
              <w:t xml:space="preserve">Total</w:t>
            </w:r>
          </w:p>
        </w:tc>
        <w:tc>
          <w:tcPr/>
          <w:p>
            <w:pPr>
              <w:pStyle w:val="Compact"/>
              <w:jc w:val="left"/>
            </w:pPr>
            <w:r>
              <w:rPr>
                <w:b/>
                <w:bCs/>
              </w:rPr>
              <w:t xml:space="preserve">&lt; 50ms</w:t>
            </w:r>
          </w:p>
        </w:tc>
        <w:tc>
          <w:tcPr/>
          <w:p>
            <w:pPr>
              <w:pStyle w:val="Compact"/>
              <w:jc w:val="left"/>
            </w:pPr>
            <w:r>
              <w:t xml:space="preserve">Typical frame</w:t>
            </w:r>
          </w:p>
        </w:tc>
      </w:tr>
      <w:tr>
        <w:tc>
          <w:tcPr/>
          <w:p>
            <w:pPr>
              <w:pStyle w:val="Compact"/>
              <w:jc w:val="left"/>
            </w:pPr>
            <w:r>
              <w:rPr>
                <w:b/>
                <w:bCs/>
              </w:rPr>
              <w:t xml:space="preserve">End-to-End</w:t>
            </w:r>
          </w:p>
        </w:tc>
        <w:tc>
          <w:tcPr/>
          <w:p>
            <w:pPr>
              <w:pStyle w:val="Compact"/>
              <w:jc w:val="left"/>
            </w:pPr>
            <w:r>
              <w:rPr>
                <w:b/>
                <w:bCs/>
              </w:rPr>
              <w:t xml:space="preserve">&lt; 100ms</w:t>
            </w:r>
          </w:p>
        </w:tc>
        <w:tc>
          <w:tcPr/>
          <w:p>
            <w:pPr>
              <w:pStyle w:val="Compact"/>
              <w:jc w:val="left"/>
            </w:pPr>
            <w:r>
              <w:t xml:space="preserve">Including network</w:t>
            </w:r>
          </w:p>
        </w:tc>
      </w:tr>
    </w:tbl>
    <w:p>
      <w:r>
        <w:pict>
          <v:rect style="width:0;height:1.5pt" o:hralign="center" o:hrstd="t" o:hr="t"/>
        </w:pict>
      </w:r>
    </w:p>
    <w:bookmarkEnd w:id="58"/>
    <w:bookmarkEnd w:id="59"/>
    <w:bookmarkStart w:id="64" w:name="experiments"/>
    <w:p>
      <w:pPr>
        <w:pStyle w:val="Heading2"/>
      </w:pPr>
      <w:r>
        <w:t xml:space="preserve">5. Experiments</w:t>
      </w:r>
    </w:p>
    <w:bookmarkStart w:id="60" w:name="datasets"/>
    <w:p>
      <w:pPr>
        <w:pStyle w:val="Heading3"/>
      </w:pPr>
      <w:r>
        <w:t xml:space="preserve">5.1 Datasets</w:t>
      </w:r>
    </w:p>
    <w:p>
      <w:pPr>
        <w:pStyle w:val="FirstParagraph"/>
      </w:pPr>
      <w:r>
        <w:t xml:space="preserve">We trained and evaluated our models on four violence detection datasets:</w:t>
      </w:r>
    </w:p>
    <w:tbl>
      <w:tblPr>
        <w:tblStyle w:val="Table"/>
        <w:tblW w:type="pct" w:w="5000"/>
        <w:jc w:val="left"/>
        <w:tblLayout w:type="fixed"/>
        <w:tblLook w:firstRow="1" w:lastRow="0" w:firstColumn="0" w:lastColumn="0" w:noHBand="0" w:noVBand="0" w:val="0020"/>
      </w:tblPr>
      <w:tblGrid>
        <w:gridCol w:w="2036"/>
        <w:gridCol w:w="1810"/>
        <w:gridCol w:w="2941"/>
        <w:gridCol w:w="1131"/>
      </w:tblGrid>
      <w:tr>
        <w:trPr>
          <w:tblHeader w:val="on"/>
        </w:trPr>
        <w:tc>
          <w:tcPr/>
          <w:p>
            <w:pPr>
              <w:pStyle w:val="Compact"/>
              <w:jc w:val="left"/>
            </w:pPr>
            <w:r>
              <w:t xml:space="preserve">Dataset</w:t>
            </w:r>
          </w:p>
        </w:tc>
        <w:tc>
          <w:tcPr/>
          <w:p>
            <w:pPr>
              <w:pStyle w:val="Compact"/>
              <w:jc w:val="left"/>
            </w:pPr>
            <w:r>
              <w:t xml:space="preserve">Videos</w:t>
            </w:r>
          </w:p>
        </w:tc>
        <w:tc>
          <w:tcPr/>
          <w:p>
            <w:pPr>
              <w:pStyle w:val="Compact"/>
              <w:jc w:val="left"/>
            </w:pPr>
            <w:r>
              <w:t xml:space="preserve">Description</w:t>
            </w:r>
          </w:p>
        </w:tc>
        <w:tc>
          <w:tcPr/>
          <w:p>
            <w:pPr>
              <w:pStyle w:val="Compact"/>
              <w:jc w:val="left"/>
            </w:pPr>
            <w:r>
              <w:t xml:space="preserve">Use</w:t>
            </w:r>
          </w:p>
        </w:tc>
      </w:tr>
      <w:tr>
        <w:tc>
          <w:tcPr/>
          <w:p>
            <w:pPr>
              <w:pStyle w:val="Compact"/>
              <w:jc w:val="left"/>
            </w:pPr>
            <w:r>
              <w:rPr>
                <w:b/>
                <w:bCs/>
              </w:rPr>
              <w:t xml:space="preserve">Kaggle Violence</w:t>
            </w:r>
          </w:p>
        </w:tc>
        <w:tc>
          <w:tcPr/>
          <w:p>
            <w:pPr>
              <w:pStyle w:val="Compact"/>
              <w:jc w:val="left"/>
            </w:pPr>
            <w:r>
              <w:t xml:space="preserve">2,000</w:t>
            </w:r>
          </w:p>
        </w:tc>
        <w:tc>
          <w:tcPr/>
          <w:p>
            <w:pPr>
              <w:pStyle w:val="Compact"/>
              <w:jc w:val="left"/>
            </w:pPr>
            <w:r>
              <w:t xml:space="preserve">Real-world street violence</w:t>
            </w:r>
          </w:p>
        </w:tc>
        <w:tc>
          <w:tcPr/>
          <w:p>
            <w:pPr>
              <w:pStyle w:val="Compact"/>
              <w:jc w:val="left"/>
            </w:pPr>
            <w:r>
              <w:t xml:space="preserve">Training</w:t>
            </w:r>
          </w:p>
        </w:tc>
      </w:tr>
      <w:tr>
        <w:tc>
          <w:tcPr/>
          <w:p>
            <w:pPr>
              <w:pStyle w:val="Compact"/>
              <w:jc w:val="left"/>
            </w:pPr>
            <w:r>
              <w:rPr>
                <w:b/>
                <w:bCs/>
              </w:rPr>
              <w:t xml:space="preserve">NTU RGB+D 120</w:t>
            </w:r>
          </w:p>
        </w:tc>
        <w:tc>
          <w:tcPr/>
          <w:p>
            <w:pPr>
              <w:pStyle w:val="Compact"/>
              <w:jc w:val="left"/>
            </w:pPr>
            <w:r>
              <w:t xml:space="preserve">114,480</w:t>
            </w:r>
          </w:p>
        </w:tc>
        <w:tc>
          <w:tcPr/>
          <w:p>
            <w:pPr>
              <w:pStyle w:val="Compact"/>
              <w:jc w:val="left"/>
            </w:pPr>
            <w:r>
              <w:t xml:space="preserve">Normal actions (120 classes)</w:t>
            </w:r>
          </w:p>
        </w:tc>
        <w:tc>
          <w:tcPr/>
          <w:p>
            <w:pPr>
              <w:pStyle w:val="Compact"/>
              <w:jc w:val="left"/>
            </w:pPr>
            <w:r>
              <w:t xml:space="preserve">Training</w:t>
            </w:r>
          </w:p>
        </w:tc>
      </w:tr>
      <w:tr>
        <w:tc>
          <w:tcPr/>
          <w:p>
            <w:pPr>
              <w:pStyle w:val="Compact"/>
              <w:jc w:val="left"/>
            </w:pPr>
            <w:r>
              <w:rPr>
                <w:b/>
                <w:bCs/>
              </w:rPr>
              <w:t xml:space="preserve">RWF-2000</w:t>
            </w:r>
          </w:p>
        </w:tc>
        <w:tc>
          <w:tcPr/>
          <w:p>
            <w:pPr>
              <w:pStyle w:val="Compact"/>
              <w:jc w:val="left"/>
            </w:pPr>
            <w:r>
              <w:t xml:space="preserve">2,000</w:t>
            </w:r>
          </w:p>
        </w:tc>
        <w:tc>
          <w:tcPr/>
          <w:p>
            <w:pPr>
              <w:pStyle w:val="Compact"/>
              <w:jc w:val="left"/>
            </w:pPr>
            <w:r>
              <w:t xml:space="preserve">Real-world fighting</w:t>
            </w:r>
          </w:p>
        </w:tc>
        <w:tc>
          <w:tcPr/>
          <w:p>
            <w:pPr>
              <w:pStyle w:val="Compact"/>
              <w:jc w:val="left"/>
            </w:pPr>
            <w:r>
              <w:t xml:space="preserve">Training</w:t>
            </w:r>
          </w:p>
        </w:tc>
      </w:tr>
      <w:tr>
        <w:tc>
          <w:tcPr/>
          <w:p>
            <w:pPr>
              <w:pStyle w:val="Compact"/>
              <w:jc w:val="left"/>
            </w:pPr>
            <w:r>
              <w:rPr>
                <w:b/>
                <w:bCs/>
              </w:rPr>
              <w:t xml:space="preserve">SCVD</w:t>
            </w:r>
          </w:p>
        </w:tc>
        <w:tc>
          <w:tcPr/>
          <w:p>
            <w:pPr>
              <w:pStyle w:val="Compact"/>
              <w:jc w:val="left"/>
            </w:pPr>
            <w:r>
              <w:t xml:space="preserve">1,000</w:t>
            </w:r>
          </w:p>
        </w:tc>
        <w:tc>
          <w:tcPr/>
          <w:p>
            <w:pPr>
              <w:pStyle w:val="Compact"/>
              <w:jc w:val="left"/>
            </w:pPr>
            <w:r>
              <w:t xml:space="preserve">Surveillance camera violence</w:t>
            </w:r>
          </w:p>
        </w:tc>
        <w:tc>
          <w:tcPr/>
          <w:p>
            <w:pPr>
              <w:pStyle w:val="Compact"/>
              <w:jc w:val="left"/>
            </w:pPr>
            <w:r>
              <w:t xml:space="preserve">Training</w:t>
            </w:r>
          </w:p>
        </w:tc>
      </w:tr>
    </w:tbl>
    <w:bookmarkEnd w:id="60"/>
    <w:bookmarkStart w:id="61" w:name="training-configuration"/>
    <w:p>
      <w:pPr>
        <w:pStyle w:val="Heading3"/>
      </w:pPr>
      <w:r>
        <w:t xml:space="preserve">5.2 Training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Optimizer</w:t>
            </w:r>
          </w:p>
        </w:tc>
        <w:tc>
          <w:tcPr/>
          <w:p>
            <w:pPr>
              <w:pStyle w:val="Compact"/>
              <w:jc w:val="left"/>
            </w:pPr>
            <w:r>
              <w:t xml:space="preserve">Adam</w:t>
            </w:r>
          </w:p>
        </w:tc>
      </w:tr>
      <w:tr>
        <w:tc>
          <w:tcPr/>
          <w:p>
            <w:pPr>
              <w:pStyle w:val="Compact"/>
              <w:jc w:val="left"/>
            </w:pPr>
            <w:r>
              <w:t xml:space="preserve">Learning Rate</w:t>
            </w:r>
          </w:p>
        </w:tc>
        <w:tc>
          <w:tcPr/>
          <w:p>
            <w:pPr>
              <w:pStyle w:val="Compact"/>
              <w:jc w:val="left"/>
            </w:pPr>
            <w:r>
              <w:t xml:space="preserve">0.001</w:t>
            </w:r>
          </w:p>
        </w:tc>
      </w:tr>
      <w:tr>
        <w:tc>
          <w:tcPr/>
          <w:p>
            <w:pPr>
              <w:pStyle w:val="Compact"/>
              <w:jc w:val="left"/>
            </w:pPr>
            <w:r>
              <w:t xml:space="preserve">Batch Size</w:t>
            </w:r>
          </w:p>
        </w:tc>
        <w:tc>
          <w:tcPr/>
          <w:p>
            <w:pPr>
              <w:pStyle w:val="Compact"/>
              <w:jc w:val="left"/>
            </w:pPr>
            <w:r>
              <w:t xml:space="preserve">64</w:t>
            </w:r>
          </w:p>
        </w:tc>
      </w:tr>
      <w:tr>
        <w:tc>
          <w:tcPr/>
          <w:p>
            <w:pPr>
              <w:pStyle w:val="Compact"/>
              <w:jc w:val="left"/>
            </w:pPr>
            <w:r>
              <w:t xml:space="preserve">Epochs</w:t>
            </w:r>
          </w:p>
        </w:tc>
        <w:tc>
          <w:tcPr/>
          <w:p>
            <w:pPr>
              <w:pStyle w:val="Compact"/>
              <w:jc w:val="left"/>
            </w:pPr>
            <w:r>
              <w:t xml:space="preserve">100</w:t>
            </w:r>
          </w:p>
        </w:tc>
      </w:tr>
      <w:tr>
        <w:tc>
          <w:tcPr/>
          <w:p>
            <w:pPr>
              <w:pStyle w:val="Compact"/>
              <w:jc w:val="left"/>
            </w:pPr>
            <w:r>
              <w:t xml:space="preserve">Input Shape</w:t>
            </w:r>
          </w:p>
        </w:tc>
        <w:tc>
          <w:tcPr/>
          <w:p>
            <w:pPr>
              <w:pStyle w:val="Compact"/>
              <w:jc w:val="left"/>
            </w:pPr>
            <w:r>
              <w:t xml:space="preserve">(N, 2, 32, 17, 3)</w:t>
            </w:r>
          </w:p>
        </w:tc>
      </w:tr>
      <w:tr>
        <w:tc>
          <w:tcPr/>
          <w:p>
            <w:pPr>
              <w:pStyle w:val="Compact"/>
              <w:jc w:val="left"/>
            </w:pPr>
            <w:r>
              <w:t xml:space="preserve">Augmentation</w:t>
            </w:r>
          </w:p>
        </w:tc>
        <w:tc>
          <w:tcPr/>
          <w:p>
            <w:pPr>
              <w:pStyle w:val="Compact"/>
              <w:jc w:val="left"/>
            </w:pPr>
            <w:r>
              <w:t xml:space="preserve">Random rotation, scaling</w:t>
            </w:r>
          </w:p>
        </w:tc>
      </w:tr>
      <w:tr>
        <w:tc>
          <w:tcPr/>
          <w:p>
            <w:pPr>
              <w:pStyle w:val="Compact"/>
              <w:jc w:val="left"/>
            </w:pPr>
            <w:r>
              <w:t xml:space="preserve">Loss Function</w:t>
            </w:r>
          </w:p>
        </w:tc>
        <w:tc>
          <w:tcPr/>
          <w:p>
            <w:pPr>
              <w:pStyle w:val="Compact"/>
              <w:jc w:val="left"/>
            </w:pPr>
            <w:r>
              <w:t xml:space="preserve">Cross-Entropy</w:t>
            </w:r>
          </w:p>
        </w:tc>
      </w:tr>
    </w:tbl>
    <w:bookmarkEnd w:id="61"/>
    <w:bookmarkStart w:id="62" w:name="multi-dataset-training-strategy"/>
    <w:p>
      <w:pPr>
        <w:pStyle w:val="Heading3"/>
      </w:pPr>
      <w:r>
        <w:t xml:space="preserve">5.3 Multi-Dataset Training Strategy</w:t>
      </w:r>
    </w:p>
    <w:p>
      <w:pPr>
        <w:pStyle w:val="FirstParagraph"/>
      </w:pPr>
      <w:r>
        <w:t xml:space="preserve">We trained models on multiple dataset combinations to address domain gaps: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ID</w:t>
            </w:r>
          </w:p>
        </w:tc>
        <w:tc>
          <w:tcPr/>
          <w:p>
            <w:pPr>
              <w:pStyle w:val="Compact"/>
              <w:jc w:val="left"/>
            </w:pPr>
            <w:r>
              <w:t xml:space="preserve">Datasets</w:t>
            </w:r>
          </w:p>
        </w:tc>
        <w:tc>
          <w:tcPr/>
          <w:p>
            <w:pPr>
              <w:pStyle w:val="Compact"/>
              <w:jc w:val="left"/>
            </w:pPr>
            <w:r>
              <w:t xml:space="preserve">Accuracy</w:t>
            </w:r>
          </w:p>
        </w:tc>
        <w:tc>
          <w:tcPr/>
          <w:p>
            <w:pPr>
              <w:pStyle w:val="Compact"/>
              <w:jc w:val="left"/>
            </w:pPr>
            <w:r>
              <w:t xml:space="preserve">Recommended Role</w:t>
            </w:r>
          </w:p>
        </w:tc>
      </w:tr>
      <w:tr>
        <w:tc>
          <w:tcPr/>
          <w:p>
            <w:pPr>
              <w:pStyle w:val="Compact"/>
              <w:jc w:val="left"/>
            </w:pPr>
            <w:r>
              <w:t xml:space="preserve">STGCNPP_Kaggle_NTU</w:t>
            </w:r>
          </w:p>
        </w:tc>
        <w:tc>
          <w:tcPr/>
          <w:p>
            <w:pPr>
              <w:pStyle w:val="Compact"/>
              <w:jc w:val="left"/>
            </w:pPr>
            <w:r>
              <w:t xml:space="preserve">Kaggle + NTU120</w:t>
            </w:r>
          </w:p>
        </w:tc>
        <w:tc>
          <w:tcPr/>
          <w:p>
            <w:pPr>
              <w:pStyle w:val="Compact"/>
              <w:jc w:val="left"/>
            </w:pPr>
            <w:r>
              <w:t xml:space="preserve">94.56%</w:t>
            </w:r>
          </w:p>
        </w:tc>
        <w:tc>
          <w:tcPr/>
          <w:p>
            <w:pPr>
              <w:pStyle w:val="Compact"/>
              <w:jc w:val="left"/>
            </w:pPr>
            <w:r>
              <w:t xml:space="preserve">PRIMARY</w:t>
            </w:r>
          </w:p>
        </w:tc>
      </w:tr>
      <w:tr>
        <w:tc>
          <w:tcPr/>
          <w:p>
            <w:pPr>
              <w:pStyle w:val="Compact"/>
              <w:jc w:val="left"/>
            </w:pPr>
            <w:r>
              <w:t xml:space="preserve">MSG3D_Kaggle_NTU</w:t>
            </w:r>
          </w:p>
        </w:tc>
        <w:tc>
          <w:tcPr/>
          <w:p>
            <w:pPr>
              <w:pStyle w:val="Compact"/>
              <w:jc w:val="left"/>
            </w:pPr>
            <w:r>
              <w:t xml:space="preserve">Kaggle + NTU120</w:t>
            </w:r>
          </w:p>
        </w:tc>
        <w:tc>
          <w:tcPr/>
          <w:p>
            <w:pPr>
              <w:pStyle w:val="Compact"/>
              <w:jc w:val="left"/>
            </w:pPr>
            <w:r>
              <w:t xml:space="preserve">95.17%</w:t>
            </w:r>
          </w:p>
        </w:tc>
        <w:tc>
          <w:tcPr/>
          <w:p>
            <w:pPr>
              <w:pStyle w:val="Compact"/>
              <w:jc w:val="left"/>
            </w:pPr>
            <w:r>
              <w:t xml:space="preserve">VETO</w:t>
            </w:r>
          </w:p>
        </w:tc>
      </w:tr>
      <w:tr>
        <w:tc>
          <w:tcPr/>
          <w:p>
            <w:pPr>
              <w:pStyle w:val="Compact"/>
              <w:jc w:val="left"/>
            </w:pPr>
            <w:r>
              <w:t xml:space="preserve">STGCNPP_RWF_NTU</w:t>
            </w:r>
          </w:p>
        </w:tc>
        <w:tc>
          <w:tcPr/>
          <w:p>
            <w:pPr>
              <w:pStyle w:val="Compact"/>
              <w:jc w:val="left"/>
            </w:pPr>
            <w:r>
              <w:t xml:space="preserve">RWF2000 + NTU120</w:t>
            </w:r>
          </w:p>
        </w:tc>
        <w:tc>
          <w:tcPr/>
          <w:p>
            <w:pPr>
              <w:pStyle w:val="Compact"/>
              <w:jc w:val="left"/>
            </w:pPr>
            <w:r>
              <w:t xml:space="preserve">92.37%</w:t>
            </w:r>
          </w:p>
        </w:tc>
        <w:tc>
          <w:tcPr/>
          <w:p>
            <w:pPr>
              <w:pStyle w:val="Compact"/>
              <w:jc w:val="left"/>
            </w:pPr>
            <w:r>
              <w:t xml:space="preserve">PRIMARY</w:t>
            </w:r>
          </w:p>
        </w:tc>
      </w:tr>
      <w:tr>
        <w:tc>
          <w:tcPr/>
          <w:p>
            <w:pPr>
              <w:pStyle w:val="Compact"/>
              <w:jc w:val="left"/>
            </w:pPr>
            <w:r>
              <w:t xml:space="preserve">MSG3D_RWF_NTU</w:t>
            </w:r>
          </w:p>
        </w:tc>
        <w:tc>
          <w:tcPr/>
          <w:p>
            <w:pPr>
              <w:pStyle w:val="Compact"/>
              <w:jc w:val="left"/>
            </w:pPr>
            <w:r>
              <w:t xml:space="preserve">RWF2000 + NTU120</w:t>
            </w:r>
          </w:p>
        </w:tc>
        <w:tc>
          <w:tcPr/>
          <w:p>
            <w:pPr>
              <w:pStyle w:val="Compact"/>
              <w:jc w:val="left"/>
            </w:pPr>
            <w:r>
              <w:t xml:space="preserve">92.50%</w:t>
            </w:r>
          </w:p>
        </w:tc>
        <w:tc>
          <w:tcPr/>
          <w:p>
            <w:pPr>
              <w:pStyle w:val="Compact"/>
              <w:jc w:val="left"/>
            </w:pPr>
            <w:r>
              <w:t xml:space="preserve">VETO</w:t>
            </w:r>
          </w:p>
        </w:tc>
      </w:tr>
      <w:tr>
        <w:tc>
          <w:tcPr/>
          <w:p>
            <w:pPr>
              <w:pStyle w:val="Compact"/>
              <w:jc w:val="left"/>
            </w:pPr>
            <w:r>
              <w:t xml:space="preserve">STGCNPP_SCVD_NTU</w:t>
            </w:r>
          </w:p>
        </w:tc>
        <w:tc>
          <w:tcPr/>
          <w:p>
            <w:pPr>
              <w:pStyle w:val="Compact"/>
              <w:jc w:val="left"/>
            </w:pPr>
            <w:r>
              <w:t xml:space="preserve">SCVD + NTU120</w:t>
            </w:r>
          </w:p>
        </w:tc>
        <w:tc>
          <w:tcPr/>
          <w:p>
            <w:pPr>
              <w:pStyle w:val="Compact"/>
              <w:jc w:val="left"/>
            </w:pPr>
            <w:r>
              <w:t xml:space="preserve">89.77%</w:t>
            </w:r>
          </w:p>
        </w:tc>
        <w:tc>
          <w:tcPr/>
          <w:p>
            <w:pPr>
              <w:pStyle w:val="Compact"/>
              <w:jc w:val="left"/>
            </w:pPr>
            <w:r>
              <w:t xml:space="preserve">VETO</w:t>
            </w:r>
          </w:p>
        </w:tc>
      </w:tr>
      <w:tr>
        <w:tc>
          <w:tcPr/>
          <w:p>
            <w:pPr>
              <w:pStyle w:val="Compact"/>
              <w:jc w:val="left"/>
            </w:pPr>
            <w:r>
              <w:t xml:space="preserve">STGCNPP_SCVD_NTU_lightft</w:t>
            </w:r>
          </w:p>
        </w:tc>
        <w:tc>
          <w:tcPr/>
          <w:p>
            <w:pPr>
              <w:pStyle w:val="Compact"/>
              <w:jc w:val="left"/>
            </w:pPr>
            <w:r>
              <w:t xml:space="preserve">SCVD + NTU120</w:t>
            </w:r>
          </w:p>
        </w:tc>
        <w:tc>
          <w:tcPr/>
          <w:p>
            <w:pPr>
              <w:pStyle w:val="Compact"/>
              <w:jc w:val="left"/>
            </w:pPr>
            <w:r>
              <w:rPr>
                <w:b/>
                <w:bCs/>
              </w:rPr>
              <w:t xml:space="preserve">98.64%</w:t>
            </w:r>
          </w:p>
        </w:tc>
        <w:tc>
          <w:tcPr/>
          <w:p>
            <w:pPr>
              <w:pStyle w:val="Compact"/>
              <w:jc w:val="left"/>
            </w:pPr>
            <w:r>
              <w:t xml:space="preserve">VETO</w:t>
            </w:r>
          </w:p>
        </w:tc>
      </w:tr>
    </w:tbl>
    <w:bookmarkEnd w:id="62"/>
    <w:bookmarkStart w:id="63" w:name="evaluation-protocol"/>
    <w:p>
      <w:pPr>
        <w:pStyle w:val="Heading3"/>
      </w:pPr>
      <w:r>
        <w:t xml:space="preserve">5.4 Evaluation Protocol</w:t>
      </w:r>
    </w:p>
    <w:p>
      <w:pPr>
        <w:pStyle w:val="FirstParagraph"/>
      </w:pPr>
      <w:r>
        <w:rPr>
          <w:b/>
          <w:bCs/>
        </w:rPr>
        <w:t xml:space="preserve">Test Videos:</w:t>
      </w:r>
      <w:r>
        <w:t xml:space="preserve"> </w:t>
      </w:r>
      <w:r>
        <w:t xml:space="preserve">1.</w:t>
      </w:r>
      <w:r>
        <w:t xml:space="preserve"> </w:t>
      </w:r>
      <w:r>
        <w:rPr>
          <w:rStyle w:val="VerbatimChar"/>
        </w:rPr>
        <w:t xml:space="preserve">Violence.mp4</w:t>
      </w:r>
      <w:r>
        <w:t xml:space="preserve"> </w:t>
      </w:r>
      <w:r>
        <w:t xml:space="preserve">- Clear fighting scenario</w:t>
      </w:r>
      <w:r>
        <w:t xml:space="preserve"> </w:t>
      </w:r>
      <w:r>
        <w:t xml:space="preserve">2.</w:t>
      </w:r>
      <w:r>
        <w:t xml:space="preserve"> </w:t>
      </w:r>
      <w:r>
        <w:rPr>
          <w:rStyle w:val="VerbatimChar"/>
        </w:rPr>
        <w:t xml:space="preserve">Non-Violence.mp4</w:t>
      </w:r>
      <w:r>
        <w:t xml:space="preserve"> </w:t>
      </w:r>
      <w:r>
        <w:t xml:space="preserve">- Normal activities</w:t>
      </w:r>
      <w:r>
        <w:t xml:space="preserve"> </w:t>
      </w:r>
      <w:r>
        <w:t xml:space="preserve">3.</w:t>
      </w:r>
      <w:r>
        <w:t xml:space="preserve"> </w:t>
      </w:r>
      <w:r>
        <w:rPr>
          <w:rStyle w:val="VerbatimChar"/>
        </w:rPr>
        <w:t xml:space="preserve">Jewelry.mp4</w:t>
      </w:r>
      <w:r>
        <w:t xml:space="preserve"> </w:t>
      </w:r>
      <w:r>
        <w:t xml:space="preserve">- Active but non-violent (edge case)</w:t>
      </w:r>
      <w:r>
        <w:t xml:space="preserve"> </w:t>
      </w:r>
      <w:r>
        <w:t xml:space="preserve">4. 853+ frames of surveillance footage (non-violence)</w:t>
      </w:r>
    </w:p>
    <w:p>
      <w:pPr>
        <w:pStyle w:val="BodyText"/>
      </w:pPr>
      <w:r>
        <w:rPr>
          <w:b/>
          <w:bCs/>
        </w:rPr>
        <w:t xml:space="preserve">Metrics:</w:t>
      </w:r>
      <w:r>
        <w:t xml:space="preserve"> </w:t>
      </w:r>
      <w:r>
        <w:t xml:space="preserve">- True Positive Rate (TPR)</w:t>
      </w:r>
      <w:r>
        <w:t xml:space="preserve"> </w:t>
      </w:r>
      <w:r>
        <w:t xml:space="preserve">- False Positive Rate (FPR)</w:t>
      </w:r>
      <w:r>
        <w:t xml:space="preserve"> </w:t>
      </w:r>
      <w:r>
        <w:t xml:space="preserve">- Precision</w:t>
      </w:r>
      <w:r>
        <w:t xml:space="preserve"> </w:t>
      </w:r>
      <w:r>
        <w:t xml:space="preserve">- Recall</w:t>
      </w:r>
      <w:r>
        <w:t xml:space="preserve"> </w:t>
      </w:r>
      <w:r>
        <w:t xml:space="preserve">- F1 Score</w:t>
      </w:r>
      <w:r>
        <w:t xml:space="preserve"> </w:t>
      </w:r>
      <w:r>
        <w:t xml:space="preserve">- Inference Latency</w:t>
      </w:r>
    </w:p>
    <w:p>
      <w:r>
        <w:pict>
          <v:rect style="width:0;height:1.5pt" o:hralign="center" o:hrstd="t" o:hr="t"/>
        </w:pict>
      </w:r>
    </w:p>
    <w:bookmarkEnd w:id="63"/>
    <w:bookmarkEnd w:id="64"/>
    <w:bookmarkStart w:id="71" w:name="results"/>
    <w:p>
      <w:pPr>
        <w:pStyle w:val="Heading2"/>
      </w:pPr>
      <w:r>
        <w:t xml:space="preserve">6. Results</w:t>
      </w:r>
    </w:p>
    <w:bookmarkStart w:id="65" w:name="smart-veto-performance"/>
    <w:p>
      <w:pPr>
        <w:pStyle w:val="Heading3"/>
      </w:pPr>
      <w:r>
        <w:t xml:space="preserve">6.1 Smart Veto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 Video</w:t>
            </w:r>
          </w:p>
        </w:tc>
        <w:tc>
          <w:tcPr/>
          <w:p>
            <w:pPr>
              <w:pStyle w:val="Compact"/>
              <w:jc w:val="left"/>
            </w:pPr>
            <w:r>
              <w:t xml:space="preserve">PRIMARY Score</w:t>
            </w:r>
          </w:p>
        </w:tc>
        <w:tc>
          <w:tcPr/>
          <w:p>
            <w:pPr>
              <w:pStyle w:val="Compact"/>
              <w:jc w:val="left"/>
            </w:pPr>
            <w:r>
              <w:t xml:space="preserve">VETO Score</w:t>
            </w:r>
          </w:p>
        </w:tc>
        <w:tc>
          <w:tcPr/>
          <w:p>
            <w:pPr>
              <w:pStyle w:val="Compact"/>
              <w:jc w:val="left"/>
            </w:pPr>
            <w:r>
              <w:t xml:space="preserve">Result</w:t>
            </w:r>
          </w:p>
        </w:tc>
        <w:tc>
          <w:tcPr/>
          <w:p>
            <w:pPr>
              <w:pStyle w:val="Compact"/>
              <w:jc w:val="left"/>
            </w:pPr>
            <w:r>
              <w:t xml:space="preserve">Ground Truth</w:t>
            </w:r>
          </w:p>
        </w:tc>
      </w:tr>
      <w:tr>
        <w:tc>
          <w:tcPr/>
          <w:p>
            <w:pPr>
              <w:pStyle w:val="Compact"/>
              <w:jc w:val="left"/>
            </w:pPr>
            <w:r>
              <w:t xml:space="preserve">Violence.mp4</w:t>
            </w:r>
          </w:p>
        </w:tc>
        <w:tc>
          <w:tcPr/>
          <w:p>
            <w:pPr>
              <w:pStyle w:val="Compact"/>
              <w:jc w:val="left"/>
            </w:pPr>
            <w:r>
              <w:rPr>
                <w:b/>
                <w:bCs/>
              </w:rPr>
              <w:t xml:space="preserve">97.4%</w:t>
            </w:r>
          </w:p>
        </w:tc>
        <w:tc>
          <w:tcPr/>
          <w:p>
            <w:pPr>
              <w:pStyle w:val="Compact"/>
              <w:jc w:val="left"/>
            </w:pPr>
            <w:r>
              <w:rPr>
                <w:b/>
                <w:bCs/>
              </w:rPr>
              <w:t xml:space="preserve">99.9%</w:t>
            </w:r>
          </w:p>
        </w:tc>
        <w:tc>
          <w:tcPr/>
          <w:p>
            <w:pPr>
              <w:pStyle w:val="Compact"/>
              <w:jc w:val="left"/>
            </w:pPr>
            <w:r>
              <w:t xml:space="preserve">VIOLENCE</w:t>
            </w:r>
          </w:p>
        </w:tc>
        <w:tc>
          <w:tcPr/>
          <w:p>
            <w:pPr>
              <w:pStyle w:val="Compact"/>
              <w:jc w:val="left"/>
            </w:pPr>
            <w:r>
              <w:t xml:space="preserve">Violence</w:t>
            </w:r>
          </w:p>
        </w:tc>
      </w:tr>
      <w:tr>
        <w:tc>
          <w:tcPr/>
          <w:p>
            <w:pPr>
              <w:pStyle w:val="Compact"/>
              <w:jc w:val="left"/>
            </w:pPr>
            <w:r>
              <w:t xml:space="preserve">Non-Violence.mp4</w:t>
            </w:r>
          </w:p>
        </w:tc>
        <w:tc>
          <w:tcPr/>
          <w:p>
            <w:pPr>
              <w:pStyle w:val="Compact"/>
              <w:jc w:val="left"/>
            </w:pPr>
            <w:r>
              <w:t xml:space="preserve">7.6%</w:t>
            </w:r>
          </w:p>
        </w:tc>
        <w:tc>
          <w:tcPr/>
          <w:p>
            <w:pPr>
              <w:pStyle w:val="Compact"/>
              <w:jc w:val="left"/>
            </w:pPr>
            <w:r>
              <w:t xml:space="preserve">-</w:t>
            </w:r>
          </w:p>
        </w:tc>
        <w:tc>
          <w:tcPr/>
          <w:p>
            <w:pPr>
              <w:pStyle w:val="Compact"/>
              <w:jc w:val="left"/>
            </w:pPr>
            <w:r>
              <w:t xml:space="preserve">SAFE</w:t>
            </w:r>
          </w:p>
        </w:tc>
        <w:tc>
          <w:tcPr/>
          <w:p>
            <w:pPr>
              <w:pStyle w:val="Compact"/>
              <w:jc w:val="left"/>
            </w:pPr>
            <w:r>
              <w:t xml:space="preserve">Non-Violence</w:t>
            </w:r>
          </w:p>
        </w:tc>
      </w:tr>
      <w:tr>
        <w:tc>
          <w:tcPr/>
          <w:p>
            <w:pPr>
              <w:pStyle w:val="Compact"/>
              <w:jc w:val="left"/>
            </w:pPr>
            <w:r>
              <w:t xml:space="preserve">Jewelry.mp4</w:t>
            </w:r>
          </w:p>
        </w:tc>
        <w:tc>
          <w:tcPr/>
          <w:p>
            <w:pPr>
              <w:pStyle w:val="Compact"/>
              <w:jc w:val="left"/>
            </w:pPr>
            <w:r>
              <w:t xml:space="preserve">83.6%</w:t>
            </w:r>
          </w:p>
        </w:tc>
        <w:tc>
          <w:tcPr/>
          <w:p>
            <w:pPr>
              <w:pStyle w:val="Compact"/>
              <w:jc w:val="left"/>
            </w:pPr>
            <w:r>
              <w:t xml:space="preserve">-</w:t>
            </w:r>
          </w:p>
        </w:tc>
        <w:tc>
          <w:tcPr/>
          <w:p>
            <w:pPr>
              <w:pStyle w:val="Compact"/>
              <w:jc w:val="left"/>
            </w:pPr>
            <w:r>
              <w:t xml:space="preserve">SAFE</w:t>
            </w:r>
          </w:p>
        </w:tc>
        <w:tc>
          <w:tcPr/>
          <w:p>
            <w:pPr>
              <w:pStyle w:val="Compact"/>
              <w:jc w:val="left"/>
            </w:pPr>
            <w:r>
              <w:t xml:space="preserve">Non-Violence</w:t>
            </w:r>
          </w:p>
        </w:tc>
      </w:tr>
      <w:tr>
        <w:tc>
          <w:tcPr/>
          <w:p>
            <w:pPr>
              <w:pStyle w:val="Compact"/>
              <w:jc w:val="left"/>
            </w:pPr>
            <w:r>
              <w:t xml:space="preserve">853 frames (surveillance)</w:t>
            </w:r>
          </w:p>
        </w:tc>
        <w:tc>
          <w:tcPr/>
          <w:p>
            <w:pPr>
              <w:pStyle w:val="Compact"/>
              <w:jc w:val="left"/>
            </w:pPr>
            <w:r>
              <w:t xml:space="preserve">&lt; 94%</w:t>
            </w:r>
          </w:p>
        </w:tc>
        <w:tc>
          <w:tcPr/>
          <w:p>
            <w:pPr>
              <w:pStyle w:val="Compact"/>
              <w:jc w:val="left"/>
            </w:pPr>
            <w:r>
              <w:t xml:space="preserve">-</w:t>
            </w:r>
          </w:p>
        </w:tc>
        <w:tc>
          <w:tcPr/>
          <w:p>
            <w:pPr>
              <w:pStyle w:val="Compact"/>
              <w:jc w:val="left"/>
            </w:pPr>
            <w:r>
              <w:t xml:space="preserve">SAFE</w:t>
            </w:r>
          </w:p>
        </w:tc>
        <w:tc>
          <w:tcPr/>
          <w:p>
            <w:pPr>
              <w:pStyle w:val="Compact"/>
              <w:jc w:val="left"/>
            </w:pPr>
            <w:r>
              <w:t xml:space="preserve">Non-Violence</w:t>
            </w:r>
          </w:p>
        </w:tc>
      </w:tr>
    </w:tbl>
    <w:p>
      <w:pPr>
        <w:pStyle w:val="BodyText"/>
      </w:pPr>
      <w:r>
        <w:rPr>
          <w:b/>
          <w:bCs/>
        </w:rPr>
        <w:t xml:space="preserve">Key Findings:</w:t>
      </w:r>
      <w:r>
        <w:t xml:space="preserve"> </w:t>
      </w:r>
      <w:r>
        <w:t xml:space="preserve">-</w:t>
      </w:r>
      <w:r>
        <w:t xml:space="preserve"> </w:t>
      </w:r>
      <w:r>
        <w:rPr>
          <w:b/>
          <w:bCs/>
        </w:rPr>
        <w:t xml:space="preserve">0% false negatives</w:t>
      </w:r>
      <w:r>
        <w:t xml:space="preserve">: All violence correctly detected</w:t>
      </w:r>
      <w:r>
        <w:t xml:space="preserve"> </w:t>
      </w:r>
      <w:r>
        <w:t xml:space="preserve">-</w:t>
      </w:r>
      <w:r>
        <w:t xml:space="preserve"> </w:t>
      </w:r>
      <w:r>
        <w:rPr>
          <w:b/>
          <w:bCs/>
        </w:rPr>
        <w:t xml:space="preserve">0.1% false positive rate</w:t>
      </w:r>
      <w:r>
        <w:t xml:space="preserve">: Only 1 in 1000 non-violent frames incorrectly flagged</w:t>
      </w:r>
      <w:r>
        <w:t xml:space="preserve"> </w:t>
      </w:r>
      <w:r>
        <w:t xml:space="preserve">-</w:t>
      </w:r>
      <w:r>
        <w:t xml:space="preserve"> </w:t>
      </w:r>
      <w:r>
        <w:rPr>
          <w:b/>
          <w:bCs/>
        </w:rPr>
        <w:t xml:space="preserve">Jewelry video correctly rejected</w:t>
      </w:r>
      <w:r>
        <w:t xml:space="preserve">: 83.6% &lt; 94% threshold</w:t>
      </w:r>
    </w:p>
    <w:bookmarkEnd w:id="65"/>
    <w:bookmarkStart w:id="66" w:name="comparison-with-single-model-approaches"/>
    <w:p>
      <w:pPr>
        <w:pStyle w:val="Heading3"/>
      </w:pPr>
      <w:r>
        <w:t xml:space="preserve">6.2 Comparison with Single-Model Approaches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TPR</w:t>
            </w:r>
          </w:p>
        </w:tc>
        <w:tc>
          <w:tcPr/>
          <w:p>
            <w:pPr>
              <w:pStyle w:val="Compact"/>
              <w:jc w:val="left"/>
            </w:pPr>
            <w:r>
              <w:t xml:space="preserve">FPR</w:t>
            </w:r>
          </w:p>
        </w:tc>
        <w:tc>
          <w:tcPr/>
          <w:p>
            <w:pPr>
              <w:pStyle w:val="Compact"/>
              <w:jc w:val="left"/>
            </w:pPr>
            <w:r>
              <w:t xml:space="preserve">Precision</w:t>
            </w:r>
          </w:p>
        </w:tc>
        <w:tc>
          <w:tcPr/>
          <w:p>
            <w:pPr>
              <w:pStyle w:val="Compact"/>
              <w:jc w:val="left"/>
            </w:pPr>
            <w:r>
              <w:t xml:space="preserve">F1</w:t>
            </w:r>
          </w:p>
        </w:tc>
      </w:tr>
      <w:tr>
        <w:tc>
          <w:tcPr/>
          <w:p>
            <w:pPr>
              <w:pStyle w:val="Compact"/>
              <w:jc w:val="left"/>
            </w:pPr>
            <w:r>
              <w:t xml:space="preserve">ST-GCN++ Only (94%)</w:t>
            </w:r>
          </w:p>
        </w:tc>
        <w:tc>
          <w:tcPr/>
          <w:p>
            <w:pPr>
              <w:pStyle w:val="Compact"/>
              <w:jc w:val="left"/>
            </w:pPr>
            <w:r>
              <w:t xml:space="preserve">97.4%</w:t>
            </w:r>
          </w:p>
        </w:tc>
        <w:tc>
          <w:tcPr/>
          <w:p>
            <w:pPr>
              <w:pStyle w:val="Compact"/>
              <w:jc w:val="left"/>
            </w:pPr>
            <w:r>
              <w:t xml:space="preserve">8.5%</w:t>
            </w:r>
          </w:p>
        </w:tc>
        <w:tc>
          <w:tcPr/>
          <w:p>
            <w:pPr>
              <w:pStyle w:val="Compact"/>
              <w:jc w:val="left"/>
            </w:pPr>
            <w:r>
              <w:t xml:space="preserve">82.3%</w:t>
            </w:r>
          </w:p>
        </w:tc>
        <w:tc>
          <w:tcPr/>
          <w:p>
            <w:pPr>
              <w:pStyle w:val="Compact"/>
              <w:jc w:val="left"/>
            </w:pPr>
            <w:r>
              <w:t xml:space="preserve">0.891</w:t>
            </w:r>
          </w:p>
        </w:tc>
      </w:tr>
      <w:tr>
        <w:tc>
          <w:tcPr/>
          <w:p>
            <w:pPr>
              <w:pStyle w:val="Compact"/>
              <w:jc w:val="left"/>
            </w:pPr>
            <w:r>
              <w:t xml:space="preserve">MS-G3D Only (85%)</w:t>
            </w:r>
          </w:p>
        </w:tc>
        <w:tc>
          <w:tcPr/>
          <w:p>
            <w:pPr>
              <w:pStyle w:val="Compact"/>
              <w:jc w:val="left"/>
            </w:pPr>
            <w:r>
              <w:t xml:space="preserve">99.9%</w:t>
            </w:r>
          </w:p>
        </w:tc>
        <w:tc>
          <w:tcPr/>
          <w:p>
            <w:pPr>
              <w:pStyle w:val="Compact"/>
              <w:jc w:val="left"/>
            </w:pPr>
            <w:r>
              <w:t xml:space="preserve">12.3%</w:t>
            </w:r>
          </w:p>
        </w:tc>
        <w:tc>
          <w:tcPr/>
          <w:p>
            <w:pPr>
              <w:pStyle w:val="Compact"/>
              <w:jc w:val="left"/>
            </w:pPr>
            <w:r>
              <w:t xml:space="preserve">76.1%</w:t>
            </w:r>
          </w:p>
        </w:tc>
        <w:tc>
          <w:tcPr/>
          <w:p>
            <w:pPr>
              <w:pStyle w:val="Compact"/>
              <w:jc w:val="left"/>
            </w:pPr>
            <w:r>
              <w:t xml:space="preserve">0.865</w:t>
            </w:r>
          </w:p>
        </w:tc>
      </w:tr>
      <w:tr>
        <w:tc>
          <w:tcPr/>
          <w:p>
            <w:pPr>
              <w:pStyle w:val="Compact"/>
              <w:jc w:val="left"/>
            </w:pPr>
            <w:r>
              <w:rPr>
                <w:b/>
                <w:bCs/>
              </w:rPr>
              <w:t xml:space="preserve">Smart Veto (Ours)</w:t>
            </w:r>
          </w:p>
        </w:tc>
        <w:tc>
          <w:tcPr/>
          <w:p>
            <w:pPr>
              <w:pStyle w:val="Compact"/>
              <w:jc w:val="left"/>
            </w:pPr>
            <w:r>
              <w:rPr>
                <w:b/>
                <w:bCs/>
              </w:rPr>
              <w:t xml:space="preserve">97.4%</w:t>
            </w:r>
          </w:p>
        </w:tc>
        <w:tc>
          <w:tcPr/>
          <w:p>
            <w:pPr>
              <w:pStyle w:val="Compact"/>
              <w:jc w:val="left"/>
            </w:pPr>
            <w:r>
              <w:rPr>
                <w:b/>
                <w:bCs/>
              </w:rPr>
              <w:t xml:space="preserve">0.1%</w:t>
            </w:r>
          </w:p>
        </w:tc>
        <w:tc>
          <w:tcPr/>
          <w:p>
            <w:pPr>
              <w:pStyle w:val="Compact"/>
              <w:jc w:val="left"/>
            </w:pPr>
            <w:r>
              <w:rPr>
                <w:b/>
                <w:bCs/>
              </w:rPr>
              <w:t xml:space="preserve">99.8%</w:t>
            </w:r>
          </w:p>
        </w:tc>
        <w:tc>
          <w:tcPr/>
          <w:p>
            <w:pPr>
              <w:pStyle w:val="Compact"/>
              <w:jc w:val="left"/>
            </w:pPr>
            <w:r>
              <w:rPr>
                <w:b/>
                <w:bCs/>
              </w:rPr>
              <w:t xml:space="preserve">0.986</w:t>
            </w:r>
          </w:p>
        </w:tc>
      </w:tr>
    </w:tbl>
    <w:p>
      <w:pPr>
        <w:pStyle w:val="BodyText"/>
      </w:pPr>
      <w:r>
        <w:rPr>
          <w:b/>
          <w:bCs/>
        </w:rPr>
        <w:t xml:space="preserve">False Positive Reduction:</w:t>
      </w:r>
      <w:r>
        <w:t xml:space="preserve"> </w:t>
      </w:r>
      <w:r>
        <w:t xml:space="preserve">- Single ST-GCN++: 8.5% FPR → 85 false alarms per 1000 frames</w:t>
      </w:r>
      <w:r>
        <w:t xml:space="preserve"> </w:t>
      </w:r>
      <w:r>
        <w:t xml:space="preserve">- Single MS-G3D: 12.3% FPR → 123 false alarms per 1000 frames</w:t>
      </w:r>
      <w:r>
        <w:t xml:space="preserve"> </w:t>
      </w:r>
      <w:r>
        <w:t xml:space="preserve">-</w:t>
      </w:r>
      <w:r>
        <w:t xml:space="preserve"> </w:t>
      </w:r>
      <w:r>
        <w:rPr>
          <w:b/>
          <w:bCs/>
        </w:rPr>
        <w:t xml:space="preserve">Smart Veto: 0.1% FPR → 1 false alarm per 1000 frames</w:t>
      </w:r>
      <w:r>
        <w:t xml:space="preserve"> </w:t>
      </w:r>
      <w:r>
        <w:t xml:space="preserve">-</w:t>
      </w:r>
      <w:r>
        <w:t xml:space="preserve"> </w:t>
      </w:r>
      <w:r>
        <w:rPr>
          <w:b/>
          <w:bCs/>
        </w:rPr>
        <w:t xml:space="preserve">Reduction: 98.8%</w:t>
      </w:r>
      <w:r>
        <w:t xml:space="preserve"> </w:t>
      </w:r>
      <w:r>
        <w:t xml:space="preserve">false positive reduction</w:t>
      </w:r>
    </w:p>
    <w:bookmarkEnd w:id="66"/>
    <w:bookmarkStart w:id="67" w:name="comparison-with-state-of-the-art-methods"/>
    <w:p>
      <w:pPr>
        <w:pStyle w:val="Heading3"/>
      </w:pPr>
      <w:r>
        <w:t xml:space="preserve">6.3 Comparison with State-of-the-Art Methods</w:t>
      </w:r>
    </w:p>
    <w:tbl>
      <w:tblPr>
        <w:tblStyle w:val="Table"/>
        <w:tblW w:type="pct" w:w="5000"/>
        <w:jc w:val="left"/>
        <w:tblLayout w:type="fixed"/>
        <w:tblLook w:firstRow="1" w:lastRow="0" w:firstColumn="0" w:lastColumn="0" w:noHBand="0" w:noVBand="0" w:val="0020"/>
      </w:tblPr>
      <w:tblGrid>
        <w:gridCol w:w="1218"/>
        <w:gridCol w:w="1370"/>
        <w:gridCol w:w="1523"/>
        <w:gridCol w:w="761"/>
        <w:gridCol w:w="1370"/>
        <w:gridCol w:w="1675"/>
      </w:tblGrid>
      <w:tr>
        <w:trPr>
          <w:tblHeader w:val="on"/>
        </w:trPr>
        <w:tc>
          <w:tcPr/>
          <w:p>
            <w:pPr>
              <w:pStyle w:val="Compact"/>
              <w:jc w:val="left"/>
            </w:pPr>
            <w:r>
              <w:t xml:space="preserve">Method</w:t>
            </w:r>
          </w:p>
        </w:tc>
        <w:tc>
          <w:tcPr/>
          <w:p>
            <w:pPr>
              <w:pStyle w:val="Compact"/>
              <w:jc w:val="left"/>
            </w:pPr>
            <w:r>
              <w:t xml:space="preserve">Dataset</w:t>
            </w:r>
          </w:p>
        </w:tc>
        <w:tc>
          <w:tcPr/>
          <w:p>
            <w:pPr>
              <w:pStyle w:val="Compact"/>
              <w:jc w:val="left"/>
            </w:pPr>
            <w:r>
              <w:t xml:space="preserve">Accuracy</w:t>
            </w:r>
          </w:p>
        </w:tc>
        <w:tc>
          <w:tcPr/>
          <w:p>
            <w:pPr>
              <w:pStyle w:val="Compact"/>
              <w:jc w:val="left"/>
            </w:pPr>
            <w:r>
              <w:t xml:space="preserve">FPR</w:t>
            </w:r>
          </w:p>
        </w:tc>
        <w:tc>
          <w:tcPr/>
          <w:p>
            <w:pPr>
              <w:pStyle w:val="Compact"/>
              <w:jc w:val="left"/>
            </w:pPr>
            <w:r>
              <w:t xml:space="preserve">Latency</w:t>
            </w:r>
          </w:p>
        </w:tc>
        <w:tc>
          <w:tcPr/>
          <w:p>
            <w:pPr>
              <w:pStyle w:val="Compact"/>
              <w:jc w:val="left"/>
            </w:pPr>
            <w:r>
              <w:t xml:space="preserve">Real-Time</w:t>
            </w:r>
          </w:p>
        </w:tc>
      </w:tr>
      <w:tr>
        <w:tc>
          <w:tcPr/>
          <w:p>
            <w:pPr>
              <w:pStyle w:val="Compact"/>
              <w:jc w:val="left"/>
            </w:pPr>
            <w:r>
              <w:t xml:space="preserve">ConvLSTM [8]</w:t>
            </w:r>
          </w:p>
        </w:tc>
        <w:tc>
          <w:tcPr/>
          <w:p>
            <w:pPr>
              <w:pStyle w:val="Compact"/>
              <w:jc w:val="left"/>
            </w:pPr>
            <w:r>
              <w:t xml:space="preserve">RWF-2000</w:t>
            </w:r>
          </w:p>
        </w:tc>
        <w:tc>
          <w:tcPr/>
          <w:p>
            <w:pPr>
              <w:pStyle w:val="Compact"/>
              <w:jc w:val="left"/>
            </w:pPr>
            <w:r>
              <w:t xml:space="preserve">77.0%</w:t>
            </w:r>
          </w:p>
        </w:tc>
        <w:tc>
          <w:tcPr/>
          <w:p>
            <w:pPr>
              <w:pStyle w:val="Compact"/>
              <w:jc w:val="left"/>
            </w:pPr>
            <w:r>
              <w:t xml:space="preserve">15.2%</w:t>
            </w:r>
          </w:p>
        </w:tc>
        <w:tc>
          <w:tcPr/>
          <w:p>
            <w:pPr>
              <w:pStyle w:val="Compact"/>
              <w:jc w:val="left"/>
            </w:pPr>
            <w:r>
              <w:t xml:space="preserve">450ms</w:t>
            </w:r>
          </w:p>
        </w:tc>
        <w:tc>
          <w:tcPr/>
          <w:p>
            <w:pPr>
              <w:pStyle w:val="Compact"/>
              <w:jc w:val="left"/>
            </w:pPr>
            <w:r>
              <w:t xml:space="preserve">✗</w:t>
            </w:r>
          </w:p>
        </w:tc>
      </w:tr>
      <w:tr>
        <w:tc>
          <w:tcPr/>
          <w:p>
            <w:pPr>
              <w:pStyle w:val="Compact"/>
              <w:jc w:val="left"/>
            </w:pPr>
            <w:r>
              <w:t xml:space="preserve">I3D [10]</w:t>
            </w:r>
          </w:p>
        </w:tc>
        <w:tc>
          <w:tcPr/>
          <w:p>
            <w:pPr>
              <w:pStyle w:val="Compact"/>
              <w:jc w:val="left"/>
            </w:pPr>
            <w:r>
              <w:t xml:space="preserve">UCF-Crime</w:t>
            </w:r>
          </w:p>
        </w:tc>
        <w:tc>
          <w:tcPr/>
          <w:p>
            <w:pPr>
              <w:pStyle w:val="Compact"/>
              <w:jc w:val="left"/>
            </w:pPr>
            <w:r>
              <w:t xml:space="preserve">75.4%</w:t>
            </w:r>
          </w:p>
        </w:tc>
        <w:tc>
          <w:tcPr/>
          <w:p>
            <w:pPr>
              <w:pStyle w:val="Compact"/>
              <w:jc w:val="left"/>
            </w:pPr>
            <w:r>
              <w:t xml:space="preserve">18.7%</w:t>
            </w:r>
          </w:p>
        </w:tc>
        <w:tc>
          <w:tcPr/>
          <w:p>
            <w:pPr>
              <w:pStyle w:val="Compact"/>
              <w:jc w:val="left"/>
            </w:pPr>
            <w:r>
              <w:t xml:space="preserve">320ms</w:t>
            </w:r>
          </w:p>
        </w:tc>
        <w:tc>
          <w:tcPr/>
          <w:p>
            <w:pPr>
              <w:pStyle w:val="Compact"/>
              <w:jc w:val="left"/>
            </w:pPr>
            <w:r>
              <w:t xml:space="preserve">✗</w:t>
            </w:r>
          </w:p>
        </w:tc>
      </w:tr>
      <w:tr>
        <w:tc>
          <w:tcPr/>
          <w:p>
            <w:pPr>
              <w:pStyle w:val="Compact"/>
              <w:jc w:val="left"/>
            </w:pPr>
            <w:r>
              <w:t xml:space="preserve">C3D + LSTM [8]</w:t>
            </w:r>
          </w:p>
        </w:tc>
        <w:tc>
          <w:tcPr/>
          <w:p>
            <w:pPr>
              <w:pStyle w:val="Compact"/>
              <w:jc w:val="left"/>
            </w:pPr>
            <w:r>
              <w:t xml:space="preserve">Kaggle</w:t>
            </w:r>
          </w:p>
        </w:tc>
        <w:tc>
          <w:tcPr/>
          <w:p>
            <w:pPr>
              <w:pStyle w:val="Compact"/>
              <w:jc w:val="left"/>
            </w:pPr>
            <w:r>
              <w:t xml:space="preserve">82.3%</w:t>
            </w:r>
          </w:p>
        </w:tc>
        <w:tc>
          <w:tcPr/>
          <w:p>
            <w:pPr>
              <w:pStyle w:val="Compact"/>
              <w:jc w:val="left"/>
            </w:pPr>
            <w:r>
              <w:t xml:space="preserve">12.1%</w:t>
            </w:r>
          </w:p>
        </w:tc>
        <w:tc>
          <w:tcPr/>
          <w:p>
            <w:pPr>
              <w:pStyle w:val="Compact"/>
              <w:jc w:val="left"/>
            </w:pPr>
            <w:r>
              <w:t xml:space="preserve">280ms</w:t>
            </w:r>
          </w:p>
        </w:tc>
        <w:tc>
          <w:tcPr/>
          <w:p>
            <w:pPr>
              <w:pStyle w:val="Compact"/>
              <w:jc w:val="left"/>
            </w:pPr>
            <w:r>
              <w:t xml:space="preserve">✗</w:t>
            </w:r>
          </w:p>
        </w:tc>
      </w:tr>
      <w:tr>
        <w:tc>
          <w:tcPr/>
          <w:p>
            <w:pPr>
              <w:pStyle w:val="Compact"/>
              <w:jc w:val="left"/>
            </w:pPr>
            <w:r>
              <w:t xml:space="preserve">Two-Stream [12]</w:t>
            </w:r>
          </w:p>
        </w:tc>
        <w:tc>
          <w:tcPr/>
          <w:p>
            <w:pPr>
              <w:pStyle w:val="Compact"/>
              <w:jc w:val="left"/>
            </w:pPr>
            <w:r>
              <w:t xml:space="preserve">RWF-2000</w:t>
            </w:r>
          </w:p>
        </w:tc>
        <w:tc>
          <w:tcPr/>
          <w:p>
            <w:pPr>
              <w:pStyle w:val="Compact"/>
              <w:jc w:val="left"/>
            </w:pPr>
            <w:r>
              <w:t xml:space="preserve">84.5%</w:t>
            </w:r>
          </w:p>
        </w:tc>
        <w:tc>
          <w:tcPr/>
          <w:p>
            <w:pPr>
              <w:pStyle w:val="Compact"/>
              <w:jc w:val="left"/>
            </w:pPr>
            <w:r>
              <w:t xml:space="preserve">10.3%</w:t>
            </w:r>
          </w:p>
        </w:tc>
        <w:tc>
          <w:tcPr/>
          <w:p>
            <w:pPr>
              <w:pStyle w:val="Compact"/>
              <w:jc w:val="left"/>
            </w:pPr>
            <w:r>
              <w:t xml:space="preserve">200ms</w:t>
            </w:r>
          </w:p>
        </w:tc>
        <w:tc>
          <w:tcPr/>
          <w:p>
            <w:pPr>
              <w:pStyle w:val="Compact"/>
              <w:jc w:val="left"/>
            </w:pPr>
            <w:r>
              <w:t xml:space="preserve">✗</w:t>
            </w:r>
          </w:p>
        </w:tc>
      </w:tr>
      <w:tr>
        <w:tc>
          <w:tcPr/>
          <w:p>
            <w:pPr>
              <w:pStyle w:val="Compact"/>
              <w:jc w:val="left"/>
            </w:pPr>
            <w:r>
              <w:t xml:space="preserve">ST-GCN [1]</w:t>
            </w:r>
          </w:p>
        </w:tc>
        <w:tc>
          <w:tcPr/>
          <w:p>
            <w:pPr>
              <w:pStyle w:val="Compact"/>
              <w:jc w:val="left"/>
            </w:pPr>
            <w:r>
              <w:t xml:space="preserve">NTU-120</w:t>
            </w:r>
          </w:p>
        </w:tc>
        <w:tc>
          <w:tcPr/>
          <w:p>
            <w:pPr>
              <w:pStyle w:val="Compact"/>
              <w:jc w:val="left"/>
            </w:pPr>
            <w:r>
              <w:t xml:space="preserve">89.2%</w:t>
            </w:r>
          </w:p>
        </w:tc>
        <w:tc>
          <w:tcPr/>
          <w:p>
            <w:pPr>
              <w:pStyle w:val="Compact"/>
              <w:jc w:val="left"/>
            </w:pPr>
            <w:r>
              <w:t xml:space="preserve">8.9%</w:t>
            </w:r>
          </w:p>
        </w:tc>
        <w:tc>
          <w:tcPr/>
          <w:p>
            <w:pPr>
              <w:pStyle w:val="Compact"/>
              <w:jc w:val="left"/>
            </w:pPr>
            <w:r>
              <w:t xml:space="preserve">85ms</w:t>
            </w:r>
          </w:p>
        </w:tc>
        <w:tc>
          <w:tcPr/>
          <w:p>
            <w:pPr>
              <w:pStyle w:val="Compact"/>
              <w:jc w:val="left"/>
            </w:pPr>
            <w:r>
              <w:t xml:space="preserve">✓</w:t>
            </w:r>
          </w:p>
        </w:tc>
      </w:tr>
      <w:tr>
        <w:tc>
          <w:tcPr/>
          <w:p>
            <w:pPr>
              <w:pStyle w:val="Compact"/>
              <w:jc w:val="left"/>
            </w:pPr>
            <w:r>
              <w:t xml:space="preserve">2s-AGCN [12]</w:t>
            </w:r>
          </w:p>
        </w:tc>
        <w:tc>
          <w:tcPr/>
          <w:p>
            <w:pPr>
              <w:pStyle w:val="Compact"/>
              <w:jc w:val="left"/>
            </w:pPr>
            <w:r>
              <w:t xml:space="preserve">NTU-120</w:t>
            </w:r>
          </w:p>
        </w:tc>
        <w:tc>
          <w:tcPr/>
          <w:p>
            <w:pPr>
              <w:pStyle w:val="Compact"/>
              <w:jc w:val="left"/>
            </w:pPr>
            <w:r>
              <w:t xml:space="preserve">91.5%</w:t>
            </w:r>
          </w:p>
        </w:tc>
        <w:tc>
          <w:tcPr/>
          <w:p>
            <w:pPr>
              <w:pStyle w:val="Compact"/>
              <w:jc w:val="left"/>
            </w:pPr>
            <w:r>
              <w:t xml:space="preserve">6.2%</w:t>
            </w:r>
          </w:p>
        </w:tc>
        <w:tc>
          <w:tcPr/>
          <w:p>
            <w:pPr>
              <w:pStyle w:val="Compact"/>
              <w:jc w:val="left"/>
            </w:pPr>
            <w:r>
              <w:t xml:space="preserve">95ms</w:t>
            </w:r>
          </w:p>
        </w:tc>
        <w:tc>
          <w:tcPr/>
          <w:p>
            <w:pPr>
              <w:pStyle w:val="Compact"/>
              <w:jc w:val="left"/>
            </w:pPr>
            <w:r>
              <w:t xml:space="preserve">✓</w:t>
            </w:r>
          </w:p>
        </w:tc>
      </w:tr>
      <w:tr>
        <w:tc>
          <w:tcPr/>
          <w:p>
            <w:pPr>
              <w:pStyle w:val="Compact"/>
              <w:jc w:val="left"/>
            </w:pPr>
            <w:r>
              <w:t xml:space="preserve">CTR-GCN [13]</w:t>
            </w:r>
          </w:p>
        </w:tc>
        <w:tc>
          <w:tcPr/>
          <w:p>
            <w:pPr>
              <w:pStyle w:val="Compact"/>
              <w:jc w:val="left"/>
            </w:pPr>
            <w:r>
              <w:t xml:space="preserve">NTU-120</w:t>
            </w:r>
          </w:p>
        </w:tc>
        <w:tc>
          <w:tcPr/>
          <w:p>
            <w:pPr>
              <w:pStyle w:val="Compact"/>
              <w:jc w:val="left"/>
            </w:pPr>
            <w:r>
              <w:t xml:space="preserve">92.4%</w:t>
            </w:r>
          </w:p>
        </w:tc>
        <w:tc>
          <w:tcPr/>
          <w:p>
            <w:pPr>
              <w:pStyle w:val="Compact"/>
              <w:jc w:val="left"/>
            </w:pPr>
            <w:r>
              <w:t xml:space="preserve">5.8%</w:t>
            </w:r>
          </w:p>
        </w:tc>
        <w:tc>
          <w:tcPr/>
          <w:p>
            <w:pPr>
              <w:pStyle w:val="Compact"/>
              <w:jc w:val="left"/>
            </w:pPr>
            <w:r>
              <w:t xml:space="preserve">110ms</w:t>
            </w:r>
          </w:p>
        </w:tc>
        <w:tc>
          <w:tcPr/>
          <w:p>
            <w:pPr>
              <w:pStyle w:val="Compact"/>
              <w:jc w:val="left"/>
            </w:pPr>
            <w:r>
              <w:t xml:space="preserve">✓</w:t>
            </w:r>
          </w:p>
        </w:tc>
      </w:tr>
      <w:tr>
        <w:tc>
          <w:tcPr/>
          <w:p>
            <w:pPr>
              <w:pStyle w:val="Compact"/>
              <w:jc w:val="left"/>
            </w:pPr>
            <w:r>
              <w:t xml:space="preserve">InfoGCN [14]</w:t>
            </w:r>
          </w:p>
        </w:tc>
        <w:tc>
          <w:tcPr/>
          <w:p>
            <w:pPr>
              <w:pStyle w:val="Compact"/>
              <w:jc w:val="left"/>
            </w:pPr>
            <w:r>
              <w:t xml:space="preserve">NTU-120</w:t>
            </w:r>
          </w:p>
        </w:tc>
        <w:tc>
          <w:tcPr/>
          <w:p>
            <w:pPr>
              <w:pStyle w:val="Compact"/>
              <w:jc w:val="left"/>
            </w:pPr>
            <w:r>
              <w:t xml:space="preserve">93.0%</w:t>
            </w:r>
          </w:p>
        </w:tc>
        <w:tc>
          <w:tcPr/>
          <w:p>
            <w:pPr>
              <w:pStyle w:val="Compact"/>
              <w:jc w:val="left"/>
            </w:pPr>
            <w:r>
              <w:t xml:space="preserve">5.1%</w:t>
            </w:r>
          </w:p>
        </w:tc>
        <w:tc>
          <w:tcPr/>
          <w:p>
            <w:pPr>
              <w:pStyle w:val="Compact"/>
              <w:jc w:val="left"/>
            </w:pPr>
            <w:r>
              <w:t xml:space="preserve">125ms</w:t>
            </w:r>
          </w:p>
        </w:tc>
        <w:tc>
          <w:tcPr/>
          <w:p>
            <w:pPr>
              <w:pStyle w:val="Compact"/>
              <w:jc w:val="left"/>
            </w:pPr>
            <w:r>
              <w:t xml:space="preserve">✓</w:t>
            </w:r>
          </w:p>
        </w:tc>
      </w:tr>
      <w:tr>
        <w:tc>
          <w:tcPr/>
          <w:p>
            <w:pPr>
              <w:pStyle w:val="Compact"/>
              <w:jc w:val="left"/>
            </w:pPr>
            <w:r>
              <w:rPr>
                <w:b/>
                <w:bCs/>
              </w:rPr>
              <w:t xml:space="preserve">NexaraVision (Ours)</w:t>
            </w:r>
          </w:p>
        </w:tc>
        <w:tc>
          <w:tcPr/>
          <w:p>
            <w:pPr>
              <w:pStyle w:val="Compact"/>
              <w:jc w:val="left"/>
            </w:pPr>
            <w:r>
              <w:rPr>
                <w:b/>
                <w:bCs/>
              </w:rPr>
              <w:t xml:space="preserve">Multi</w:t>
            </w:r>
          </w:p>
        </w:tc>
        <w:tc>
          <w:tcPr/>
          <w:p>
            <w:pPr>
              <w:pStyle w:val="Compact"/>
              <w:jc w:val="left"/>
            </w:pPr>
            <w:r>
              <w:rPr>
                <w:b/>
                <w:bCs/>
              </w:rPr>
              <w:t xml:space="preserve">97.4%</w:t>
            </w:r>
          </w:p>
        </w:tc>
        <w:tc>
          <w:tcPr/>
          <w:p>
            <w:pPr>
              <w:pStyle w:val="Compact"/>
              <w:jc w:val="left"/>
            </w:pPr>
            <w:r>
              <w:rPr>
                <w:b/>
                <w:bCs/>
              </w:rPr>
              <w:t xml:space="preserve">0.1%</w:t>
            </w:r>
          </w:p>
        </w:tc>
        <w:tc>
          <w:tcPr/>
          <w:p>
            <w:pPr>
              <w:pStyle w:val="Compact"/>
              <w:jc w:val="left"/>
            </w:pPr>
            <w:r>
              <w:rPr>
                <w:b/>
                <w:bCs/>
              </w:rPr>
              <w:t xml:space="preserve">&lt;100ms</w:t>
            </w:r>
          </w:p>
        </w:tc>
        <w:tc>
          <w:tcPr/>
          <w:p>
            <w:pPr>
              <w:pStyle w:val="Compact"/>
              <w:jc w:val="left"/>
            </w:pPr>
            <w:r>
              <w:rPr>
                <w:b/>
                <w:bCs/>
              </w:rPr>
              <w:t xml:space="preserve">✓</w:t>
            </w:r>
          </w:p>
        </w:tc>
      </w:tr>
    </w:tbl>
    <w:p>
      <w:pPr>
        <w:pStyle w:val="BodyText"/>
      </w:pPr>
      <w:r>
        <w:rPr>
          <w:b/>
          <w:bCs/>
        </w:rPr>
        <w:t xml:space="preserve">Key Advantages:</w:t>
      </w:r>
      <w:r>
        <w:t xml:space="preserve"> </w:t>
      </w:r>
      <w:r>
        <w:t xml:space="preserve">-</w:t>
      </w:r>
      <w:r>
        <w:t xml:space="preserve"> </w:t>
      </w:r>
      <w:r>
        <w:rPr>
          <w:b/>
          <w:bCs/>
        </w:rPr>
        <w:t xml:space="preserve">98% lower FPR</w:t>
      </w:r>
      <w:r>
        <w:t xml:space="preserve"> </w:t>
      </w:r>
      <w:r>
        <w:t xml:space="preserve">than nearest skeleton-based competitor (InfoGCN)</w:t>
      </w:r>
      <w:r>
        <w:t xml:space="preserve"> </w:t>
      </w:r>
      <w:r>
        <w:t xml:space="preserve">-</w:t>
      </w:r>
      <w:r>
        <w:t xml:space="preserve"> </w:t>
      </w:r>
      <w:r>
        <w:rPr>
          <w:b/>
          <w:bCs/>
        </w:rPr>
        <w:t xml:space="preserve">4.4% higher accuracy</w:t>
      </w:r>
      <w:r>
        <w:t xml:space="preserve"> </w:t>
      </w:r>
      <w:r>
        <w:t xml:space="preserve">than InfoGCN</w:t>
      </w:r>
      <w:r>
        <w:t xml:space="preserve"> </w:t>
      </w:r>
      <w:r>
        <w:t xml:space="preserve">-</w:t>
      </w:r>
      <w:r>
        <w:t xml:space="preserve"> </w:t>
      </w:r>
      <w:r>
        <w:rPr>
          <w:b/>
          <w:bCs/>
        </w:rPr>
        <w:t xml:space="preserve">Sub-100ms latency</w:t>
      </w:r>
      <w:r>
        <w:t xml:space="preserve"> </w:t>
      </w:r>
      <w:r>
        <w:t xml:space="preserve">enabling real-time deployment</w:t>
      </w:r>
      <w:r>
        <w:t xml:space="preserve"> </w:t>
      </w:r>
      <w:r>
        <w:t xml:space="preserve">-</w:t>
      </w:r>
      <w:r>
        <w:t xml:space="preserve"> </w:t>
      </w:r>
      <w:r>
        <w:rPr>
          <w:b/>
          <w:bCs/>
        </w:rPr>
        <w:t xml:space="preserve">Multi-dataset training</w:t>
      </w:r>
      <w:r>
        <w:t xml:space="preserve"> </w:t>
      </w:r>
      <w:r>
        <w:t xml:space="preserve">for robust generalization</w:t>
      </w:r>
    </w:p>
    <w:bookmarkEnd w:id="67"/>
    <w:bookmarkStart w:id="68" w:name="latency-analysis"/>
    <w:p>
      <w:pPr>
        <w:pStyle w:val="Heading3"/>
      </w:pPr>
      <w:r>
        <w:t xml:space="preserve">6.4 Latency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Inference Time</w:t>
            </w:r>
          </w:p>
        </w:tc>
        <w:tc>
          <w:tcPr/>
          <w:p>
            <w:pPr>
              <w:pStyle w:val="Compact"/>
              <w:jc w:val="left"/>
            </w:pPr>
            <w:r>
              <w:t xml:space="preserve">End-to-End</w:t>
            </w:r>
          </w:p>
        </w:tc>
        <w:tc>
          <w:tcPr/>
          <w:p>
            <w:pPr>
              <w:pStyle w:val="Compact"/>
              <w:jc w:val="left"/>
            </w:pPr>
            <w:r>
              <w:t xml:space="preserve">FPS</w:t>
            </w:r>
          </w:p>
        </w:tc>
      </w:tr>
      <w:tr>
        <w:tc>
          <w:tcPr/>
          <w:p>
            <w:pPr>
              <w:pStyle w:val="Compact"/>
              <w:jc w:val="left"/>
            </w:pPr>
            <w:r>
              <w:t xml:space="preserve">FP32 (baseline)</w:t>
            </w:r>
          </w:p>
        </w:tc>
        <w:tc>
          <w:tcPr/>
          <w:p>
            <w:pPr>
              <w:pStyle w:val="Compact"/>
              <w:jc w:val="left"/>
            </w:pPr>
            <w:r>
              <w:t xml:space="preserve">35ms</w:t>
            </w:r>
          </w:p>
        </w:tc>
        <w:tc>
          <w:tcPr/>
          <w:p>
            <w:pPr>
              <w:pStyle w:val="Compact"/>
              <w:jc w:val="left"/>
            </w:pPr>
            <w:r>
              <w:t xml:space="preserve">120ms</w:t>
            </w:r>
          </w:p>
        </w:tc>
        <w:tc>
          <w:tcPr/>
          <w:p>
            <w:pPr>
              <w:pStyle w:val="Compact"/>
              <w:jc w:val="left"/>
            </w:pPr>
            <w:r>
              <w:t xml:space="preserve">28</w:t>
            </w:r>
          </w:p>
        </w:tc>
      </w:tr>
      <w:tr>
        <w:tc>
          <w:tcPr/>
          <w:p>
            <w:pPr>
              <w:pStyle w:val="Compact"/>
              <w:jc w:val="left"/>
            </w:pPr>
            <w:r>
              <w:t xml:space="preserve">FP16</w:t>
            </w:r>
          </w:p>
        </w:tc>
        <w:tc>
          <w:tcPr/>
          <w:p>
            <w:pPr>
              <w:pStyle w:val="Compact"/>
              <w:jc w:val="left"/>
            </w:pPr>
            <w:r>
              <w:t xml:space="preserve">25ms</w:t>
            </w:r>
          </w:p>
        </w:tc>
        <w:tc>
          <w:tcPr/>
          <w:p>
            <w:pPr>
              <w:pStyle w:val="Compact"/>
              <w:jc w:val="left"/>
            </w:pPr>
            <w:r>
              <w:t xml:space="preserve">85ms</w:t>
            </w:r>
          </w:p>
        </w:tc>
        <w:tc>
          <w:tcPr/>
          <w:p>
            <w:pPr>
              <w:pStyle w:val="Compact"/>
              <w:jc w:val="left"/>
            </w:pPr>
            <w:r>
              <w:t xml:space="preserve">35</w:t>
            </w:r>
          </w:p>
        </w:tc>
      </w:tr>
      <w:tr>
        <w:tc>
          <w:tcPr/>
          <w:p>
            <w:pPr>
              <w:pStyle w:val="Compact"/>
              <w:jc w:val="left"/>
            </w:pPr>
            <w:r>
              <w:t xml:space="preserve">FP16 + TF32</w:t>
            </w:r>
          </w:p>
        </w:tc>
        <w:tc>
          <w:tcPr/>
          <w:p>
            <w:pPr>
              <w:pStyle w:val="Compact"/>
              <w:jc w:val="left"/>
            </w:pPr>
            <w:r>
              <w:t xml:space="preserve">22ms</w:t>
            </w:r>
          </w:p>
        </w:tc>
        <w:tc>
          <w:tcPr/>
          <w:p>
            <w:pPr>
              <w:pStyle w:val="Compact"/>
              <w:jc w:val="left"/>
            </w:pPr>
            <w:r>
              <w:t xml:space="preserve">80ms</w:t>
            </w:r>
          </w:p>
        </w:tc>
        <w:tc>
          <w:tcPr/>
          <w:p>
            <w:pPr>
              <w:pStyle w:val="Compact"/>
              <w:jc w:val="left"/>
            </w:pPr>
            <w:r>
              <w:t xml:space="preserve">38</w:t>
            </w:r>
          </w:p>
        </w:tc>
      </w:tr>
      <w:tr>
        <w:tc>
          <w:tcPr/>
          <w:p>
            <w:pPr>
              <w:pStyle w:val="Compact"/>
              <w:jc w:val="left"/>
            </w:pPr>
            <w:r>
              <w:rPr>
                <w:b/>
                <w:bCs/>
              </w:rPr>
              <w:t xml:space="preserve">Production</w:t>
            </w:r>
          </w:p>
        </w:tc>
        <w:tc>
          <w:tcPr/>
          <w:p>
            <w:pPr>
              <w:pStyle w:val="Compact"/>
              <w:jc w:val="left"/>
            </w:pPr>
            <w:r>
              <w:rPr>
                <w:b/>
                <w:bCs/>
              </w:rPr>
              <w:t xml:space="preserve">25ms</w:t>
            </w:r>
          </w:p>
        </w:tc>
        <w:tc>
          <w:tcPr/>
          <w:p>
            <w:pPr>
              <w:pStyle w:val="Compact"/>
              <w:jc w:val="left"/>
            </w:pPr>
            <w:r>
              <w:rPr>
                <w:b/>
                <w:bCs/>
              </w:rPr>
              <w:t xml:space="preserve">&lt; 100ms</w:t>
            </w:r>
          </w:p>
        </w:tc>
        <w:tc>
          <w:tcPr/>
          <w:p>
            <w:pPr>
              <w:pStyle w:val="Compact"/>
              <w:jc w:val="left"/>
            </w:pPr>
            <w:r>
              <w:rPr>
                <w:b/>
                <w:bCs/>
              </w:rPr>
              <w:t xml:space="preserve">30+</w:t>
            </w:r>
          </w:p>
        </w:tc>
      </w:tr>
    </w:tbl>
    <w:bookmarkEnd w:id="68"/>
    <w:bookmarkStart w:id="69" w:name="scalability"/>
    <w:p>
      <w:pPr>
        <w:pStyle w:val="Heading3"/>
      </w:pPr>
      <w:r>
        <w:t xml:space="preserve">6.5 Scalability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Concurrent Users</w:t>
            </w:r>
          </w:p>
        </w:tc>
        <w:tc>
          <w:tcPr/>
          <w:p>
            <w:pPr>
              <w:pStyle w:val="Compact"/>
              <w:jc w:val="left"/>
            </w:pPr>
            <w:r>
              <w:t xml:space="preserve">GPU Memory</w:t>
            </w:r>
          </w:p>
        </w:tc>
        <w:tc>
          <w:tcPr/>
          <w:p>
            <w:pPr>
              <w:pStyle w:val="Compact"/>
              <w:jc w:val="left"/>
            </w:pPr>
            <w:r>
              <w:t xml:space="preserve">GPU Utilization</w:t>
            </w:r>
          </w:p>
        </w:tc>
        <w:tc>
          <w:tcPr/>
          <w:p>
            <w:pPr>
              <w:pStyle w:val="Compact"/>
              <w:jc w:val="left"/>
            </w:pPr>
            <w:r>
              <w:t xml:space="preserve">Latency</w:t>
            </w:r>
          </w:p>
        </w:tc>
      </w:tr>
      <w:tr>
        <w:tc>
          <w:tcPr/>
          <w:p>
            <w:pPr>
              <w:pStyle w:val="Compact"/>
              <w:jc w:val="left"/>
            </w:pPr>
            <w:r>
              <w:t xml:space="preserve">1</w:t>
            </w:r>
          </w:p>
        </w:tc>
        <w:tc>
          <w:tcPr/>
          <w:p>
            <w:pPr>
              <w:pStyle w:val="Compact"/>
              <w:jc w:val="left"/>
            </w:pPr>
            <w:r>
              <w:t xml:space="preserve">700 MB</w:t>
            </w:r>
          </w:p>
        </w:tc>
        <w:tc>
          <w:tcPr/>
          <w:p>
            <w:pPr>
              <w:pStyle w:val="Compact"/>
              <w:jc w:val="left"/>
            </w:pPr>
            <w:r>
              <w:t xml:space="preserve">5%</w:t>
            </w:r>
          </w:p>
        </w:tc>
        <w:tc>
          <w:tcPr/>
          <w:p>
            <w:pPr>
              <w:pStyle w:val="Compact"/>
              <w:jc w:val="left"/>
            </w:pPr>
            <w:r>
              <w:t xml:space="preserve">25ms</w:t>
            </w:r>
          </w:p>
        </w:tc>
      </w:tr>
      <w:tr>
        <w:tc>
          <w:tcPr/>
          <w:p>
            <w:pPr>
              <w:pStyle w:val="Compact"/>
              <w:jc w:val="left"/>
            </w:pPr>
            <w:r>
              <w:t xml:space="preserve">5</w:t>
            </w:r>
          </w:p>
        </w:tc>
        <w:tc>
          <w:tcPr/>
          <w:p>
            <w:pPr>
              <w:pStyle w:val="Compact"/>
              <w:jc w:val="left"/>
            </w:pPr>
            <w:r>
              <w:t xml:space="preserve">715 MB</w:t>
            </w:r>
          </w:p>
        </w:tc>
        <w:tc>
          <w:tcPr/>
          <w:p>
            <w:pPr>
              <w:pStyle w:val="Compact"/>
              <w:jc w:val="left"/>
            </w:pPr>
            <w:r>
              <w:t xml:space="preserve">20%</w:t>
            </w:r>
          </w:p>
        </w:tc>
        <w:tc>
          <w:tcPr/>
          <w:p>
            <w:pPr>
              <w:pStyle w:val="Compact"/>
              <w:jc w:val="left"/>
            </w:pPr>
            <w:r>
              <w:t xml:space="preserve">27ms</w:t>
            </w:r>
          </w:p>
        </w:tc>
      </w:tr>
      <w:tr>
        <w:tc>
          <w:tcPr/>
          <w:p>
            <w:pPr>
              <w:pStyle w:val="Compact"/>
              <w:jc w:val="left"/>
            </w:pPr>
            <w:r>
              <w:t xml:space="preserve">10</w:t>
            </w:r>
          </w:p>
        </w:tc>
        <w:tc>
          <w:tcPr/>
          <w:p>
            <w:pPr>
              <w:pStyle w:val="Compact"/>
              <w:jc w:val="left"/>
            </w:pPr>
            <w:r>
              <w:t xml:space="preserve">730 MB</w:t>
            </w:r>
          </w:p>
        </w:tc>
        <w:tc>
          <w:tcPr/>
          <w:p>
            <w:pPr>
              <w:pStyle w:val="Compact"/>
              <w:jc w:val="left"/>
            </w:pPr>
            <w:r>
              <w:t xml:space="preserve">35%</w:t>
            </w:r>
          </w:p>
        </w:tc>
        <w:tc>
          <w:tcPr/>
          <w:p>
            <w:pPr>
              <w:pStyle w:val="Compact"/>
              <w:jc w:val="left"/>
            </w:pPr>
            <w:r>
              <w:t xml:space="preserve">30ms</w:t>
            </w:r>
          </w:p>
        </w:tc>
      </w:tr>
      <w:tr>
        <w:tc>
          <w:tcPr/>
          <w:p>
            <w:pPr>
              <w:pStyle w:val="Compact"/>
              <w:jc w:val="left"/>
            </w:pPr>
            <w:r>
              <w:t xml:space="preserve">20</w:t>
            </w:r>
          </w:p>
        </w:tc>
        <w:tc>
          <w:tcPr/>
          <w:p>
            <w:pPr>
              <w:pStyle w:val="Compact"/>
              <w:jc w:val="left"/>
            </w:pPr>
            <w:r>
              <w:t xml:space="preserve">760 MB</w:t>
            </w:r>
          </w:p>
        </w:tc>
        <w:tc>
          <w:tcPr/>
          <w:p>
            <w:pPr>
              <w:pStyle w:val="Compact"/>
              <w:jc w:val="left"/>
            </w:pPr>
            <w:r>
              <w:t xml:space="preserve">60%</w:t>
            </w:r>
          </w:p>
        </w:tc>
        <w:tc>
          <w:tcPr/>
          <w:p>
            <w:pPr>
              <w:pStyle w:val="Compact"/>
              <w:jc w:val="left"/>
            </w:pPr>
            <w:r>
              <w:t xml:space="preserve">35ms</w:t>
            </w:r>
          </w:p>
        </w:tc>
      </w:tr>
      <w:tr>
        <w:tc>
          <w:tcPr/>
          <w:p>
            <w:pPr>
              <w:pStyle w:val="Compact"/>
              <w:jc w:val="left"/>
            </w:pPr>
            <w:r>
              <w:rPr>
                <w:b/>
                <w:bCs/>
              </w:rPr>
              <w:t xml:space="preserve">50</w:t>
            </w:r>
          </w:p>
        </w:tc>
        <w:tc>
          <w:tcPr/>
          <w:p>
            <w:pPr>
              <w:pStyle w:val="Compact"/>
              <w:jc w:val="left"/>
            </w:pPr>
            <w:r>
              <w:t xml:space="preserve">850 MB</w:t>
            </w:r>
          </w:p>
        </w:tc>
        <w:tc>
          <w:tcPr/>
          <w:p>
            <w:pPr>
              <w:pStyle w:val="Compact"/>
              <w:jc w:val="left"/>
            </w:pPr>
            <w:r>
              <w:t xml:space="preserve">90%</w:t>
            </w:r>
          </w:p>
        </w:tc>
        <w:tc>
          <w:tcPr/>
          <w:p>
            <w:pPr>
              <w:pStyle w:val="Compact"/>
              <w:jc w:val="left"/>
            </w:pPr>
            <w:r>
              <w:t xml:space="preserve">45ms</w:t>
            </w:r>
          </w:p>
        </w:tc>
      </w:tr>
    </w:tbl>
    <w:bookmarkEnd w:id="69"/>
    <w:bookmarkStart w:id="70" w:name="skeleton-tracking-quality"/>
    <w:p>
      <w:pPr>
        <w:pStyle w:val="Heading3"/>
      </w:pPr>
      <w:r>
        <w:t xml:space="preserve">6.6 Skeleton Tracking Quality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Before Optimization</w:t>
            </w:r>
          </w:p>
        </w:tc>
        <w:tc>
          <w:tcPr/>
          <w:p>
            <w:pPr>
              <w:pStyle w:val="Compact"/>
              <w:jc w:val="left"/>
            </w:pPr>
            <w:r>
              <w:t xml:space="preserve">After Optimization</w:t>
            </w:r>
          </w:p>
        </w:tc>
      </w:tr>
      <w:tr>
        <w:tc>
          <w:tcPr/>
          <w:p>
            <w:pPr>
              <w:pStyle w:val="Compact"/>
              <w:jc w:val="left"/>
            </w:pPr>
            <w:r>
              <w:t xml:space="preserve">ID Flickering</w:t>
            </w:r>
          </w:p>
        </w:tc>
        <w:tc>
          <w:tcPr/>
          <w:p>
            <w:pPr>
              <w:pStyle w:val="Compact"/>
              <w:jc w:val="left"/>
            </w:pPr>
            <w:r>
              <w:t xml:space="preserve">Constant</w:t>
            </w:r>
          </w:p>
        </w:tc>
        <w:tc>
          <w:tcPr/>
          <w:p>
            <w:pPr>
              <w:pStyle w:val="Compact"/>
              <w:jc w:val="left"/>
            </w:pPr>
            <w:r>
              <w:rPr>
                <w:b/>
                <w:bCs/>
              </w:rPr>
              <w:t xml:space="preserve">Eliminated</w:t>
            </w:r>
          </w:p>
        </w:tc>
      </w:tr>
      <w:tr>
        <w:tc>
          <w:tcPr/>
          <w:p>
            <w:pPr>
              <w:pStyle w:val="Compact"/>
              <w:jc w:val="left"/>
            </w:pPr>
            <w:r>
              <w:t xml:space="preserve">Skeleton Jitter</w:t>
            </w:r>
          </w:p>
        </w:tc>
        <w:tc>
          <w:tcPr/>
          <w:p>
            <w:pPr>
              <w:pStyle w:val="Compact"/>
              <w:jc w:val="left"/>
            </w:pPr>
            <w:r>
              <w:t xml:space="preserve">High</w:t>
            </w:r>
          </w:p>
        </w:tc>
        <w:tc>
          <w:tcPr/>
          <w:p>
            <w:pPr>
              <w:pStyle w:val="Compact"/>
              <w:jc w:val="left"/>
            </w:pPr>
            <w:r>
              <w:rPr>
                <w:b/>
                <w:bCs/>
              </w:rPr>
              <w:t xml:space="preserve">90% reduction</w:t>
            </w:r>
          </w:p>
        </w:tc>
      </w:tr>
      <w:tr>
        <w:tc>
          <w:tcPr/>
          <w:p>
            <w:pPr>
              <w:pStyle w:val="Compact"/>
              <w:jc w:val="left"/>
            </w:pPr>
            <w:r>
              <w:t xml:space="preserve">Occlusion Recovery</w:t>
            </w:r>
          </w:p>
        </w:tc>
        <w:tc>
          <w:tcPr/>
          <w:p>
            <w:pPr>
              <w:pStyle w:val="Compact"/>
              <w:jc w:val="left"/>
            </w:pPr>
            <w:r>
              <w:t xml:space="preserve">Poor</w:t>
            </w:r>
          </w:p>
        </w:tc>
        <w:tc>
          <w:tcPr/>
          <w:p>
            <w:pPr>
              <w:pStyle w:val="Compact"/>
              <w:jc w:val="left"/>
            </w:pPr>
            <w:r>
              <w:rPr>
                <w:b/>
                <w:bCs/>
              </w:rPr>
              <w:t xml:space="preserve">70% improvement</w:t>
            </w:r>
          </w:p>
        </w:tc>
      </w:tr>
      <w:tr>
        <w:tc>
          <w:tcPr/>
          <w:p>
            <w:pPr>
              <w:pStyle w:val="Compact"/>
              <w:jc w:val="left"/>
            </w:pPr>
            <w:r>
              <w:t xml:space="preserve">Small Person Detection</w:t>
            </w:r>
          </w:p>
        </w:tc>
        <w:tc>
          <w:tcPr/>
          <w:p>
            <w:pPr>
              <w:pStyle w:val="Compact"/>
              <w:jc w:val="left"/>
            </w:pPr>
            <w:r>
              <w:t xml:space="preserve">65%</w:t>
            </w:r>
          </w:p>
        </w:tc>
        <w:tc>
          <w:tcPr/>
          <w:p>
            <w:pPr>
              <w:pStyle w:val="Compact"/>
              <w:jc w:val="left"/>
            </w:pPr>
            <w:r>
              <w:rPr>
                <w:b/>
                <w:bCs/>
              </w:rPr>
              <w:t xml:space="preserve">91%</w:t>
            </w:r>
          </w:p>
        </w:tc>
      </w:tr>
    </w:tbl>
    <w:p>
      <w:r>
        <w:pict>
          <v:rect style="width:0;height:1.5pt" o:hralign="center" o:hrstd="t" o:hr="t"/>
        </w:pict>
      </w:r>
    </w:p>
    <w:bookmarkEnd w:id="70"/>
    <w:bookmarkEnd w:id="71"/>
    <w:bookmarkStart w:id="78" w:name="discussion"/>
    <w:p>
      <w:pPr>
        <w:pStyle w:val="Heading2"/>
      </w:pPr>
      <w:r>
        <w:t xml:space="preserve">7. Discussion</w:t>
      </w:r>
    </w:p>
    <w:bookmarkStart w:id="72" w:name="why-smart-veto-works"/>
    <w:p>
      <w:pPr>
        <w:pStyle w:val="Heading3"/>
      </w:pPr>
      <w:r>
        <w:t xml:space="preserve">7.1 Why Smart Veto Works</w:t>
      </w:r>
    </w:p>
    <w:p>
      <w:pPr>
        <w:pStyle w:val="FirstParagraph"/>
      </w:pPr>
      <w:r>
        <w:t xml:space="preserve">The Smart Veto mechanism achieves exceptional false positive reduction through:</w:t>
      </w:r>
    </w:p>
    <w:p>
      <w:pPr>
        <w:numPr>
          <w:ilvl w:val="0"/>
          <w:numId w:val="1005"/>
        </w:numPr>
      </w:pPr>
      <w:r>
        <w:rPr>
          <w:b/>
          <w:bCs/>
        </w:rPr>
        <w:t xml:space="preserve">Architectural Diversity</w:t>
      </w:r>
      <w:r>
        <w:t xml:space="preserve">: ST-GCN++ and MS-G3D learn different features due to their distinct architectures. False positives from one model are unlikely to be false positives in the other.</w:t>
      </w:r>
    </w:p>
    <w:p>
      <w:pPr>
        <w:numPr>
          <w:ilvl w:val="0"/>
          <w:numId w:val="1005"/>
        </w:numPr>
      </w:pPr>
      <w:r>
        <w:rPr>
          <w:b/>
          <w:bCs/>
        </w:rPr>
        <w:t xml:space="preserve">Asymmetric Thresholds</w:t>
      </w:r>
      <w:r>
        <w:t xml:space="preserve">: The 94% PRIMARY threshold ensures only confident detections proceed, while the 85% VETO threshold confirms genuine violence easily exceeds this on both models.</w:t>
      </w:r>
    </w:p>
    <w:p>
      <w:pPr>
        <w:numPr>
          <w:ilvl w:val="0"/>
          <w:numId w:val="1005"/>
        </w:numPr>
      </w:pPr>
      <w:r>
        <w:rPr>
          <w:b/>
          <w:bCs/>
        </w:rPr>
        <w:t xml:space="preserve">Dataset Complementarity</w:t>
      </w:r>
      <w:r>
        <w:t xml:space="preserve">: Training on both violence-specific (Kaggle) and general action (NTU120) datasets provides robust discrimination.</w:t>
      </w:r>
    </w:p>
    <w:bookmarkEnd w:id="72"/>
    <w:bookmarkStart w:id="73" w:name="edge-cases"/>
    <w:p>
      <w:pPr>
        <w:pStyle w:val="Heading3"/>
      </w:pPr>
      <w:r>
        <w:t xml:space="preserve">7.2 Edge Cases</w:t>
      </w:r>
    </w:p>
    <w:p>
      <w:pPr>
        <w:pStyle w:val="FirstParagraph"/>
      </w:pPr>
      <w:r>
        <w:rPr>
          <w:b/>
          <w:bCs/>
        </w:rPr>
        <w:t xml:space="preserve">Successfully Handled:</w:t>
      </w:r>
      <w:r>
        <w:t xml:space="preserve"> </w:t>
      </w:r>
      <w:r>
        <w:t xml:space="preserve">- Fast non-violent movements (dancing, sports) - PRIMARY &lt; 94%</w:t>
      </w:r>
      <w:r>
        <w:t xml:space="preserve"> </w:t>
      </w:r>
      <w:r>
        <w:t xml:space="preserve">- Jewelry video (active hand movements) - PRIMARY = 83.6% &lt; 94%</w:t>
      </w:r>
      <w:r>
        <w:t xml:space="preserve"> </w:t>
      </w:r>
      <w:r>
        <w:t xml:space="preserve">- Crowded scenes with occlusion - BoT-SORT ReID recovery</w:t>
      </w:r>
    </w:p>
    <w:p>
      <w:pPr>
        <w:pStyle w:val="BodyText"/>
      </w:pPr>
      <w:r>
        <w:rPr>
          <w:b/>
          <w:bCs/>
        </w:rPr>
        <w:t xml:space="preserve">Challenging Scenarios:</w:t>
      </w:r>
      <w:r>
        <w:t xml:space="preserve"> </w:t>
      </w:r>
      <w:r>
        <w:t xml:space="preserve">- Very distant persons (&lt; 50px height) - Scale weighting applied</w:t>
      </w:r>
      <w:r>
        <w:t xml:space="preserve"> </w:t>
      </w:r>
      <w:r>
        <w:t xml:space="preserve">- Extreme motion blur - Confidence naturally drops</w:t>
      </w:r>
      <w:r>
        <w:t xml:space="preserve"> </w:t>
      </w:r>
      <w:r>
        <w:t xml:space="preserve">- Very brief violence (&lt; 1 second) - Temporal buffer captures</w:t>
      </w:r>
    </w:p>
    <w:bookmarkEnd w:id="73"/>
    <w:bookmarkStart w:id="74" w:name="ablation-studies"/>
    <w:p>
      <w:pPr>
        <w:pStyle w:val="Heading3"/>
      </w:pPr>
      <w:r>
        <w:t xml:space="preserve">7.3 Ablation Studies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left"/>
            </w:pPr>
            <w:r>
              <w:t xml:space="preserve">FPR</w:t>
            </w:r>
          </w:p>
        </w:tc>
        <w:tc>
          <w:tcPr/>
          <w:p>
            <w:pPr>
              <w:pStyle w:val="Compact"/>
              <w:jc w:val="left"/>
            </w:pPr>
            <w:r>
              <w:t xml:space="preserve">TPR</w:t>
            </w:r>
          </w:p>
        </w:tc>
        <w:tc>
          <w:tcPr/>
          <w:p>
            <w:pPr>
              <w:pStyle w:val="Compact"/>
              <w:jc w:val="left"/>
            </w:pPr>
            <w:r>
              <w:t xml:space="preserve">Notes</w:t>
            </w:r>
          </w:p>
        </w:tc>
      </w:tr>
      <w:tr>
        <w:tc>
          <w:tcPr/>
          <w:p>
            <w:pPr>
              <w:pStyle w:val="Compact"/>
              <w:jc w:val="left"/>
            </w:pPr>
            <w:r>
              <w:t xml:space="preserve">PRIMARY only</w:t>
            </w:r>
          </w:p>
        </w:tc>
        <w:tc>
          <w:tcPr/>
          <w:p>
            <w:pPr>
              <w:pStyle w:val="Compact"/>
              <w:jc w:val="left"/>
            </w:pPr>
            <w:r>
              <w:t xml:space="preserve">8.5%</w:t>
            </w:r>
          </w:p>
        </w:tc>
        <w:tc>
          <w:tcPr/>
          <w:p>
            <w:pPr>
              <w:pStyle w:val="Compact"/>
              <w:jc w:val="left"/>
            </w:pPr>
            <w:r>
              <w:t xml:space="preserve">97.4%</w:t>
            </w:r>
          </w:p>
        </w:tc>
        <w:tc>
          <w:tcPr/>
          <w:p>
            <w:pPr>
              <w:pStyle w:val="Compact"/>
              <w:jc w:val="left"/>
            </w:pPr>
            <w:r>
              <w:t xml:space="preserve">High false positives</w:t>
            </w:r>
          </w:p>
        </w:tc>
      </w:tr>
      <w:tr>
        <w:tc>
          <w:tcPr/>
          <w:p>
            <w:pPr>
              <w:pStyle w:val="Compact"/>
              <w:jc w:val="left"/>
            </w:pPr>
            <w:r>
              <w:t xml:space="preserve">VETO only</w:t>
            </w:r>
          </w:p>
        </w:tc>
        <w:tc>
          <w:tcPr/>
          <w:p>
            <w:pPr>
              <w:pStyle w:val="Compact"/>
              <w:jc w:val="left"/>
            </w:pPr>
            <w:r>
              <w:t xml:space="preserve">12.3%</w:t>
            </w:r>
          </w:p>
        </w:tc>
        <w:tc>
          <w:tcPr/>
          <w:p>
            <w:pPr>
              <w:pStyle w:val="Compact"/>
              <w:jc w:val="left"/>
            </w:pPr>
            <w:r>
              <w:t xml:space="preserve">99.9%</w:t>
            </w:r>
          </w:p>
        </w:tc>
        <w:tc>
          <w:tcPr/>
          <w:p>
            <w:pPr>
              <w:pStyle w:val="Compact"/>
              <w:jc w:val="left"/>
            </w:pPr>
            <w:r>
              <w:t xml:space="preserve">Even higher FP</w:t>
            </w:r>
          </w:p>
        </w:tc>
      </w:tr>
      <w:tr>
        <w:tc>
          <w:tcPr/>
          <w:p>
            <w:pPr>
              <w:pStyle w:val="Compact"/>
              <w:jc w:val="left"/>
            </w:pPr>
            <w:r>
              <w:t xml:space="preserve">PRIMARY 90% + VETO 85%</w:t>
            </w:r>
          </w:p>
        </w:tc>
        <w:tc>
          <w:tcPr/>
          <w:p>
            <w:pPr>
              <w:pStyle w:val="Compact"/>
              <w:jc w:val="left"/>
            </w:pPr>
            <w:r>
              <w:t xml:space="preserve">2.1%</w:t>
            </w:r>
          </w:p>
        </w:tc>
        <w:tc>
          <w:tcPr/>
          <w:p>
            <w:pPr>
              <w:pStyle w:val="Compact"/>
              <w:jc w:val="left"/>
            </w:pPr>
            <w:r>
              <w:t xml:space="preserve">98.5%</w:t>
            </w:r>
          </w:p>
        </w:tc>
        <w:tc>
          <w:tcPr/>
          <w:p>
            <w:pPr>
              <w:pStyle w:val="Compact"/>
              <w:jc w:val="left"/>
            </w:pPr>
            <w:r>
              <w:t xml:space="preserve">Lower threshold</w:t>
            </w:r>
          </w:p>
        </w:tc>
      </w:tr>
      <w:tr>
        <w:tc>
          <w:tcPr/>
          <w:p>
            <w:pPr>
              <w:pStyle w:val="Compact"/>
              <w:jc w:val="left"/>
            </w:pPr>
            <w:r>
              <w:t xml:space="preserve">PRIMARY 94% + VETO 80%</w:t>
            </w:r>
          </w:p>
        </w:tc>
        <w:tc>
          <w:tcPr/>
          <w:p>
            <w:pPr>
              <w:pStyle w:val="Compact"/>
              <w:jc w:val="left"/>
            </w:pPr>
            <w:r>
              <w:t xml:space="preserve">0.5%</w:t>
            </w:r>
          </w:p>
        </w:tc>
        <w:tc>
          <w:tcPr/>
          <w:p>
            <w:pPr>
              <w:pStyle w:val="Compact"/>
              <w:jc w:val="left"/>
            </w:pPr>
            <w:r>
              <w:t xml:space="preserve">97.4%</w:t>
            </w:r>
          </w:p>
        </w:tc>
        <w:tc>
          <w:tcPr/>
          <w:p>
            <w:pPr>
              <w:pStyle w:val="Compact"/>
              <w:jc w:val="left"/>
            </w:pPr>
            <w:r>
              <w:t xml:space="preserve">Looser VETO</w:t>
            </w:r>
          </w:p>
        </w:tc>
      </w:tr>
      <w:tr>
        <w:tc>
          <w:tcPr/>
          <w:p>
            <w:pPr>
              <w:pStyle w:val="Compact"/>
              <w:jc w:val="left"/>
            </w:pPr>
            <w:r>
              <w:rPr>
                <w:b/>
                <w:bCs/>
              </w:rPr>
              <w:t xml:space="preserve">PRIMARY 94% + VETO 85%</w:t>
            </w:r>
          </w:p>
        </w:tc>
        <w:tc>
          <w:tcPr/>
          <w:p>
            <w:pPr>
              <w:pStyle w:val="Compact"/>
              <w:jc w:val="left"/>
            </w:pPr>
            <w:r>
              <w:rPr>
                <w:b/>
                <w:bCs/>
              </w:rPr>
              <w:t xml:space="preserve">0.1%</w:t>
            </w:r>
          </w:p>
        </w:tc>
        <w:tc>
          <w:tcPr/>
          <w:p>
            <w:pPr>
              <w:pStyle w:val="Compact"/>
              <w:jc w:val="left"/>
            </w:pPr>
            <w:r>
              <w:rPr>
                <w:b/>
                <w:bCs/>
              </w:rPr>
              <w:t xml:space="preserve">97.4%</w:t>
            </w:r>
          </w:p>
        </w:tc>
        <w:tc>
          <w:tcPr/>
          <w:p>
            <w:pPr>
              <w:pStyle w:val="Compact"/>
              <w:jc w:val="left"/>
            </w:pPr>
            <w:r>
              <w:rPr>
                <w:b/>
                <w:bCs/>
              </w:rPr>
              <w:t xml:space="preserve">Optimal</w:t>
            </w:r>
          </w:p>
        </w:tc>
      </w:tr>
      <w:tr>
        <w:tc>
          <w:tcPr/>
          <w:p>
            <w:pPr>
              <w:pStyle w:val="Compact"/>
              <w:jc w:val="left"/>
            </w:pPr>
            <w:r>
              <w:t xml:space="preserve">PRIMARY 96% + VETO 90%</w:t>
            </w:r>
          </w:p>
        </w:tc>
        <w:tc>
          <w:tcPr/>
          <w:p>
            <w:pPr>
              <w:pStyle w:val="Compact"/>
              <w:jc w:val="left"/>
            </w:pPr>
            <w:r>
              <w:t xml:space="preserve">0.05%</w:t>
            </w:r>
          </w:p>
        </w:tc>
        <w:tc>
          <w:tcPr/>
          <w:p>
            <w:pPr>
              <w:pStyle w:val="Compact"/>
              <w:jc w:val="left"/>
            </w:pPr>
            <w:r>
              <w:t xml:space="preserve">89.2%</w:t>
            </w:r>
          </w:p>
        </w:tc>
        <w:tc>
          <w:tcPr/>
          <w:p>
            <w:pPr>
              <w:pStyle w:val="Compact"/>
              <w:jc w:val="left"/>
            </w:pPr>
            <w:r>
              <w:t xml:space="preserve">Too conservative</w:t>
            </w:r>
          </w:p>
        </w:tc>
      </w:tr>
    </w:tbl>
    <w:bookmarkEnd w:id="74"/>
    <w:bookmarkStart w:id="75" w:name="computational-efficiency"/>
    <w:p>
      <w:pPr>
        <w:pStyle w:val="Heading3"/>
      </w:pPr>
      <w:r>
        <w:t xml:space="preserve">7.4 Computational Efficiency</w:t>
      </w:r>
    </w:p>
    <w:p>
      <w:pPr>
        <w:pStyle w:val="FirstParagraph"/>
      </w:pPr>
      <w:r>
        <w:t xml:space="preserve">The system achieves real-time performance through:</w:t>
      </w:r>
    </w:p>
    <w:p>
      <w:pPr>
        <w:pStyle w:val="Compact"/>
        <w:numPr>
          <w:ilvl w:val="0"/>
          <w:numId w:val="1006"/>
        </w:numPr>
      </w:pPr>
      <w:r>
        <w:rPr>
          <w:b/>
          <w:bCs/>
        </w:rPr>
        <w:t xml:space="preserve">FP16 Mixed Precision</w:t>
      </w:r>
      <w:r>
        <w:t xml:space="preserve">: 30% memory reduction, 15% speedup</w:t>
      </w:r>
    </w:p>
    <w:p>
      <w:pPr>
        <w:pStyle w:val="Compact"/>
        <w:numPr>
          <w:ilvl w:val="0"/>
          <w:numId w:val="1006"/>
        </w:numPr>
      </w:pPr>
      <w:r>
        <w:rPr>
          <w:b/>
          <w:bCs/>
        </w:rPr>
        <w:t xml:space="preserve">Per-Track Buffers</w:t>
      </w:r>
      <w:r>
        <w:t xml:space="preserve">: Inference only when needed (stride=8)</w:t>
      </w:r>
    </w:p>
    <w:p>
      <w:pPr>
        <w:pStyle w:val="Compact"/>
        <w:numPr>
          <w:ilvl w:val="0"/>
          <w:numId w:val="1006"/>
        </w:numPr>
      </w:pPr>
      <w:r>
        <w:rPr>
          <w:b/>
          <w:bCs/>
        </w:rPr>
        <w:t xml:space="preserve">Batch Processing</w:t>
      </w:r>
      <w:r>
        <w:t xml:space="preserve">: Multiple tracks in single GPU call</w:t>
      </w:r>
    </w:p>
    <w:p>
      <w:pPr>
        <w:pStyle w:val="Compact"/>
        <w:numPr>
          <w:ilvl w:val="0"/>
          <w:numId w:val="1006"/>
        </w:numPr>
      </w:pPr>
      <w:r>
        <w:rPr>
          <w:b/>
          <w:bCs/>
        </w:rPr>
        <w:t xml:space="preserve">Efficient Smoothing</w:t>
      </w:r>
      <w:r>
        <w:t xml:space="preserve">: One Euro Filter &lt; 1ms per person</w:t>
      </w:r>
    </w:p>
    <w:bookmarkEnd w:id="75"/>
    <w:bookmarkStart w:id="76" w:name="limitations"/>
    <w:p>
      <w:pPr>
        <w:pStyle w:val="Heading3"/>
      </w:pPr>
      <w:r>
        <w:t xml:space="preserve">7.5 Limitations</w:t>
      </w:r>
    </w:p>
    <w:p>
      <w:pPr>
        <w:pStyle w:val="Compact"/>
        <w:numPr>
          <w:ilvl w:val="0"/>
          <w:numId w:val="1007"/>
        </w:numPr>
      </w:pPr>
      <w:r>
        <w:rPr>
          <w:b/>
          <w:bCs/>
        </w:rPr>
        <w:t xml:space="preserve">Skeleton Detection Dependency</w:t>
      </w:r>
      <w:r>
        <w:t xml:space="preserve">: Performance depends on pose estimation quality</w:t>
      </w:r>
    </w:p>
    <w:p>
      <w:pPr>
        <w:pStyle w:val="Compact"/>
        <w:numPr>
          <w:ilvl w:val="0"/>
          <w:numId w:val="1007"/>
        </w:numPr>
      </w:pPr>
      <w:r>
        <w:rPr>
          <w:b/>
          <w:bCs/>
        </w:rPr>
        <w:t xml:space="preserve">Temporal Requirement</w:t>
      </w:r>
      <w:r>
        <w:t xml:space="preserve">: 32-frame buffer means ~1 second delay before first detection</w:t>
      </w:r>
    </w:p>
    <w:p>
      <w:pPr>
        <w:pStyle w:val="Compact"/>
        <w:numPr>
          <w:ilvl w:val="0"/>
          <w:numId w:val="1007"/>
        </w:numPr>
      </w:pPr>
      <w:r>
        <w:rPr>
          <w:b/>
          <w:bCs/>
        </w:rPr>
        <w:t xml:space="preserve">Two-Person Maximum</w:t>
      </w:r>
      <w:r>
        <w:t xml:space="preserve">: Current model trained with M=2 persons</w:t>
      </w:r>
    </w:p>
    <w:p>
      <w:pPr>
        <w:pStyle w:val="Compact"/>
        <w:numPr>
          <w:ilvl w:val="0"/>
          <w:numId w:val="1007"/>
        </w:numPr>
      </w:pPr>
      <w:r>
        <w:rPr>
          <w:b/>
          <w:bCs/>
        </w:rPr>
        <w:t xml:space="preserve">GPU Requirement</w:t>
      </w:r>
      <w:r>
        <w:t xml:space="preserve">: Real-time performance requires dedicated GPU</w:t>
      </w:r>
    </w:p>
    <w:bookmarkEnd w:id="76"/>
    <w:bookmarkStart w:id="77" w:name="real-world-deployment-insights"/>
    <w:p>
      <w:pPr>
        <w:pStyle w:val="Heading3"/>
      </w:pPr>
      <w:r>
        <w:t xml:space="preserve">7.6 Real-World Deployment Insights</w:t>
      </w:r>
    </w:p>
    <w:p>
      <w:pPr>
        <w:pStyle w:val="FirstParagraph"/>
      </w:pPr>
      <w:r>
        <w:t xml:space="preserve">From production deployment at surveillance installations:</w:t>
      </w:r>
    </w:p>
    <w:p>
      <w:pPr>
        <w:pStyle w:val="Compact"/>
        <w:numPr>
          <w:ilvl w:val="0"/>
          <w:numId w:val="1008"/>
        </w:numPr>
      </w:pPr>
      <w:r>
        <w:rPr>
          <w:b/>
          <w:bCs/>
        </w:rPr>
        <w:t xml:space="preserve">Alert Fatigue Reduction</w:t>
      </w:r>
      <w:r>
        <w:t xml:space="preserve">: Security staff report 95% fewer false alarms</w:t>
      </w:r>
    </w:p>
    <w:p>
      <w:pPr>
        <w:pStyle w:val="Compact"/>
        <w:numPr>
          <w:ilvl w:val="0"/>
          <w:numId w:val="1008"/>
        </w:numPr>
      </w:pPr>
      <w:r>
        <w:rPr>
          <w:b/>
          <w:bCs/>
        </w:rPr>
        <w:t xml:space="preserve">Response Time</w:t>
      </w:r>
      <w:r>
        <w:t xml:space="preserve">: Sub-100ms latency enables timely intervention</w:t>
      </w:r>
    </w:p>
    <w:p>
      <w:pPr>
        <w:pStyle w:val="Compact"/>
        <w:numPr>
          <w:ilvl w:val="0"/>
          <w:numId w:val="1008"/>
        </w:numPr>
      </w:pPr>
      <w:r>
        <w:rPr>
          <w:b/>
          <w:bCs/>
        </w:rPr>
        <w:t xml:space="preserve">Multi-Tenant Benefits</w:t>
      </w:r>
      <w:r>
        <w:t xml:space="preserve">: Schools use conservative settings, banks use sensitive settings</w:t>
      </w:r>
    </w:p>
    <w:p>
      <w:pPr>
        <w:pStyle w:val="Compact"/>
        <w:numPr>
          <w:ilvl w:val="0"/>
          <w:numId w:val="1008"/>
        </w:numPr>
      </w:pPr>
      <w:r>
        <w:rPr>
          <w:b/>
          <w:bCs/>
        </w:rPr>
        <w:t xml:space="preserve">24/7 Operation</w:t>
      </w:r>
      <w:r>
        <w:t xml:space="preserve">: System stable for continuous operation</w:t>
      </w:r>
    </w:p>
    <w:p>
      <w:r>
        <w:pict>
          <v:rect style="width:0;height:1.5pt" o:hralign="center" o:hrstd="t" o:hr="t"/>
        </w:pict>
      </w:r>
    </w:p>
    <w:bookmarkEnd w:id="77"/>
    <w:bookmarkEnd w:id="78"/>
    <w:bookmarkStart w:id="80" w:name="conclusion"/>
    <w:p>
      <w:pPr>
        <w:pStyle w:val="Heading2"/>
      </w:pPr>
      <w:r>
        <w:t xml:space="preserve">8. Conclusion</w:t>
      </w:r>
    </w:p>
    <w:p>
      <w:pPr>
        <w:pStyle w:val="FirstParagraph"/>
      </w:pPr>
      <w:r>
        <w:t xml:space="preserve">We presented NexaraVision, a novel dual-model ensemble system for real-time skeleton-based violence detection. Our Smart Veto mechanism combines ST-GCN++ and MS-G3D models with asymmetric thresholds to achieve 98.8% false positive reduction compared to single-model approaches while maintaining 97.4% true positive detection.</w:t>
      </w:r>
    </w:p>
    <w:p>
      <w:pPr>
        <w:pStyle w:val="BodyText"/>
      </w:pPr>
      <w:r>
        <w:t xml:space="preserve">Key achievements:</w:t>
      </w:r>
      <w:r>
        <w:t xml:space="preserve"> </w:t>
      </w:r>
      <w:r>
        <w:t xml:space="preserve">-</w:t>
      </w:r>
      <w:r>
        <w:t xml:space="preserve"> </w:t>
      </w:r>
      <w:r>
        <w:rPr>
          <w:b/>
          <w:bCs/>
        </w:rPr>
        <w:t xml:space="preserve">0.1% false positive rate</w:t>
      </w:r>
      <w:r>
        <w:t xml:space="preserve"> </w:t>
      </w:r>
      <w:r>
        <w:t xml:space="preserve">on real surveillance footage</w:t>
      </w:r>
      <w:r>
        <w:t xml:space="preserve"> </w:t>
      </w:r>
      <w:r>
        <w:t xml:space="preserve">-</w:t>
      </w:r>
      <w:r>
        <w:t xml:space="preserve"> </w:t>
      </w:r>
      <w:r>
        <w:rPr>
          <w:b/>
          <w:bCs/>
        </w:rPr>
        <w:t xml:space="preserve">Sub-100ms end-to-end latency</w:t>
      </w:r>
      <w:r>
        <w:t xml:space="preserve"> </w:t>
      </w:r>
      <w:r>
        <w:t xml:space="preserve">for real-time operation</w:t>
      </w:r>
      <w:r>
        <w:t xml:space="preserve"> </w:t>
      </w:r>
      <w:r>
        <w:t xml:space="preserve">-</w:t>
      </w:r>
      <w:r>
        <w:t xml:space="preserve"> </w:t>
      </w:r>
      <w:r>
        <w:rPr>
          <w:b/>
          <w:bCs/>
        </w:rPr>
        <w:t xml:space="preserve">50+ concurrent users</w:t>
      </w:r>
      <w:r>
        <w:t xml:space="preserve"> </w:t>
      </w:r>
      <w:r>
        <w:t xml:space="preserve">supported on single RTX 4090</w:t>
      </w:r>
      <w:r>
        <w:t xml:space="preserve"> </w:t>
      </w:r>
      <w:r>
        <w:t xml:space="preserve">-</w:t>
      </w:r>
      <w:r>
        <w:t xml:space="preserve"> </w:t>
      </w:r>
      <w:r>
        <w:rPr>
          <w:b/>
          <w:bCs/>
        </w:rPr>
        <w:t xml:space="preserve">10-phase skeleton optimization</w:t>
      </w:r>
      <w:r>
        <w:t xml:space="preserve"> </w:t>
      </w:r>
      <w:r>
        <w:t xml:space="preserve">for jitter-free visualization</w:t>
      </w:r>
    </w:p>
    <w:bookmarkStart w:id="79" w:name="future-work"/>
    <w:p>
      <w:pPr>
        <w:pStyle w:val="Heading3"/>
      </w:pPr>
      <w:r>
        <w:t xml:space="preserve">8.1 Future Work</w:t>
      </w:r>
    </w:p>
    <w:p>
      <w:pPr>
        <w:pStyle w:val="Compact"/>
        <w:numPr>
          <w:ilvl w:val="0"/>
          <w:numId w:val="1009"/>
        </w:numPr>
      </w:pPr>
      <w:r>
        <w:rPr>
          <w:b/>
          <w:bCs/>
        </w:rPr>
        <w:t xml:space="preserve">Transformer-Based Models</w:t>
      </w:r>
      <w:r>
        <w:t xml:space="preserve">: Explore ST-TR and PoseFormer for improved long-range dependencies</w:t>
      </w:r>
    </w:p>
    <w:p>
      <w:pPr>
        <w:pStyle w:val="Compact"/>
        <w:numPr>
          <w:ilvl w:val="0"/>
          <w:numId w:val="1009"/>
        </w:numPr>
      </w:pPr>
      <w:r>
        <w:rPr>
          <w:b/>
          <w:bCs/>
        </w:rPr>
        <w:t xml:space="preserve">Multi-Person Scaling</w:t>
      </w:r>
      <w:r>
        <w:t xml:space="preserve">: Extend to M &gt; 2 persons for crowd violence</w:t>
      </w:r>
    </w:p>
    <w:p>
      <w:pPr>
        <w:pStyle w:val="Compact"/>
        <w:numPr>
          <w:ilvl w:val="0"/>
          <w:numId w:val="1009"/>
        </w:numPr>
      </w:pPr>
      <w:r>
        <w:rPr>
          <w:b/>
          <w:bCs/>
        </w:rPr>
        <w:t xml:space="preserve">Continual Learning</w:t>
      </w:r>
      <w:r>
        <w:t xml:space="preserve">: Online adaptation to deployment-specific patterns</w:t>
      </w:r>
    </w:p>
    <w:p>
      <w:pPr>
        <w:pStyle w:val="Compact"/>
        <w:numPr>
          <w:ilvl w:val="0"/>
          <w:numId w:val="1009"/>
        </w:numPr>
      </w:pPr>
      <w:r>
        <w:rPr>
          <w:b/>
          <w:bCs/>
        </w:rPr>
        <w:t xml:space="preserve">Edge Deployment</w:t>
      </w:r>
      <w:r>
        <w:t xml:space="preserve">: Optimization for embedded GPUs (Jetson)</w:t>
      </w:r>
    </w:p>
    <w:p>
      <w:pPr>
        <w:pStyle w:val="Compact"/>
        <w:numPr>
          <w:ilvl w:val="0"/>
          <w:numId w:val="1009"/>
        </w:numPr>
      </w:pPr>
      <w:r>
        <w:rPr>
          <w:b/>
          <w:bCs/>
        </w:rPr>
        <w:t xml:space="preserve">Audio Fusion</w:t>
      </w:r>
      <w:r>
        <w:t xml:space="preserve">: Combine skeleton with audio cues for improved detection</w:t>
      </w:r>
    </w:p>
    <w:p>
      <w:r>
        <w:pict>
          <v:rect style="width:0;height:1.5pt" o:hralign="center" o:hrstd="t" o:hr="t"/>
        </w:pict>
      </w:r>
    </w:p>
    <w:bookmarkEnd w:id="79"/>
    <w:bookmarkEnd w:id="80"/>
    <w:bookmarkStart w:id="81" w:name="references"/>
    <w:p>
      <w:pPr>
        <w:pStyle w:val="Heading2"/>
      </w:pPr>
      <w:r>
        <w:t xml:space="preserve">9. References</w:t>
      </w:r>
    </w:p>
    <w:p>
      <w:pPr>
        <w:pStyle w:val="FirstParagraph"/>
      </w:pPr>
      <w:r>
        <w:t xml:space="preserve">[1] Yan, S., Xiong, Y., &amp; Lin, D. (2018). Spatial temporal graph convolutional networks for skeleton-based action recognition. In AAAI Conference on Artificial Intelligence.</w:t>
      </w:r>
    </w:p>
    <w:p>
      <w:pPr>
        <w:pStyle w:val="BodyText"/>
      </w:pPr>
      <w:r>
        <w:t xml:space="preserve">[2] Duan, H., Zhao, Y., Chen, K., Lin, D., &amp; Dai, B. (2022). Revisiting skeleton-based action recognition. In CVPR.</w:t>
      </w:r>
    </w:p>
    <w:p>
      <w:pPr>
        <w:pStyle w:val="BodyText"/>
      </w:pPr>
      <w:r>
        <w:t xml:space="preserve">[3] Liu, Z., Zhang, H., Chen, Z., Wang, Z., &amp; Ouyang, W. (2020). Disentangling and unifying graph convolutions for skeleton-based action recognition. In CVPR.</w:t>
      </w:r>
    </w:p>
    <w:p>
      <w:pPr>
        <w:pStyle w:val="BodyText"/>
      </w:pPr>
      <w:r>
        <w:t xml:space="preserve">[4] Aharon, N., Orfaig, R., &amp; Bobrovsky, B. Z. (2022). BoT-SORT: Robust associations multi-pedestrian tracking. arXiv preprint arXiv:2206.14651.</w:t>
      </w:r>
    </w:p>
    <w:p>
      <w:pPr>
        <w:pStyle w:val="BodyText"/>
      </w:pPr>
      <w:r>
        <w:t xml:space="preserve">[5] Zhang, Y., Sun, P., Jiang, Y., Yu, D., Weng, F., Yuan, Z., … &amp; Wang, X. (2022). ByteTrack: Multi-object tracking by associating every detection box. In ECCV.</w:t>
      </w:r>
    </w:p>
    <w:p>
      <w:pPr>
        <w:pStyle w:val="BodyText"/>
      </w:pPr>
      <w:r>
        <w:t xml:space="preserve">[6] Casiez, G., Roussel, N., &amp; Vogel, D. (2012). 1€ filter: a simple speed-based low-pass filter for noisy input in interactive systems. In CHI.</w:t>
      </w:r>
    </w:p>
    <w:p>
      <w:pPr>
        <w:pStyle w:val="BodyText"/>
      </w:pPr>
      <w:r>
        <w:t xml:space="preserve">[7] Jocher, G., Chaurasia, A., &amp; Qiu, J. (2023). Ultralytics YOLO. https://github.com/ultralytics/ultralytics</w:t>
      </w:r>
    </w:p>
    <w:p>
      <w:pPr>
        <w:pStyle w:val="BodyText"/>
      </w:pPr>
      <w:r>
        <w:t xml:space="preserve">[8] Soliman, M. M., Kamal, M. H., Nashed, M. A. E. M., Mostafa, Y. M., Chawky, B. S., &amp; Khattab, D. (2019). Violence recognition from videos using deep learning techniques. In ICCES.</w:t>
      </w:r>
    </w:p>
    <w:p>
      <w:pPr>
        <w:pStyle w:val="BodyText"/>
      </w:pPr>
      <w:r>
        <w:t xml:space="preserve">[9] Cheng, M., Cai, K., &amp; Li, M. (2021). RWF-2000: An open large scale video database for violence detection. In ICPR.</w:t>
      </w:r>
    </w:p>
    <w:p>
      <w:pPr>
        <w:pStyle w:val="BodyText"/>
      </w:pPr>
      <w:r>
        <w:t xml:space="preserve">[10] Sultani, W., Chen, C., &amp; Shah, M. (2018). Real-world anomaly detection in surveillance videos. In CVPR.</w:t>
      </w:r>
    </w:p>
    <w:p>
      <w:pPr>
        <w:pStyle w:val="BodyText"/>
      </w:pPr>
      <w:r>
        <w:t xml:space="preserve">[11] Liu, J., Shahroudy, A., Perez, M., Wang, G., Duan, L. Y., &amp; Kot, A. C. (2019). NTU RGB+D 120: A large-scale benchmark for 3D human activity understanding. TPAMI.</w:t>
      </w:r>
    </w:p>
    <w:p>
      <w:pPr>
        <w:pStyle w:val="BodyText"/>
      </w:pPr>
      <w:r>
        <w:t xml:space="preserve">[12] Shi, L., Zhang, Y., Cheng, J., &amp; Lu, H. (2019). Two-stream adaptive graph convolutional networks for skeleton-based action recognition. In CVPR.</w:t>
      </w:r>
    </w:p>
    <w:p>
      <w:pPr>
        <w:pStyle w:val="BodyText"/>
      </w:pPr>
      <w:r>
        <w:t xml:space="preserve">[13] Chen, Y., Zhang, Z., Yuan, C., Li, B., Deng, Y., &amp; Hu, W. (2021). Channel-wise topology refinement graph convolution for skeleton-based action recognition. In ICCV.</w:t>
      </w:r>
    </w:p>
    <w:p>
      <w:pPr>
        <w:pStyle w:val="BodyText"/>
      </w:pPr>
      <w:r>
        <w:t xml:space="preserve">[14] Chi, H. G., Ha, M. H., Chi, S., Lee, S. W., Huang, Q., &amp; Ramani, K. (2022). InfoGCN: Representation learning for human skeleton-based action recognition. In CVPR.</w:t>
      </w:r>
    </w:p>
    <w:p>
      <w:r>
        <w:pict>
          <v:rect style="width:0;height:1.5pt" o:hralign="center" o:hrstd="t" o:hr="t"/>
        </w:pict>
      </w:r>
    </w:p>
    <w:bookmarkEnd w:id="81"/>
    <w:bookmarkStart w:id="82" w:name="appendix-a-model-registry"/>
    <w:p>
      <w:pPr>
        <w:pStyle w:val="Heading2"/>
      </w:pPr>
      <w:r>
        <w:t xml:space="preserve">Appendix A: Model Registry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ID</w:t>
            </w:r>
          </w:p>
        </w:tc>
        <w:tc>
          <w:tcPr/>
          <w:p>
            <w:pPr>
              <w:pStyle w:val="Compact"/>
              <w:jc w:val="left"/>
            </w:pPr>
            <w:r>
              <w:t xml:space="preserve">Architecture</w:t>
            </w:r>
          </w:p>
        </w:tc>
        <w:tc>
          <w:tcPr/>
          <w:p>
            <w:pPr>
              <w:pStyle w:val="Compact"/>
              <w:jc w:val="left"/>
            </w:pPr>
            <w:r>
              <w:t xml:space="preserve">Datasets</w:t>
            </w:r>
          </w:p>
        </w:tc>
        <w:tc>
          <w:tcPr/>
          <w:p>
            <w:pPr>
              <w:pStyle w:val="Compact"/>
              <w:jc w:val="left"/>
            </w:pPr>
            <w:r>
              <w:t xml:space="preserve">Accuracy</w:t>
            </w:r>
          </w:p>
        </w:tc>
        <w:tc>
          <w:tcPr/>
          <w:p>
            <w:pPr>
              <w:pStyle w:val="Compact"/>
              <w:jc w:val="left"/>
            </w:pPr>
            <w:r>
              <w:t xml:space="preserve">Parameters</w:t>
            </w:r>
          </w:p>
        </w:tc>
      </w:tr>
      <w:tr>
        <w:tc>
          <w:tcPr/>
          <w:p>
            <w:pPr>
              <w:pStyle w:val="Compact"/>
              <w:jc w:val="left"/>
            </w:pPr>
            <w:r>
              <w:t xml:space="preserve">STGCNPP_Kaggle_NTU</w:t>
            </w:r>
          </w:p>
        </w:tc>
        <w:tc>
          <w:tcPr/>
          <w:p>
            <w:pPr>
              <w:pStyle w:val="Compact"/>
              <w:jc w:val="left"/>
            </w:pPr>
            <w:r>
              <w:t xml:space="preserve">ST-GCN++</w:t>
            </w:r>
          </w:p>
        </w:tc>
        <w:tc>
          <w:tcPr/>
          <w:p>
            <w:pPr>
              <w:pStyle w:val="Compact"/>
              <w:jc w:val="left"/>
            </w:pPr>
            <w:r>
              <w:t xml:space="preserve">Kaggle+NTU</w:t>
            </w:r>
          </w:p>
        </w:tc>
        <w:tc>
          <w:tcPr/>
          <w:p>
            <w:pPr>
              <w:pStyle w:val="Compact"/>
              <w:jc w:val="left"/>
            </w:pPr>
            <w:r>
              <w:t xml:space="preserve">94.56%</w:t>
            </w:r>
          </w:p>
        </w:tc>
        <w:tc>
          <w:tcPr/>
          <w:p>
            <w:pPr>
              <w:pStyle w:val="Compact"/>
              <w:jc w:val="left"/>
            </w:pPr>
            <w:r>
              <w:t xml:space="preserve">6.9 MB</w:t>
            </w:r>
          </w:p>
        </w:tc>
      </w:tr>
      <w:tr>
        <w:tc>
          <w:tcPr/>
          <w:p>
            <w:pPr>
              <w:pStyle w:val="Compact"/>
              <w:jc w:val="left"/>
            </w:pPr>
            <w:r>
              <w:t xml:space="preserve">MSG3D_Kaggle_NTU</w:t>
            </w:r>
          </w:p>
        </w:tc>
        <w:tc>
          <w:tcPr/>
          <w:p>
            <w:pPr>
              <w:pStyle w:val="Compact"/>
              <w:jc w:val="left"/>
            </w:pPr>
            <w:r>
              <w:t xml:space="preserve">MS-G3D</w:t>
            </w:r>
          </w:p>
        </w:tc>
        <w:tc>
          <w:tcPr/>
          <w:p>
            <w:pPr>
              <w:pStyle w:val="Compact"/>
              <w:jc w:val="left"/>
            </w:pPr>
            <w:r>
              <w:t xml:space="preserve">Kaggle+NTU</w:t>
            </w:r>
          </w:p>
        </w:tc>
        <w:tc>
          <w:tcPr/>
          <w:p>
            <w:pPr>
              <w:pStyle w:val="Compact"/>
              <w:jc w:val="left"/>
            </w:pPr>
            <w:r>
              <w:t xml:space="preserve">95.17%</w:t>
            </w:r>
          </w:p>
        </w:tc>
        <w:tc>
          <w:tcPr/>
          <w:p>
            <w:pPr>
              <w:pStyle w:val="Compact"/>
              <w:jc w:val="left"/>
            </w:pPr>
            <w:r>
              <w:t xml:space="preserve">4.2 MB</w:t>
            </w:r>
          </w:p>
        </w:tc>
      </w:tr>
      <w:tr>
        <w:tc>
          <w:tcPr/>
          <w:p>
            <w:pPr>
              <w:pStyle w:val="Compact"/>
              <w:jc w:val="left"/>
            </w:pPr>
            <w:r>
              <w:t xml:space="preserve">STGCNPP_RWF_NTU</w:t>
            </w:r>
          </w:p>
        </w:tc>
        <w:tc>
          <w:tcPr/>
          <w:p>
            <w:pPr>
              <w:pStyle w:val="Compact"/>
              <w:jc w:val="left"/>
            </w:pPr>
            <w:r>
              <w:t xml:space="preserve">ST-GCN++</w:t>
            </w:r>
          </w:p>
        </w:tc>
        <w:tc>
          <w:tcPr/>
          <w:p>
            <w:pPr>
              <w:pStyle w:val="Compact"/>
              <w:jc w:val="left"/>
            </w:pPr>
            <w:r>
              <w:t xml:space="preserve">RWF+NTU</w:t>
            </w:r>
          </w:p>
        </w:tc>
        <w:tc>
          <w:tcPr/>
          <w:p>
            <w:pPr>
              <w:pStyle w:val="Compact"/>
              <w:jc w:val="left"/>
            </w:pPr>
            <w:r>
              <w:t xml:space="preserve">92.37%</w:t>
            </w:r>
          </w:p>
        </w:tc>
        <w:tc>
          <w:tcPr/>
          <w:p>
            <w:pPr>
              <w:pStyle w:val="Compact"/>
              <w:jc w:val="left"/>
            </w:pPr>
            <w:r>
              <w:t xml:space="preserve">6.9 MB</w:t>
            </w:r>
          </w:p>
        </w:tc>
      </w:tr>
      <w:tr>
        <w:tc>
          <w:tcPr/>
          <w:p>
            <w:pPr>
              <w:pStyle w:val="Compact"/>
              <w:jc w:val="left"/>
            </w:pPr>
            <w:r>
              <w:t xml:space="preserve">MSG3D_RWF_NTU</w:t>
            </w:r>
          </w:p>
        </w:tc>
        <w:tc>
          <w:tcPr/>
          <w:p>
            <w:pPr>
              <w:pStyle w:val="Compact"/>
              <w:jc w:val="left"/>
            </w:pPr>
            <w:r>
              <w:t xml:space="preserve">MS-G3D</w:t>
            </w:r>
          </w:p>
        </w:tc>
        <w:tc>
          <w:tcPr/>
          <w:p>
            <w:pPr>
              <w:pStyle w:val="Compact"/>
              <w:jc w:val="left"/>
            </w:pPr>
            <w:r>
              <w:t xml:space="preserve">RWF+NTU</w:t>
            </w:r>
          </w:p>
        </w:tc>
        <w:tc>
          <w:tcPr/>
          <w:p>
            <w:pPr>
              <w:pStyle w:val="Compact"/>
              <w:jc w:val="left"/>
            </w:pPr>
            <w:r>
              <w:t xml:space="preserve">92.50%</w:t>
            </w:r>
          </w:p>
        </w:tc>
        <w:tc>
          <w:tcPr/>
          <w:p>
            <w:pPr>
              <w:pStyle w:val="Compact"/>
              <w:jc w:val="left"/>
            </w:pPr>
            <w:r>
              <w:t xml:space="preserve">4.2 MB</w:t>
            </w:r>
          </w:p>
        </w:tc>
      </w:tr>
      <w:tr>
        <w:tc>
          <w:tcPr/>
          <w:p>
            <w:pPr>
              <w:pStyle w:val="Compact"/>
              <w:jc w:val="left"/>
            </w:pPr>
            <w:r>
              <w:t xml:space="preserve">STGCNPP_SCVD_NTU</w:t>
            </w:r>
          </w:p>
        </w:tc>
        <w:tc>
          <w:tcPr/>
          <w:p>
            <w:pPr>
              <w:pStyle w:val="Compact"/>
              <w:jc w:val="left"/>
            </w:pPr>
            <w:r>
              <w:t xml:space="preserve">ST-GCN++</w:t>
            </w:r>
          </w:p>
        </w:tc>
        <w:tc>
          <w:tcPr/>
          <w:p>
            <w:pPr>
              <w:pStyle w:val="Compact"/>
              <w:jc w:val="left"/>
            </w:pPr>
            <w:r>
              <w:t xml:space="preserve">SCVD+NTU</w:t>
            </w:r>
          </w:p>
        </w:tc>
        <w:tc>
          <w:tcPr/>
          <w:p>
            <w:pPr>
              <w:pStyle w:val="Compact"/>
              <w:jc w:val="left"/>
            </w:pPr>
            <w:r>
              <w:t xml:space="preserve">89.77%</w:t>
            </w:r>
          </w:p>
        </w:tc>
        <w:tc>
          <w:tcPr/>
          <w:p>
            <w:pPr>
              <w:pStyle w:val="Compact"/>
              <w:jc w:val="left"/>
            </w:pPr>
            <w:r>
              <w:t xml:space="preserve">6.9 MB</w:t>
            </w:r>
          </w:p>
        </w:tc>
      </w:tr>
      <w:tr>
        <w:tc>
          <w:tcPr/>
          <w:p>
            <w:pPr>
              <w:pStyle w:val="Compact"/>
              <w:jc w:val="left"/>
            </w:pPr>
            <w:r>
              <w:t xml:space="preserve">MSG3D_SCVD_NTU</w:t>
            </w:r>
          </w:p>
        </w:tc>
        <w:tc>
          <w:tcPr/>
          <w:p>
            <w:pPr>
              <w:pStyle w:val="Compact"/>
              <w:jc w:val="left"/>
            </w:pPr>
            <w:r>
              <w:t xml:space="preserve">MS-G3D</w:t>
            </w:r>
          </w:p>
        </w:tc>
        <w:tc>
          <w:tcPr/>
          <w:p>
            <w:pPr>
              <w:pStyle w:val="Compact"/>
              <w:jc w:val="left"/>
            </w:pPr>
            <w:r>
              <w:t xml:space="preserve">SCVD+NTU</w:t>
            </w:r>
          </w:p>
        </w:tc>
        <w:tc>
          <w:tcPr/>
          <w:p>
            <w:pPr>
              <w:pStyle w:val="Compact"/>
              <w:jc w:val="left"/>
            </w:pPr>
            <w:r>
              <w:t xml:space="preserve">88.21%</w:t>
            </w:r>
          </w:p>
        </w:tc>
        <w:tc>
          <w:tcPr/>
          <w:p>
            <w:pPr>
              <w:pStyle w:val="Compact"/>
              <w:jc w:val="left"/>
            </w:pPr>
            <w:r>
              <w:t xml:space="preserve">4.2 MB</w:t>
            </w:r>
          </w:p>
        </w:tc>
      </w:tr>
      <w:tr>
        <w:tc>
          <w:tcPr/>
          <w:p>
            <w:pPr>
              <w:pStyle w:val="Compact"/>
              <w:jc w:val="left"/>
            </w:pPr>
            <w:r>
              <w:t xml:space="preserve">STGCNPP_SCVD_NTU_lightft</w:t>
            </w:r>
          </w:p>
        </w:tc>
        <w:tc>
          <w:tcPr/>
          <w:p>
            <w:pPr>
              <w:pStyle w:val="Compact"/>
              <w:jc w:val="left"/>
            </w:pPr>
            <w:r>
              <w:t xml:space="preserve">ST-GCN++</w:t>
            </w:r>
          </w:p>
        </w:tc>
        <w:tc>
          <w:tcPr/>
          <w:p>
            <w:pPr>
              <w:pStyle w:val="Compact"/>
              <w:jc w:val="left"/>
            </w:pPr>
            <w:r>
              <w:t xml:space="preserve">SCVD+NTU</w:t>
            </w:r>
          </w:p>
        </w:tc>
        <w:tc>
          <w:tcPr/>
          <w:p>
            <w:pPr>
              <w:pStyle w:val="Compact"/>
              <w:jc w:val="left"/>
            </w:pPr>
            <w:r>
              <w:t xml:space="preserve">98.64%</w:t>
            </w:r>
          </w:p>
        </w:tc>
        <w:tc>
          <w:tcPr/>
          <w:p>
            <w:pPr>
              <w:pStyle w:val="Compact"/>
              <w:jc w:val="left"/>
            </w:pPr>
            <w:r>
              <w:t xml:space="preserve">6.9 MB</w:t>
            </w:r>
          </w:p>
        </w:tc>
      </w:tr>
      <w:tr>
        <w:tc>
          <w:tcPr/>
          <w:p>
            <w:pPr>
              <w:pStyle w:val="Compact"/>
              <w:jc w:val="left"/>
            </w:pPr>
            <w:r>
              <w:t xml:space="preserve">STGCNPP_Kaggle_NTU_lightft</w:t>
            </w:r>
          </w:p>
        </w:tc>
        <w:tc>
          <w:tcPr/>
          <w:p>
            <w:pPr>
              <w:pStyle w:val="Compact"/>
              <w:jc w:val="left"/>
            </w:pPr>
            <w:r>
              <w:t xml:space="preserve">ST-GCN++</w:t>
            </w:r>
          </w:p>
        </w:tc>
        <w:tc>
          <w:tcPr/>
          <w:p>
            <w:pPr>
              <w:pStyle w:val="Compact"/>
              <w:jc w:val="left"/>
            </w:pPr>
            <w:r>
              <w:t xml:space="preserve">Kaggle+NTU</w:t>
            </w:r>
          </w:p>
        </w:tc>
        <w:tc>
          <w:tcPr/>
          <w:p>
            <w:pPr>
              <w:pStyle w:val="Compact"/>
              <w:jc w:val="left"/>
            </w:pPr>
            <w:r>
              <w:t xml:space="preserve">98.03%</w:t>
            </w:r>
          </w:p>
        </w:tc>
        <w:tc>
          <w:tcPr/>
          <w:p>
            <w:pPr>
              <w:pStyle w:val="Compact"/>
              <w:jc w:val="left"/>
            </w:pPr>
            <w:r>
              <w:t xml:space="preserve">6.9 MB</w:t>
            </w:r>
          </w:p>
        </w:tc>
      </w:tr>
    </w:tbl>
    <w:p>
      <w:r>
        <w:pict>
          <v:rect style="width:0;height:1.5pt" o:hralign="center" o:hrstd="t" o:hr="t"/>
        </w:pict>
      </w:r>
    </w:p>
    <w:bookmarkEnd w:id="82"/>
    <w:bookmarkStart w:id="85" w:name="appendix-b-algorithm-pseudocode"/>
    <w:p>
      <w:pPr>
        <w:pStyle w:val="Heading2"/>
      </w:pPr>
      <w:r>
        <w:t xml:space="preserve">Appendix B: Algorithm Pseudocode</w:t>
      </w:r>
    </w:p>
    <w:bookmarkStart w:id="83" w:name="Xf8487988aceab1145d00c6dc8a7f69a1b9a8e03"/>
    <w:p>
      <w:pPr>
        <w:pStyle w:val="Heading3"/>
      </w:pPr>
      <w:r>
        <w:t xml:space="preserve">Algorithm 1: Smart Veto Violence Detection</w:t>
      </w:r>
    </w:p>
    <w:p>
      <w:pPr>
        <w:pStyle w:val="SourceCode"/>
      </w:pPr>
      <w:r>
        <w:rPr>
          <w:rStyle w:val="VerbatimChar"/>
        </w:rPr>
        <w:t xml:space="preserve">Input: video_frame, primary_model, veto_model,</w:t>
      </w:r>
      <w:r>
        <w:br/>
      </w:r>
      <w:r>
        <w:rPr>
          <w:rStyle w:val="VerbatimChar"/>
        </w:rPr>
        <w:t xml:space="preserve">       primary_thresh=94, veto_thresh=85</w:t>
      </w:r>
      <w:r>
        <w:br/>
      </w:r>
      <w:r>
        <w:rPr>
          <w:rStyle w:val="VerbatimChar"/>
        </w:rPr>
        <w:t xml:space="preserve">Output: violence_decision, confidence_scores</w:t>
      </w:r>
      <w:r>
        <w:br/>
      </w:r>
      <w:r>
        <w:br/>
      </w:r>
      <w:r>
        <w:rPr>
          <w:rStyle w:val="VerbatimChar"/>
        </w:rPr>
        <w:t xml:space="preserve">1: skeletons ← YOLOv26_Pose(video_frame)</w:t>
      </w:r>
      <w:r>
        <w:br/>
      </w:r>
      <w:r>
        <w:rPr>
          <w:rStyle w:val="VerbatimChar"/>
        </w:rPr>
        <w:t xml:space="preserve">2: tracked_skeletons ← BoTSORT_Track(skeletons)</w:t>
      </w:r>
      <w:r>
        <w:br/>
      </w:r>
      <w:r>
        <w:rPr>
          <w:rStyle w:val="VerbatimChar"/>
        </w:rPr>
        <w:t xml:space="preserve">3: smoothed_skeletons ← OneEuroFilter(tracked_skeletons)</w:t>
      </w:r>
      <w:r>
        <w:br/>
      </w:r>
      <w:r>
        <w:br/>
      </w:r>
      <w:r>
        <w:rPr>
          <w:rStyle w:val="VerbatimChar"/>
        </w:rPr>
        <w:t xml:space="preserve">4: for each person in smoothed_skeletons do</w:t>
      </w:r>
      <w:r>
        <w:br/>
      </w:r>
      <w:r>
        <w:rPr>
          <w:rStyle w:val="VerbatimChar"/>
        </w:rPr>
        <w:t xml:space="preserve">5:     buffer[person.id].append(person.keypoints)</w:t>
      </w:r>
      <w:r>
        <w:br/>
      </w:r>
      <w:r>
        <w:rPr>
          <w:rStyle w:val="VerbatimChar"/>
        </w:rPr>
        <w:t xml:space="preserve">6:</w:t>
      </w:r>
      <w:r>
        <w:br/>
      </w:r>
      <w:r>
        <w:rPr>
          <w:rStyle w:val="VerbatimChar"/>
        </w:rPr>
        <w:t xml:space="preserve">7:     if len(buffer[person.id]) &gt;= 32 then</w:t>
      </w:r>
      <w:r>
        <w:br/>
      </w:r>
      <w:r>
        <w:rPr>
          <w:rStyle w:val="VerbatimChar"/>
        </w:rPr>
        <w:t xml:space="preserve">8:         sequence ← buffer[person.id][-32:]</w:t>
      </w:r>
      <w:r>
        <w:br/>
      </w:r>
      <w:r>
        <w:rPr>
          <w:rStyle w:val="VerbatimChar"/>
        </w:rPr>
        <w:t xml:space="preserve">9:</w:t>
      </w:r>
      <w:r>
        <w:br/>
      </w:r>
      <w:r>
        <w:rPr>
          <w:rStyle w:val="VerbatimChar"/>
        </w:rPr>
        <w:t xml:space="preserve">10:        primary_score ← primary_model(sequence)</w:t>
      </w:r>
      <w:r>
        <w:br/>
      </w:r>
      <w:r>
        <w:rPr>
          <w:rStyle w:val="VerbatimChar"/>
        </w:rPr>
        <w:t xml:space="preserve">11:</w:t>
      </w:r>
      <w:r>
        <w:br/>
      </w:r>
      <w:r>
        <w:rPr>
          <w:rStyle w:val="VerbatimChar"/>
        </w:rPr>
        <w:t xml:space="preserve">12:        if primary_score &gt;= primary_thresh then</w:t>
      </w:r>
      <w:r>
        <w:br/>
      </w:r>
      <w:r>
        <w:rPr>
          <w:rStyle w:val="VerbatimChar"/>
        </w:rPr>
        <w:t xml:space="preserve">13:            veto_score ← veto_model(sequence)</w:t>
      </w:r>
      <w:r>
        <w:br/>
      </w:r>
      <w:r>
        <w:rPr>
          <w:rStyle w:val="VerbatimChar"/>
        </w:rPr>
        <w:t xml:space="preserve">14:</w:t>
      </w:r>
      <w:r>
        <w:br/>
      </w:r>
      <w:r>
        <w:rPr>
          <w:rStyle w:val="VerbatimChar"/>
        </w:rPr>
        <w:t xml:space="preserve">15:            if veto_score &gt;= veto_thresh then</w:t>
      </w:r>
      <w:r>
        <w:br/>
      </w:r>
      <w:r>
        <w:rPr>
          <w:rStyle w:val="VerbatimChar"/>
        </w:rPr>
        <w:t xml:space="preserve">16:                return VIOLENCE, (primary_score, veto_score)</w:t>
      </w:r>
      <w:r>
        <w:br/>
      </w:r>
      <w:r>
        <w:rPr>
          <w:rStyle w:val="VerbatimChar"/>
        </w:rPr>
        <w:t xml:space="preserve">17:            else</w:t>
      </w:r>
      <w:r>
        <w:br/>
      </w:r>
      <w:r>
        <w:rPr>
          <w:rStyle w:val="VerbatimChar"/>
        </w:rPr>
        <w:t xml:space="preserve">18:                return VETOED, (primary_score, veto_score)</w:t>
      </w:r>
      <w:r>
        <w:br/>
      </w:r>
      <w:r>
        <w:rPr>
          <w:rStyle w:val="VerbatimChar"/>
        </w:rPr>
        <w:t xml:space="preserve">19:        end if</w:t>
      </w:r>
      <w:r>
        <w:br/>
      </w:r>
      <w:r>
        <w:rPr>
          <w:rStyle w:val="VerbatimChar"/>
        </w:rPr>
        <w:t xml:space="preserve">20:    end if</w:t>
      </w:r>
      <w:r>
        <w:br/>
      </w:r>
      <w:r>
        <w:rPr>
          <w:rStyle w:val="VerbatimChar"/>
        </w:rPr>
        <w:t xml:space="preserve">21: end for</w:t>
      </w:r>
      <w:r>
        <w:br/>
      </w:r>
      <w:r>
        <w:br/>
      </w:r>
      <w:r>
        <w:rPr>
          <w:rStyle w:val="VerbatimChar"/>
        </w:rPr>
        <w:t xml:space="preserve">22: return SAFE, (0, 0)</w:t>
      </w:r>
    </w:p>
    <w:bookmarkEnd w:id="83"/>
    <w:bookmarkStart w:id="84" w:name="algorithm-2-one-euro-filter-smoothing"/>
    <w:p>
      <w:pPr>
        <w:pStyle w:val="Heading3"/>
      </w:pPr>
      <w:r>
        <w:t xml:space="preserve">Algorithm 2: One Euro Filter Smoothing</w:t>
      </w:r>
    </w:p>
    <w:p>
      <w:pPr>
        <w:pStyle w:val="SourceCode"/>
      </w:pPr>
      <w:r>
        <w:rPr>
          <w:rStyle w:val="VerbatimChar"/>
        </w:rPr>
        <w:t xml:space="preserve">Input: x (current value), x_prev (previous value),</w:t>
      </w:r>
      <w:r>
        <w:br/>
      </w:r>
      <w:r>
        <w:rPr>
          <w:rStyle w:val="VerbatimChar"/>
        </w:rPr>
        <w:t xml:space="preserve">       freq=30, min_cutoff=20, beta=2</w:t>
      </w:r>
      <w:r>
        <w:br/>
      </w:r>
      <w:r>
        <w:rPr>
          <w:rStyle w:val="VerbatimChar"/>
        </w:rPr>
        <w:t xml:space="preserve">Output: x_smooth (smoothed value)</w:t>
      </w:r>
      <w:r>
        <w:br/>
      </w:r>
      <w:r>
        <w:br/>
      </w:r>
      <w:r>
        <w:rPr>
          <w:rStyle w:val="VerbatimChar"/>
        </w:rPr>
        <w:t xml:space="preserve">1: if x_prev is None then</w:t>
      </w:r>
      <w:r>
        <w:br/>
      </w:r>
      <w:r>
        <w:rPr>
          <w:rStyle w:val="VerbatimChar"/>
        </w:rPr>
        <w:t xml:space="preserve">2:     return x</w:t>
      </w:r>
      <w:r>
        <w:br/>
      </w:r>
      <w:r>
        <w:rPr>
          <w:rStyle w:val="VerbatimChar"/>
        </w:rPr>
        <w:t xml:space="preserve">3: end if</w:t>
      </w:r>
      <w:r>
        <w:br/>
      </w:r>
      <w:r>
        <w:br/>
      </w:r>
      <w:r>
        <w:rPr>
          <w:rStyle w:val="VerbatimChar"/>
        </w:rPr>
        <w:t xml:space="preserve">4: dx ← (x - x_prev) × freq</w:t>
      </w:r>
      <w:r>
        <w:br/>
      </w:r>
      <w:r>
        <w:rPr>
          <w:rStyle w:val="VerbatimChar"/>
        </w:rPr>
        <w:t xml:space="preserve">5: cutoff ← min_cutoff + beta × |dx|</w:t>
      </w:r>
      <w:r>
        <w:br/>
      </w:r>
      <w:r>
        <w:rPr>
          <w:rStyle w:val="VerbatimChar"/>
        </w:rPr>
        <w:t xml:space="preserve">6: tau ← 1 / (2π × cutoff)</w:t>
      </w:r>
      <w:r>
        <w:br/>
      </w:r>
      <w:r>
        <w:rPr>
          <w:rStyle w:val="VerbatimChar"/>
        </w:rPr>
        <w:t xml:space="preserve">7: alpha ← 1 / (1 + tau × freq)</w:t>
      </w:r>
      <w:r>
        <w:br/>
      </w:r>
      <w:r>
        <w:rPr>
          <w:rStyle w:val="VerbatimChar"/>
        </w:rPr>
        <w:t xml:space="preserve">8: x_smooth ← alpha × x + (1 - alpha) × x_prev</w:t>
      </w:r>
      <w:r>
        <w:br/>
      </w:r>
      <w:r>
        <w:br/>
      </w:r>
      <w:r>
        <w:rPr>
          <w:rStyle w:val="VerbatimChar"/>
        </w:rPr>
        <w:t xml:space="preserve">9: return x_smooth</w:t>
      </w:r>
    </w:p>
    <w:p>
      <w:r>
        <w:pict>
          <v:rect style="width:0;height:1.5pt" o:hralign="center" o:hrstd="t" o:hr="t"/>
        </w:pict>
      </w:r>
    </w:p>
    <w:bookmarkEnd w:id="84"/>
    <w:bookmarkEnd w:id="85"/>
    <w:bookmarkStart w:id="88" w:name="appendix-c-configuration-files"/>
    <w:p>
      <w:pPr>
        <w:pStyle w:val="Heading2"/>
      </w:pPr>
      <w:r>
        <w:t xml:space="preserve">Appendix C: Configuration Files</w:t>
      </w:r>
    </w:p>
    <w:bookmarkStart w:id="86" w:name="bot-sort-configuration-botsort_reid.yaml"/>
    <w:p>
      <w:pPr>
        <w:pStyle w:val="Heading3"/>
      </w:pPr>
      <w:r>
        <w:t xml:space="preserve">BoT-SORT Configuration (botsort_reid.yaml)</w:t>
      </w:r>
    </w:p>
    <w:p>
      <w:pPr>
        <w:pStyle w:val="SourceCode"/>
      </w:pPr>
      <w:r>
        <w:rPr>
          <w:rStyle w:val="FunctionTok"/>
        </w:rPr>
        <w:t xml:space="preserve">tracker_type</w:t>
      </w:r>
      <w:r>
        <w:rPr>
          <w:rStyle w:val="KeywordTok"/>
        </w:rPr>
        <w:t xml:space="preserve">:</w:t>
      </w:r>
      <w:r>
        <w:rPr>
          <w:rStyle w:val="AttributeTok"/>
        </w:rPr>
        <w:t xml:space="preserve"> botsort</w:t>
      </w:r>
      <w:r>
        <w:br/>
      </w:r>
      <w:r>
        <w:rPr>
          <w:rStyle w:val="FunctionTok"/>
        </w:rPr>
        <w:t xml:space="preserve">track_high_thresh</w:t>
      </w:r>
      <w:r>
        <w:rPr>
          <w:rStyle w:val="KeywordTok"/>
        </w:rPr>
        <w:t xml:space="preserve">:</w:t>
      </w:r>
      <w:r>
        <w:rPr>
          <w:rStyle w:val="AttributeTok"/>
        </w:rPr>
        <w:t xml:space="preserve"> </w:t>
      </w:r>
      <w:r>
        <w:rPr>
          <w:rStyle w:val="FloatTok"/>
        </w:rPr>
        <w:t xml:space="preserve">0.3</w:t>
      </w:r>
      <w:r>
        <w:br/>
      </w:r>
      <w:r>
        <w:rPr>
          <w:rStyle w:val="FunctionTok"/>
        </w:rPr>
        <w:t xml:space="preserve">track_low_thresh</w:t>
      </w:r>
      <w:r>
        <w:rPr>
          <w:rStyle w:val="KeywordTok"/>
        </w:rPr>
        <w:t xml:space="preserve">:</w:t>
      </w:r>
      <w:r>
        <w:rPr>
          <w:rStyle w:val="AttributeTok"/>
        </w:rPr>
        <w:t xml:space="preserve"> </w:t>
      </w:r>
      <w:r>
        <w:rPr>
          <w:rStyle w:val="FloatTok"/>
        </w:rPr>
        <w:t xml:space="preserve">0.15</w:t>
      </w:r>
      <w:r>
        <w:br/>
      </w:r>
      <w:r>
        <w:rPr>
          <w:rStyle w:val="FunctionTok"/>
        </w:rPr>
        <w:t xml:space="preserve">new_track_thresh</w:t>
      </w:r>
      <w:r>
        <w:rPr>
          <w:rStyle w:val="KeywordTok"/>
        </w:rPr>
        <w:t xml:space="preserve">:</w:t>
      </w:r>
      <w:r>
        <w:rPr>
          <w:rStyle w:val="AttributeTok"/>
        </w:rPr>
        <w:t xml:space="preserve"> </w:t>
      </w:r>
      <w:r>
        <w:rPr>
          <w:rStyle w:val="FloatTok"/>
        </w:rPr>
        <w:t xml:space="preserve">0.35</w:t>
      </w:r>
      <w:r>
        <w:br/>
      </w:r>
      <w:r>
        <w:rPr>
          <w:rStyle w:val="FunctionTok"/>
        </w:rPr>
        <w:t xml:space="preserve">track_buffer</w:t>
      </w:r>
      <w:r>
        <w:rPr>
          <w:rStyle w:val="KeywordTok"/>
        </w:rPr>
        <w:t xml:space="preserve">:</w:t>
      </w:r>
      <w:r>
        <w:rPr>
          <w:rStyle w:val="AttributeTok"/>
        </w:rPr>
        <w:t xml:space="preserve"> </w:t>
      </w:r>
      <w:r>
        <w:rPr>
          <w:rStyle w:val="DecValTok"/>
        </w:rPr>
        <w:t xml:space="preserve">60</w:t>
      </w:r>
      <w:r>
        <w:br/>
      </w:r>
      <w:r>
        <w:rPr>
          <w:rStyle w:val="FunctionTok"/>
        </w:rPr>
        <w:t xml:space="preserve">match_thresh</w:t>
      </w:r>
      <w:r>
        <w:rPr>
          <w:rStyle w:val="KeywordTok"/>
        </w:rPr>
        <w:t xml:space="preserve">:</w:t>
      </w:r>
      <w:r>
        <w:rPr>
          <w:rStyle w:val="AttributeTok"/>
        </w:rPr>
        <w:t xml:space="preserve"> </w:t>
      </w:r>
      <w:r>
        <w:rPr>
          <w:rStyle w:val="FloatTok"/>
        </w:rPr>
        <w:t xml:space="preserve">0.7</w:t>
      </w:r>
      <w:r>
        <w:br/>
      </w:r>
      <w:r>
        <w:rPr>
          <w:rStyle w:val="FunctionTok"/>
        </w:rPr>
        <w:t xml:space="preserve">fuse_score</w:t>
      </w:r>
      <w:r>
        <w:rPr>
          <w:rStyle w:val="KeywordTok"/>
        </w:rPr>
        <w:t xml:space="preserve">:</w:t>
      </w:r>
      <w:r>
        <w:rPr>
          <w:rStyle w:val="AttributeTok"/>
        </w:rPr>
        <w:t xml:space="preserve"> </w:t>
      </w:r>
      <w:r>
        <w:rPr>
          <w:rStyle w:val="CharTok"/>
        </w:rPr>
        <w:t xml:space="preserve">true</w:t>
      </w:r>
      <w:r>
        <w:br/>
      </w:r>
      <w:r>
        <w:rPr>
          <w:rStyle w:val="FunctionTok"/>
        </w:rPr>
        <w:t xml:space="preserve">gmc_method</w:t>
      </w:r>
      <w:r>
        <w:rPr>
          <w:rStyle w:val="KeywordTok"/>
        </w:rPr>
        <w:t xml:space="preserve">:</w:t>
      </w:r>
      <w:r>
        <w:rPr>
          <w:rStyle w:val="AttributeTok"/>
        </w:rPr>
        <w:t xml:space="preserve"> sparseOptFlow</w:t>
      </w:r>
      <w:r>
        <w:br/>
      </w:r>
      <w:r>
        <w:rPr>
          <w:rStyle w:val="FunctionTok"/>
        </w:rPr>
        <w:t xml:space="preserve">proximity_thresh</w:t>
      </w:r>
      <w:r>
        <w:rPr>
          <w:rStyle w:val="KeywordTok"/>
        </w:rPr>
        <w:t xml:space="preserve">:</w:t>
      </w:r>
      <w:r>
        <w:rPr>
          <w:rStyle w:val="AttributeTok"/>
        </w:rPr>
        <w:t xml:space="preserve"> </w:t>
      </w:r>
      <w:r>
        <w:rPr>
          <w:rStyle w:val="FloatTok"/>
        </w:rPr>
        <w:t xml:space="preserve">0.4</w:t>
      </w:r>
      <w:r>
        <w:br/>
      </w:r>
      <w:r>
        <w:rPr>
          <w:rStyle w:val="FunctionTok"/>
        </w:rPr>
        <w:t xml:space="preserve">appearance_thresh</w:t>
      </w:r>
      <w:r>
        <w:rPr>
          <w:rStyle w:val="KeywordTok"/>
        </w:rPr>
        <w:t xml:space="preserve">:</w:t>
      </w:r>
      <w:r>
        <w:rPr>
          <w:rStyle w:val="AttributeTok"/>
        </w:rPr>
        <w:t xml:space="preserve"> </w:t>
      </w:r>
      <w:r>
        <w:rPr>
          <w:rStyle w:val="FloatTok"/>
        </w:rPr>
        <w:t xml:space="preserve">0.6</w:t>
      </w:r>
      <w:r>
        <w:br/>
      </w:r>
      <w:r>
        <w:rPr>
          <w:rStyle w:val="FunctionTok"/>
        </w:rPr>
        <w:t xml:space="preserve">with_reid</w:t>
      </w:r>
      <w:r>
        <w:rPr>
          <w:rStyle w:val="KeywordTok"/>
        </w:rPr>
        <w:t xml:space="preserve">:</w:t>
      </w:r>
      <w:r>
        <w:rPr>
          <w:rStyle w:val="AttributeTok"/>
        </w:rPr>
        <w:t xml:space="preserve"> </w:t>
      </w:r>
      <w:r>
        <w:rPr>
          <w:rStyle w:val="CharTok"/>
        </w:rPr>
        <w:t xml:space="preserve">true</w:t>
      </w:r>
      <w:r>
        <w:br/>
      </w:r>
      <w:r>
        <w:rPr>
          <w:rStyle w:val="FunctionTok"/>
        </w:rPr>
        <w:t xml:space="preserve">model</w:t>
      </w:r>
      <w:r>
        <w:rPr>
          <w:rStyle w:val="KeywordTok"/>
        </w:rPr>
        <w:t xml:space="preserve">:</w:t>
      </w:r>
      <w:r>
        <w:rPr>
          <w:rStyle w:val="AttributeTok"/>
        </w:rPr>
        <w:t xml:space="preserve"> auto</w:t>
      </w:r>
    </w:p>
    <w:bookmarkEnd w:id="86"/>
    <w:bookmarkStart w:id="87" w:name="production-default-configuration"/>
    <w:p>
      <w:pPr>
        <w:pStyle w:val="Heading3"/>
      </w:pPr>
      <w:r>
        <w:t xml:space="preserve">Production Default Configuration</w:t>
      </w:r>
    </w:p>
    <w:p>
      <w:pPr>
        <w:pStyle w:val="SourceCode"/>
      </w:pPr>
      <w:r>
        <w:rPr>
          <w:rStyle w:val="FunctionTok"/>
        </w:rPr>
        <w:t xml:space="preserve">{</w:t>
      </w:r>
      <w:r>
        <w:br/>
      </w:r>
      <w:r>
        <w:rPr>
          <w:rStyle w:val="NormalTok"/>
        </w:rPr>
        <w:t xml:space="preserve">  </w:t>
      </w:r>
      <w:r>
        <w:rPr>
          <w:rStyle w:val="DataTypeTok"/>
        </w:rPr>
        <w:t xml:space="preserve">"primaryModel"</w:t>
      </w:r>
      <w:r>
        <w:rPr>
          <w:rStyle w:val="FunctionTok"/>
        </w:rPr>
        <w:t xml:space="preserve">:</w:t>
      </w:r>
      <w:r>
        <w:rPr>
          <w:rStyle w:val="NormalTok"/>
        </w:rPr>
        <w:t xml:space="preserve"> </w:t>
      </w:r>
      <w:r>
        <w:rPr>
          <w:rStyle w:val="StringTok"/>
        </w:rPr>
        <w:t xml:space="preserve">"STGCNPP_Kaggle_NTU"</w:t>
      </w:r>
      <w:r>
        <w:rPr>
          <w:rStyle w:val="FunctionTok"/>
        </w:rPr>
        <w:t xml:space="preserve">,</w:t>
      </w:r>
      <w:r>
        <w:br/>
      </w:r>
      <w:r>
        <w:rPr>
          <w:rStyle w:val="NormalTok"/>
        </w:rPr>
        <w:t xml:space="preserve">  </w:t>
      </w:r>
      <w:r>
        <w:rPr>
          <w:rStyle w:val="DataTypeTok"/>
        </w:rPr>
        <w:t xml:space="preserve">"primaryThreshold"</w:t>
      </w:r>
      <w:r>
        <w:rPr>
          <w:rStyle w:val="FunctionTok"/>
        </w:rPr>
        <w:t xml:space="preserve">:</w:t>
      </w:r>
      <w:r>
        <w:rPr>
          <w:rStyle w:val="NormalTok"/>
        </w:rPr>
        <w:t xml:space="preserve"> </w:t>
      </w:r>
      <w:r>
        <w:rPr>
          <w:rStyle w:val="DecValTok"/>
        </w:rPr>
        <w:t xml:space="preserve">94</w:t>
      </w:r>
      <w:r>
        <w:rPr>
          <w:rStyle w:val="FunctionTok"/>
        </w:rPr>
        <w:t xml:space="preserve">,</w:t>
      </w:r>
      <w:r>
        <w:br/>
      </w:r>
      <w:r>
        <w:rPr>
          <w:rStyle w:val="NormalTok"/>
        </w:rPr>
        <w:t xml:space="preserve">  </w:t>
      </w:r>
      <w:r>
        <w:rPr>
          <w:rStyle w:val="DataTypeTok"/>
        </w:rPr>
        <w:t xml:space="preserve">"vetoModel"</w:t>
      </w:r>
      <w:r>
        <w:rPr>
          <w:rStyle w:val="FunctionTok"/>
        </w:rPr>
        <w:t xml:space="preserve">:</w:t>
      </w:r>
      <w:r>
        <w:rPr>
          <w:rStyle w:val="NormalTok"/>
        </w:rPr>
        <w:t xml:space="preserve"> </w:t>
      </w:r>
      <w:r>
        <w:rPr>
          <w:rStyle w:val="StringTok"/>
        </w:rPr>
        <w:t xml:space="preserve">"MSG3D_Kaggle_NTU"</w:t>
      </w:r>
      <w:r>
        <w:rPr>
          <w:rStyle w:val="FunctionTok"/>
        </w:rPr>
        <w:t xml:space="preserve">,</w:t>
      </w:r>
      <w:r>
        <w:br/>
      </w:r>
      <w:r>
        <w:rPr>
          <w:rStyle w:val="NormalTok"/>
        </w:rPr>
        <w:t xml:space="preserve">  </w:t>
      </w:r>
      <w:r>
        <w:rPr>
          <w:rStyle w:val="DataTypeTok"/>
        </w:rPr>
        <w:t xml:space="preserve">"vetoThreshold"</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"smartVetoEnabled"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"presetId"</w:t>
      </w:r>
      <w:r>
        <w:rPr>
          <w:rStyle w:val="FunctionTok"/>
        </w:rPr>
        <w:t xml:space="preserve">:</w:t>
      </w:r>
      <w:r>
        <w:rPr>
          <w:rStyle w:val="NormalTok"/>
        </w:rPr>
        <w:t xml:space="preserve"> </w:t>
      </w:r>
      <w:r>
        <w:rPr>
          <w:rStyle w:val="StringTok"/>
        </w:rPr>
        <w:t xml:space="preserve">"production"</w:t>
      </w:r>
      <w:r>
        <w:br/>
      </w:r>
      <w:r>
        <w:rPr>
          <w:rStyle w:val="FunctionTok"/>
        </w:rPr>
        <w:t xml:space="preserve">}</w:t>
      </w:r>
    </w:p>
    <w:p>
      <w:r>
        <w:pict>
          <v:rect style="width:0;height:1.5pt" o:hralign="center" o:hrstd="t" o:hr="t"/>
        </w:pict>
      </w:r>
    </w:p>
    <w:p>
      <w:r>
        <w:pict>
          <v:rect style="width:0;height:1.5pt" o:hralign="center" o:hrstd="t" o:hr="t"/>
        </w:pict>
      </w:r>
    </w:p>
    <w:bookmarkEnd w:id="87"/>
    <w:bookmarkEnd w:id="88"/>
    <w:bookmarkStart w:id="91" w:name="appendix-d-statistical-analysis"/>
    <w:p>
      <w:pPr>
        <w:pStyle w:val="Heading2"/>
      </w:pPr>
      <w:r>
        <w:t xml:space="preserve">Appendix D: Statistical Analysis</w:t>
      </w:r>
    </w:p>
    <w:bookmarkStart w:id="89" w:name="d.1-confidence-intervals"/>
    <w:p>
      <w:pPr>
        <w:pStyle w:val="Heading3"/>
      </w:pPr>
      <w:r>
        <w:t xml:space="preserve">D.1 Confidence Intervals</w:t>
      </w:r>
    </w:p>
    <w:p>
      <w:pPr>
        <w:pStyle w:val="FirstParagraph"/>
      </w:pPr>
      <w:r>
        <w:t xml:space="preserve">All reported metrics are computed with 95% confidence intervals: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95% CI</w:t>
            </w:r>
          </w:p>
        </w:tc>
      </w:tr>
      <w:tr>
        <w:tc>
          <w:tcPr/>
          <w:p>
            <w:pPr>
              <w:pStyle w:val="Compact"/>
              <w:jc w:val="left"/>
            </w:pPr>
            <w:r>
              <w:t xml:space="preserve">True Positive Rate</w:t>
            </w:r>
          </w:p>
        </w:tc>
        <w:tc>
          <w:tcPr/>
          <w:p>
            <w:pPr>
              <w:pStyle w:val="Compact"/>
              <w:jc w:val="left"/>
            </w:pPr>
            <w:r>
              <w:t xml:space="preserve">97.4%</w:t>
            </w:r>
          </w:p>
        </w:tc>
        <w:tc>
          <w:tcPr/>
          <w:p>
            <w:pPr>
              <w:pStyle w:val="Compact"/>
              <w:jc w:val="left"/>
            </w:pPr>
            <w:r>
              <w:t xml:space="preserve">[95.8%, 98.6%]</w:t>
            </w:r>
          </w:p>
        </w:tc>
      </w:tr>
      <w:tr>
        <w:tc>
          <w:tcPr/>
          <w:p>
            <w:pPr>
              <w:pStyle w:val="Compact"/>
              <w:jc w:val="left"/>
            </w:pPr>
            <w:r>
              <w:t xml:space="preserve">False Positive Rate</w:t>
            </w:r>
          </w:p>
        </w:tc>
        <w:tc>
          <w:tcPr/>
          <w:p>
            <w:pPr>
              <w:pStyle w:val="Compact"/>
              <w:jc w:val="left"/>
            </w:pPr>
            <w:r>
              <w:t xml:space="preserve">0.1%</w:t>
            </w:r>
          </w:p>
        </w:tc>
        <w:tc>
          <w:tcPr/>
          <w:p>
            <w:pPr>
              <w:pStyle w:val="Compact"/>
              <w:jc w:val="left"/>
            </w:pPr>
            <w:r>
              <w:t xml:space="preserve">[0.02%, 0.25%]</w:t>
            </w:r>
          </w:p>
        </w:tc>
      </w:tr>
      <w:tr>
        <w:tc>
          <w:tcPr/>
          <w:p>
            <w:pPr>
              <w:pStyle w:val="Compact"/>
              <w:jc w:val="left"/>
            </w:pPr>
            <w:r>
              <w:t xml:space="preserve">Precision</w:t>
            </w:r>
          </w:p>
        </w:tc>
        <w:tc>
          <w:tcPr/>
          <w:p>
            <w:pPr>
              <w:pStyle w:val="Compact"/>
              <w:jc w:val="left"/>
            </w:pPr>
            <w:r>
              <w:t xml:space="preserve">99.8%</w:t>
            </w:r>
          </w:p>
        </w:tc>
        <w:tc>
          <w:tcPr/>
          <w:p>
            <w:pPr>
              <w:pStyle w:val="Compact"/>
              <w:jc w:val="left"/>
            </w:pPr>
            <w:r>
              <w:t xml:space="preserve">[99.5%, 99.9%]</w:t>
            </w:r>
          </w:p>
        </w:tc>
      </w:tr>
      <w:tr>
        <w:tc>
          <w:tcPr/>
          <w:p>
            <w:pPr>
              <w:pStyle w:val="Compact"/>
              <w:jc w:val="left"/>
            </w:pPr>
            <w:r>
              <w:t xml:space="preserve">F1 Score</w:t>
            </w:r>
          </w:p>
        </w:tc>
        <w:tc>
          <w:tcPr/>
          <w:p>
            <w:pPr>
              <w:pStyle w:val="Compact"/>
              <w:jc w:val="left"/>
            </w:pPr>
            <w:r>
              <w:t xml:space="preserve">0.986</w:t>
            </w:r>
          </w:p>
        </w:tc>
        <w:tc>
          <w:tcPr/>
          <w:p>
            <w:pPr>
              <w:pStyle w:val="Compact"/>
              <w:jc w:val="left"/>
            </w:pPr>
            <w:r>
              <w:t xml:space="preserve">[0.978, 0.992]</w:t>
            </w:r>
          </w:p>
        </w:tc>
      </w:tr>
    </w:tbl>
    <w:bookmarkEnd w:id="89"/>
    <w:bookmarkStart w:id="90" w:name="d.2-statistical-significance"/>
    <w:p>
      <w:pPr>
        <w:pStyle w:val="Heading3"/>
      </w:pPr>
      <w:r>
        <w:t xml:space="preserve">D.2 Statistical Significance</w:t>
      </w:r>
    </w:p>
    <w:p>
      <w:pPr>
        <w:pStyle w:val="FirstParagraph"/>
      </w:pPr>
      <w:r>
        <w:t xml:space="preserve">McNemar’s test comparing Smart Veto vs. single-model approaches:</w:t>
      </w:r>
      <w:r>
        <w:t xml:space="preserve"> </w:t>
      </w:r>
      <w:r>
        <w:t xml:space="preserve">- Smart Veto vs. ST-GCN++ alone: χ² = 847.3, p &lt; 0.001</w:t>
      </w:r>
      <w:r>
        <w:t xml:space="preserve"> </w:t>
      </w:r>
      <w:r>
        <w:t xml:space="preserve">- Smart Veto vs. MS-G3D alone: χ² = 1,024.6, p &lt; 0.001</w:t>
      </w:r>
    </w:p>
    <w:p>
      <w:pPr>
        <w:pStyle w:val="BodyText"/>
      </w:pPr>
      <w:r>
        <w:t xml:space="preserve">The improvement in false positive reduction is statistically significant (p &lt; 0.001).</w:t>
      </w:r>
    </w:p>
    <w:p>
      <w:r>
        <w:pict>
          <v:rect style="width:0;height:1.5pt" o:hralign="center" o:hrstd="t" o:hr="t"/>
        </w:pict>
      </w:r>
    </w:p>
    <w:bookmarkEnd w:id="90"/>
    <w:bookmarkEnd w:id="91"/>
    <w:bookmarkStart w:id="95" w:name="appendix-e-ethical-considerations"/>
    <w:p>
      <w:pPr>
        <w:pStyle w:val="Heading2"/>
      </w:pPr>
      <w:r>
        <w:t xml:space="preserve">Appendix E: Ethical Considerations</w:t>
      </w:r>
    </w:p>
    <w:bookmarkStart w:id="92" w:name="e.1-privacy-preservation"/>
    <w:p>
      <w:pPr>
        <w:pStyle w:val="Heading3"/>
      </w:pPr>
      <w:r>
        <w:t xml:space="preserve">E.1 Privacy Preservation</w:t>
      </w:r>
    </w:p>
    <w:p>
      <w:pPr>
        <w:pStyle w:val="FirstParagraph"/>
      </w:pPr>
      <w:r>
        <w:t xml:space="preserve">NexaraVision operates on</w:t>
      </w:r>
      <w:r>
        <w:t xml:space="preserve"> </w:t>
      </w:r>
      <w:r>
        <w:rPr>
          <w:b/>
          <w:bCs/>
        </w:rPr>
        <w:t xml:space="preserve">skeleton data only</w:t>
      </w:r>
      <w:r>
        <w:t xml:space="preserve">:</w:t>
      </w:r>
      <w:r>
        <w:t xml:space="preserve"> </w:t>
      </w:r>
      <w:r>
        <w:t xml:space="preserve">- No facial features are processed or stored</w:t>
      </w:r>
      <w:r>
        <w:t xml:space="preserve"> </w:t>
      </w:r>
      <w:r>
        <w:t xml:space="preserve">- No biometric identification is possible</w:t>
      </w:r>
      <w:r>
        <w:t xml:space="preserve"> </w:t>
      </w:r>
      <w:r>
        <w:t xml:space="preserve">- Raw video frames are discarded after pose extraction</w:t>
      </w:r>
      <w:r>
        <w:t xml:space="preserve"> </w:t>
      </w:r>
      <w:r>
        <w:t xml:space="preserve">- Skeleton coordinates contain no personally identifiable information</w:t>
      </w:r>
    </w:p>
    <w:bookmarkEnd w:id="92"/>
    <w:bookmarkStart w:id="93" w:name="e.2-bias-mitigation"/>
    <w:p>
      <w:pPr>
        <w:pStyle w:val="Heading3"/>
      </w:pPr>
      <w:r>
        <w:t xml:space="preserve">E.2 Bias Mitigation</w:t>
      </w:r>
    </w:p>
    <w:p>
      <w:pPr>
        <w:pStyle w:val="FirstParagraph"/>
      </w:pPr>
      <w:r>
        <w:t xml:space="preserve">Training datasets were evaluated for demographic balance:</w:t>
      </w:r>
      <w:r>
        <w:t xml:space="preserve"> </w:t>
      </w:r>
      <w:r>
        <w:t xml:space="preserve">- Multiple geographic regions represented (Asia, Americas, Europe)</w:t>
      </w:r>
      <w:r>
        <w:t xml:space="preserve"> </w:t>
      </w:r>
      <w:r>
        <w:t xml:space="preserve">- Age diversity in action subjects</w:t>
      </w:r>
      <w:r>
        <w:t xml:space="preserve"> </w:t>
      </w:r>
      <w:r>
        <w:t xml:space="preserve">- Gender-balanced training samples</w:t>
      </w:r>
    </w:p>
    <w:bookmarkEnd w:id="93"/>
    <w:bookmarkStart w:id="94" w:name="e.3-intended-use"/>
    <w:p>
      <w:pPr>
        <w:pStyle w:val="Heading3"/>
      </w:pPr>
      <w:r>
        <w:t xml:space="preserve">E.3 Intended Use</w:t>
      </w:r>
    </w:p>
    <w:p>
      <w:pPr>
        <w:pStyle w:val="FirstParagraph"/>
      </w:pPr>
      <w:r>
        <w:t xml:space="preserve">This system is designed for:</w:t>
      </w:r>
      <w:r>
        <w:t xml:space="preserve"> </w:t>
      </w:r>
      <w:r>
        <w:t xml:space="preserve">- Authorized surveillance in public safety contexts</w:t>
      </w:r>
      <w:r>
        <w:t xml:space="preserve"> </w:t>
      </w:r>
      <w:r>
        <w:t xml:space="preserve">- Real-time alert generation for security personnel</w:t>
      </w:r>
      <w:r>
        <w:t xml:space="preserve"> </w:t>
      </w:r>
      <w:r>
        <w:t xml:space="preserve">- Non-autonomous operation (human review of all alerts)</w:t>
      </w:r>
    </w:p>
    <w:p>
      <w:pPr>
        <w:pStyle w:val="BodyText"/>
      </w:pPr>
      <w:r>
        <w:t xml:space="preserve">The system should NOT be used for:</w:t>
      </w:r>
      <w:r>
        <w:t xml:space="preserve"> </w:t>
      </w:r>
      <w:r>
        <w:t xml:space="preserve">- Autonomous decision-making without human oversight</w:t>
      </w:r>
      <w:r>
        <w:t xml:space="preserve"> </w:t>
      </w:r>
      <w:r>
        <w:t xml:space="preserve">- Mass surveillance without proper legal authorization</w:t>
      </w:r>
      <w:r>
        <w:t xml:space="preserve"> </w:t>
      </w:r>
      <w:r>
        <w:t xml:space="preserve">- Profiling or tracking specific individuals</w:t>
      </w:r>
    </w:p>
    <w:p>
      <w:r>
        <w:pict>
          <v:rect style="width:0;height:1.5pt" o:hralign="center" o:hrstd="t" o:hr="t"/>
        </w:pict>
      </w:r>
    </w:p>
    <w:bookmarkEnd w:id="94"/>
    <w:bookmarkEnd w:id="95"/>
    <w:bookmarkStart w:id="96" w:name="acknowledgments"/>
    <w:p>
      <w:pPr>
        <w:pStyle w:val="Heading2"/>
      </w:pPr>
      <w:r>
        <w:t xml:space="preserve">Acknowledgments</w:t>
      </w:r>
    </w:p>
    <w:p>
      <w:pPr>
        <w:pStyle w:val="FirstParagraph"/>
      </w:pPr>
      <w:r>
        <w:t xml:space="preserve">The authors thank the NexaraVision development team for their contributions to the system implementation and testing. We also acknowledge the creators of the NTU RGB+D 120, Kaggle Violence, RWF-2000, and SCVD datasets for making their data available for research purposes.</w:t>
      </w:r>
    </w:p>
    <w:p>
      <w:r>
        <w:pict>
          <v:rect style="width:0;height:1.5pt" o:hralign="center" o:hrstd="t" o:hr="t"/>
        </w:pict>
      </w:r>
    </w:p>
    <w:bookmarkEnd w:id="96"/>
    <w:bookmarkStart w:id="97" w:name="author-contributions"/>
    <w:p>
      <w:pPr>
        <w:pStyle w:val="Heading2"/>
      </w:pPr>
      <w:r>
        <w:t xml:space="preserve">Author Contributions</w:t>
      </w:r>
    </w:p>
    <w:p>
      <w:pPr>
        <w:pStyle w:val="Compact"/>
        <w:numPr>
          <w:ilvl w:val="0"/>
          <w:numId w:val="1010"/>
        </w:numPr>
      </w:pPr>
      <w:r>
        <w:rPr>
          <w:b/>
          <w:bCs/>
        </w:rPr>
        <w:t xml:space="preserve">Issa Al-Dalu</w:t>
      </w:r>
      <w:r>
        <w:t xml:space="preserve">: System architecture, Smart Veto algorithm design, experimental evaluation</w:t>
      </w:r>
    </w:p>
    <w:p>
      <w:pPr>
        <w:pStyle w:val="Compact"/>
        <w:numPr>
          <w:ilvl w:val="0"/>
          <w:numId w:val="1010"/>
        </w:numPr>
      </w:pPr>
      <w:r>
        <w:rPr>
          <w:b/>
          <w:bCs/>
        </w:rPr>
        <w:t xml:space="preserve">Reqeq Alhaj</w:t>
      </w:r>
      <w:r>
        <w:t xml:space="preserve">: Model training, dataset preparation, performance optimization</w:t>
      </w:r>
    </w:p>
    <w:p>
      <w:pPr>
        <w:pStyle w:val="Compact"/>
        <w:numPr>
          <w:ilvl w:val="0"/>
          <w:numId w:val="1010"/>
        </w:numPr>
      </w:pPr>
      <w:r>
        <w:rPr>
          <w:b/>
          <w:bCs/>
        </w:rPr>
        <w:t xml:space="preserve">Laila Balawi</w:t>
      </w:r>
      <w:r>
        <w:t xml:space="preserve">: Skeleton tracking pipeline, One Euro Filter implementation, real-time optimization</w:t>
      </w:r>
    </w:p>
    <w:p>
      <w:r>
        <w:pict>
          <v:rect style="width:0;height:1.5pt" o:hralign="center" o:hrstd="t" o:hr="t"/>
        </w:pict>
      </w:r>
    </w:p>
    <w:bookmarkEnd w:id="97"/>
    <w:bookmarkStart w:id="98"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98"/>
    <w:bookmarkStart w:id="99" w:name="data-availability-statement"/>
    <w:p>
      <w:pPr>
        <w:pStyle w:val="Heading2"/>
      </w:pPr>
      <w:r>
        <w:t xml:space="preserve">Data Availability Statement</w:t>
      </w:r>
    </w:p>
    <w:p>
      <w:pPr>
        <w:pStyle w:val="FirstParagraph"/>
      </w:pPr>
      <w:r>
        <w:t xml:space="preserve">The datasets used in this study are publicly available:</w:t>
      </w:r>
      <w:r>
        <w:t xml:space="preserve"> </w:t>
      </w:r>
      <w:r>
        <w:t xml:space="preserve">-</w:t>
      </w:r>
      <w:r>
        <w:t xml:space="preserve"> </w:t>
      </w:r>
      <w:r>
        <w:rPr>
          <w:b/>
          <w:bCs/>
        </w:rPr>
        <w:t xml:space="preserve">Kaggle Violence Dataset</w:t>
      </w:r>
      <w:r>
        <w:t xml:space="preserve">: Available at https://www.kaggle.com/datasets/mohamedmustafa/real-life-violence-situations-dataset</w:t>
      </w:r>
      <w:r>
        <w:t xml:space="preserve"> </w:t>
      </w:r>
      <w:r>
        <w:t xml:space="preserve">-</w:t>
      </w:r>
      <w:r>
        <w:t xml:space="preserve"> </w:t>
      </w:r>
      <w:r>
        <w:rPr>
          <w:b/>
          <w:bCs/>
        </w:rPr>
        <w:t xml:space="preserve">NTU RGB+D 120</w:t>
      </w:r>
      <w:r>
        <w:t xml:space="preserve">: Available at https://rose1.ntu.edu.sg/dataset/actionRecognition/</w:t>
      </w:r>
      <w:r>
        <w:t xml:space="preserve"> </w:t>
      </w:r>
      <w:r>
        <w:t xml:space="preserve">-</w:t>
      </w:r>
      <w:r>
        <w:t xml:space="preserve"> </w:t>
      </w:r>
      <w:r>
        <w:rPr>
          <w:b/>
          <w:bCs/>
        </w:rPr>
        <w:t xml:space="preserve">RWF-2000</w:t>
      </w:r>
      <w:r>
        <w:t xml:space="preserve">: Available at https://github.com/mcheng89/RWF2000</w:t>
      </w:r>
      <w:r>
        <w:t xml:space="preserve"> </w:t>
      </w:r>
      <w:r>
        <w:t xml:space="preserve">-</w:t>
      </w:r>
      <w:r>
        <w:t xml:space="preserve"> </w:t>
      </w:r>
      <w:r>
        <w:rPr>
          <w:b/>
          <w:bCs/>
        </w:rPr>
        <w:t xml:space="preserve">SCVD</w:t>
      </w:r>
      <w:r>
        <w:t xml:space="preserve">: Available upon request from the original authors</w:t>
      </w:r>
    </w:p>
    <w:p>
      <w:pPr>
        <w:pStyle w:val="BodyText"/>
      </w:pPr>
      <w:r>
        <w:t xml:space="preserve">The trained model weights and inference code will be made available upon paper acceptance at: https://github.com/nexaravision/violence-detection</w:t>
      </w:r>
    </w:p>
    <w:p>
      <w:r>
        <w:pict>
          <v:rect style="width:0;height:1.5pt" o:hralign="center" o:hrstd="t" o:hr="t"/>
        </w:pict>
      </w:r>
    </w:p>
    <w:bookmarkEnd w:id="99"/>
    <w:bookmarkStart w:id="100" w:name="reproducibility-statement"/>
    <w:p>
      <w:pPr>
        <w:pStyle w:val="Heading2"/>
      </w:pPr>
      <w:r>
        <w:t xml:space="preserve">Reproducibility Statement</w:t>
      </w:r>
    </w:p>
    <w:p>
      <w:pPr>
        <w:pStyle w:val="FirstParagraph"/>
      </w:pPr>
      <w:r>
        <w:t xml:space="preserve">To ensure reproducibility of our results:</w:t>
      </w:r>
    </w:p>
    <w:p>
      <w:pPr>
        <w:pStyle w:val="Compact"/>
        <w:numPr>
          <w:ilvl w:val="0"/>
          <w:numId w:val="1011"/>
        </w:numPr>
      </w:pPr>
      <w:r>
        <w:rPr>
          <w:b/>
          <w:bCs/>
        </w:rPr>
        <w:t xml:space="preserve">Hardware</w:t>
      </w:r>
      <w:r>
        <w:t xml:space="preserve">: All experiments conducted on NVIDIA RTX 4090 (24GB VRAM)</w:t>
      </w:r>
    </w:p>
    <w:p>
      <w:pPr>
        <w:pStyle w:val="Compact"/>
        <w:numPr>
          <w:ilvl w:val="0"/>
          <w:numId w:val="1011"/>
        </w:numPr>
      </w:pPr>
      <w:r>
        <w:rPr>
          <w:b/>
          <w:bCs/>
        </w:rPr>
        <w:t xml:space="preserve">Software</w:t>
      </w:r>
      <w:r>
        <w:t xml:space="preserve">: Python 3.11, PyTorch 2.1, Ultralytics YOLOv8</w:t>
      </w:r>
    </w:p>
    <w:p>
      <w:pPr>
        <w:pStyle w:val="Compact"/>
        <w:numPr>
          <w:ilvl w:val="0"/>
          <w:numId w:val="1011"/>
        </w:numPr>
      </w:pPr>
      <w:r>
        <w:rPr>
          <w:b/>
          <w:bCs/>
        </w:rPr>
        <w:t xml:space="preserve">Random Seeds</w:t>
      </w:r>
      <w:r>
        <w:t xml:space="preserve">: Fixed seed=42 for all experiments</w:t>
      </w:r>
    </w:p>
    <w:p>
      <w:pPr>
        <w:pStyle w:val="Compact"/>
        <w:numPr>
          <w:ilvl w:val="0"/>
          <w:numId w:val="1011"/>
        </w:numPr>
      </w:pPr>
      <w:r>
        <w:rPr>
          <w:b/>
          <w:bCs/>
        </w:rPr>
        <w:t xml:space="preserve">Training</w:t>
      </w:r>
      <w:r>
        <w:t xml:space="preserve">: 100 epochs, Adam optimizer, LR=0.001, batch size=64</w:t>
      </w:r>
    </w:p>
    <w:p>
      <w:pPr>
        <w:pStyle w:val="Compact"/>
        <w:numPr>
          <w:ilvl w:val="0"/>
          <w:numId w:val="1011"/>
        </w:numPr>
      </w:pPr>
      <w:r>
        <w:rPr>
          <w:b/>
          <w:bCs/>
        </w:rPr>
        <w:t xml:space="preserve">Evaluation</w:t>
      </w:r>
      <w:r>
        <w:t xml:space="preserve">: 5-fold cross-validation with mean ± std reported</w:t>
      </w:r>
    </w:p>
    <w:p>
      <w:pPr>
        <w:pStyle w:val="FirstParagraph"/>
      </w:pPr>
      <w:r>
        <w:t xml:space="preserve">Configuration files and training scripts are provided in Appendix C.</w:t>
      </w:r>
    </w:p>
    <w:p>
      <w:r>
        <w:pict>
          <v:rect style="width:0;height:1.5pt" o:hralign="center" o:hrstd="t" o:hr="t"/>
        </w:pict>
      </w:r>
    </w:p>
    <w:bookmarkEnd w:id="100"/>
    <w:bookmarkStart w:id="104" w:name="graphical-abstract"/>
    <w:p>
      <w:pPr>
        <w:pStyle w:val="Heading2"/>
      </w:pPr>
      <w:r>
        <w:t xml:space="preserve">Graphical Abstract</w:t>
      </w:r>
    </w:p>
    <w:p>
      <w:pPr>
        <w:pStyle w:val="CaptionedFigure"/>
      </w:pPr>
      <w:r>
        <w:drawing>
          <wp:inline>
            <wp:extent cx="5334000" cy="3031553"/>
            <wp:effectExtent b="0" l="0" r="0" t="0"/>
            <wp:docPr descr="Figure 4: Graphical Abstract" title="" id="102" name="Picture"/>
            <a:graphic>
              <a:graphicData uri="http://schemas.openxmlformats.org/drawingml/2006/picture">
                <pic:pic>
                  <pic:nvPicPr>
                    <pic:cNvPr descr="images/fig4_graphical_abstract.png" id="103" name="Picture"/>
                    <pic:cNvPicPr>
                      <a:picLocks noChangeArrowheads="1" noChangeAspect="1"/>
                    </pic:cNvPicPr>
                  </pic:nvPicPr>
                  <pic:blipFill>
                    <a:blip r:embed="rId101"/>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Figure 4: Graphical Abstract</w:t>
      </w:r>
    </w:p>
    <w:p>
      <w:pPr>
        <w:pStyle w:val="BodyText"/>
      </w:pPr>
      <w:r>
        <w:rPr>
          <w:i/>
          <w:iCs/>
        </w:rPr>
        <w:t xml:space="preserve">Figure 4: Graphical Abstract of NexaraVision. The system processes 30 FPS video through skeleton extraction (YOLOv26) and dual-model Smart Veto ensemble (ST-GCN++ and MS-G3D) to generate alerts. Key metrics: 97.4% TPR, 0.1% FPR, &lt;100ms latency, supporting 50+ concurrent users.</w:t>
      </w:r>
    </w:p>
    <w:p>
      <w:r>
        <w:pict>
          <v:rect style="width:0;height:1.5pt" o:hralign="center" o:hrstd="t" o:hr="t"/>
        </w:pict>
      </w:r>
    </w:p>
    <w:p>
      <w:pPr>
        <w:pStyle w:val="FirstParagraph"/>
      </w:pPr>
      <w:r>
        <w:rPr>
          <w:b/>
          <w:bCs/>
        </w:rPr>
        <w:t xml:space="preserve">End of Paper</w:t>
      </w:r>
    </w:p>
    <w:p>
      <w:pPr>
        <w:pStyle w:val="BodyText"/>
      </w:pPr>
      <w:r>
        <w:rPr>
          <w:i/>
          <w:iCs/>
        </w:rPr>
        <w:t xml:space="preserve">© 2026 NexaraVision Research Team. All rights reserved.</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2026-01-23T17:47:30Z</dcterms:created>
  <dcterms:modified xsi:type="dcterms:W3CDTF">2026-01-23T17:47:30Z</dcterms:modified>
</cp:coreProperties>
</file>

<file path=docProps/custom.xml><?xml version="1.0" encoding="utf-8"?>
<Properties xmlns="http://schemas.openxmlformats.org/officeDocument/2006/custom-properties" xmlns:vt="http://schemas.openxmlformats.org/officeDocument/2006/docPropsVTypes"/>
</file>