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F91D" w14:textId="004EA31A" w:rsidR="0027642A" w:rsidRPr="0027642A" w:rsidRDefault="0027642A" w:rsidP="008E0ADD">
      <w:pPr>
        <w:pBdr>
          <w:top w:val="single" w:sz="4" w:space="1" w:color="215E99" w:themeColor="text2" w:themeTint="BF"/>
          <w:left w:val="single" w:sz="4" w:space="4" w:color="215E99" w:themeColor="text2" w:themeTint="BF"/>
          <w:bottom w:val="single" w:sz="4" w:space="1" w:color="215E99" w:themeColor="text2" w:themeTint="BF"/>
          <w:right w:val="single" w:sz="4" w:space="4" w:color="215E99" w:themeColor="text2" w:themeTint="BF"/>
        </w:pBdr>
        <w:shd w:val="clear" w:color="auto" w:fill="4C94D8" w:themeFill="text2" w:themeFillTint="8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DAE9F7" w:themeColor="text2" w:themeTint="1A"/>
          <w:kern w:val="36"/>
          <w:sz w:val="48"/>
          <w:szCs w:val="48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color w:val="DAE9F7" w:themeColor="text2" w:themeTint="1A"/>
          <w:kern w:val="36"/>
          <w:sz w:val="48"/>
          <w:szCs w:val="48"/>
          <w:lang w:val="en-GB" w:eastAsia="en-GB" w:bidi="ar-SA"/>
          <w14:ligatures w14:val="none"/>
        </w:rPr>
        <w:t xml:space="preserve">RAM Enterprise Policy Library </w:t>
      </w:r>
    </w:p>
    <w:p w14:paraId="1676897B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 Library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is the authoritative catalogue of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all policies governing the RAM operating model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. It defines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 intent, scope, principles, ownership, enforcement, and traceability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to L0–L3 processes within the RAM Policies &amp; Procedures (P&amp;P) Manual.</w:t>
      </w:r>
    </w:p>
    <w:p w14:paraId="5C84F326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A5C3A98">
          <v:rect id="_x0000_i1025" style="width:0;height:1.5pt" o:hralign="center" o:hrstd="t" o:hr="t" fillcolor="#a0a0a0" stroked="f"/>
        </w:pict>
      </w:r>
    </w:p>
    <w:p w14:paraId="7370E3E0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 rule: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Policies define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WHAT must be governed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. Processes, SOPs, and Work Instructions define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HOW it is executed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CE2F7DE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</w:p>
    <w:p w14:paraId="3A4BE447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40B707">
          <v:rect id="_x0000_i1026" style="width:0;height:1.5pt" o:hralign="center" o:hrstd="t" o:hr="t" fillcolor="#a0a0a0" stroked="f"/>
        </w:pict>
      </w:r>
    </w:p>
    <w:p w14:paraId="0C814F76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Policy Architecture &amp; Hierarchy</w:t>
      </w:r>
    </w:p>
    <w:p w14:paraId="57D22946" w14:textId="77777777" w:rsidR="0027642A" w:rsidRPr="0027642A" w:rsidRDefault="0027642A" w:rsidP="008E0AD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RAM policies are organized into four layers:</w:t>
      </w:r>
    </w:p>
    <w:p w14:paraId="3486403E" w14:textId="77777777" w:rsidR="0027642A" w:rsidRPr="0027642A" w:rsidRDefault="0027642A" w:rsidP="0027642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Enterprise Governance Policies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– Apply across all value streams (mandatory).</w:t>
      </w:r>
    </w:p>
    <w:p w14:paraId="1D5B4DE3" w14:textId="77777777" w:rsidR="0027642A" w:rsidRPr="0027642A" w:rsidRDefault="0027642A" w:rsidP="0027642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Value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Stream Policies (L0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specific)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– Govern a specific value stream.</w:t>
      </w:r>
    </w:p>
    <w:p w14:paraId="52C7BC41" w14:textId="77777777" w:rsidR="0027642A" w:rsidRPr="0027642A" w:rsidRDefault="0027642A" w:rsidP="0027642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Functional / Control Policies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– Cross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cutting control (Finance, IT, Risk, HR, etc.).</w:t>
      </w:r>
    </w:p>
    <w:p w14:paraId="538DEBB2" w14:textId="77777777" w:rsidR="0027642A" w:rsidRPr="0027642A" w:rsidRDefault="0027642A" w:rsidP="0027642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Supporting Standards &amp; Guidelines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– Detailed rules and methods (non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policy).</w:t>
      </w:r>
    </w:p>
    <w:p w14:paraId="0697DC97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All policies are subject to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Document Control &amp; Change Management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0AF646EE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BA7144">
          <v:rect id="_x0000_i1027" style="width:0;height:1.5pt" o:hralign="center" o:hrstd="t" o:hr="t" fillcolor="#a0a0a0" stroked="f"/>
        </w:pict>
      </w:r>
    </w:p>
    <w:p w14:paraId="250BC32C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2. Enterprise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noBreakHyphen/>
        <w:t>Wide Governance Policies (Apply to ALL L0s)</w:t>
      </w:r>
    </w:p>
    <w:p w14:paraId="4F4B36FD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2.1 Corporate Governance Policy</w:t>
      </w:r>
    </w:p>
    <w:p w14:paraId="1389771B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oversight, decision rights, and accountability.</w:t>
      </w:r>
    </w:p>
    <w:p w14:paraId="1BAB0F91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Board, Executive Management, Committees.</w:t>
      </w:r>
    </w:p>
    <w:p w14:paraId="0C80EF77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Principles: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Transparency, accountability, segregation of duties.</w:t>
      </w:r>
    </w:p>
    <w:p w14:paraId="496F6E23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Owner: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Board / CEO.</w:t>
      </w:r>
    </w:p>
    <w:p w14:paraId="52E1209C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Enforcement: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Board charters, committee approvals.</w:t>
      </w:r>
    </w:p>
    <w:p w14:paraId="21ACF018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Processes: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L0–L5; L1 governance activities.</w:t>
      </w:r>
    </w:p>
    <w:p w14:paraId="02838005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2.2 Delegation of Authority (DoA)</w:t>
      </w:r>
    </w:p>
    <w:p w14:paraId="09D2F53E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approval limits and authority levels.</w:t>
      </w:r>
    </w:p>
    <w:p w14:paraId="7D17128E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financial, contractual, and operational decisions.</w:t>
      </w:r>
    </w:p>
    <w:p w14:paraId="792FC9E9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Principles: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Authority proportional to risk and value.</w:t>
      </w:r>
    </w:p>
    <w:p w14:paraId="3961D5C6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Owner: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CFO / COO.</w:t>
      </w:r>
    </w:p>
    <w:p w14:paraId="7952D695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Enforcement: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System controls (SAP), approval matrices.</w:t>
      </w:r>
    </w:p>
    <w:p w14:paraId="79FF012B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Processes: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L2 SOPs requiring approval.</w:t>
      </w:r>
    </w:p>
    <w:p w14:paraId="46DCD651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2.3 Risk Management Policy</w:t>
      </w:r>
    </w:p>
    <w:p w14:paraId="2116B978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Establish enterprise risk framework.</w:t>
      </w:r>
    </w:p>
    <w:p w14:paraId="7FD5F47A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Strategic, financial, operational, compliance risks.</w:t>
      </w:r>
    </w:p>
    <w:p w14:paraId="4E10DBE3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Principles: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Identify, assess, mitigate, monitor.</w:t>
      </w:r>
    </w:p>
    <w:p w14:paraId="77D07F22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Owner: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CRO / COO.</w:t>
      </w:r>
    </w:p>
    <w:p w14:paraId="14AA3C3B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Enforcement: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Risk registers, periodic reviews.</w:t>
      </w:r>
    </w:p>
    <w:p w14:paraId="61D56718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Processes: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L0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1 to L0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5; Internal Control Policy.</w:t>
      </w:r>
    </w:p>
    <w:p w14:paraId="52E0DE62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2.4 Ethics &amp; Code of Conduct</w:t>
      </w:r>
    </w:p>
    <w:p w14:paraId="17C02734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Set ethical standards and </w:t>
      </w:r>
      <w:proofErr w:type="spellStart"/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behavior</w:t>
      </w:r>
      <w:proofErr w:type="spellEnd"/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1ACA1F3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Employees, contractors, vendors.</w:t>
      </w:r>
    </w:p>
    <w:p w14:paraId="16CDB9A0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Principles: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Integrity, fairness, zero tolerance for misconduct.</w:t>
      </w:r>
    </w:p>
    <w:p w14:paraId="6D56FA80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Owner: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HR / Legal.</w:t>
      </w:r>
    </w:p>
    <w:p w14:paraId="3CD4F65D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Enforcement: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Disciplinary procedures, whistleblowing.</w:t>
      </w:r>
    </w:p>
    <w:p w14:paraId="50FC1CFC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Processes: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HR, Procurement, Commercial.</w:t>
      </w:r>
    </w:p>
    <w:p w14:paraId="72F0C929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2.5 Records Management Policy</w:t>
      </w:r>
    </w:p>
    <w:p w14:paraId="1A620D07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retention and evidence rules.</w:t>
      </w:r>
    </w:p>
    <w:p w14:paraId="3E9A8502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documents and system records.</w:t>
      </w:r>
    </w:p>
    <w:p w14:paraId="48ED71CC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Principles: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Traceability, confidentiality, retention.</w:t>
      </w:r>
    </w:p>
    <w:p w14:paraId="5833714E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Owner: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Compliance / IT.</w:t>
      </w:r>
    </w:p>
    <w:p w14:paraId="488EA124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Enforcement: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DMS, audits.</w:t>
      </w:r>
    </w:p>
    <w:p w14:paraId="22C8B9D2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Processes: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All L2/L3 records.</w:t>
      </w:r>
    </w:p>
    <w:p w14:paraId="098D7BAB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2.6 Information Security Policy</w:t>
      </w:r>
    </w:p>
    <w:p w14:paraId="13CE0273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Protect information assets.</w:t>
      </w:r>
    </w:p>
    <w:p w14:paraId="6140B983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Systems, data, users.</w:t>
      </w:r>
    </w:p>
    <w:p w14:paraId="0B19B83A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Key Principles: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Confidentiality, integrity, availability.</w:t>
      </w:r>
    </w:p>
    <w:p w14:paraId="74BD302E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Owner: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IT.</w:t>
      </w:r>
    </w:p>
    <w:p w14:paraId="18EE4DDF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Enforcement: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Access controls, monitoring.</w:t>
      </w:r>
    </w:p>
    <w:p w14:paraId="092E32EA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Processes: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IT, SAP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enabled processes.</w:t>
      </w:r>
    </w:p>
    <w:p w14:paraId="4C63F8C0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9822EF">
          <v:rect id="_x0000_i1028" style="width:0;height:1.5pt" o:hralign="center" o:hrstd="t" o:hr="t" fillcolor="#a0a0a0" stroked="f"/>
        </w:pict>
      </w:r>
    </w:p>
    <w:p w14:paraId="324AAB01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3. L0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noBreakHyphen/>
        <w:t>Specific Policy Sets</w:t>
      </w:r>
    </w:p>
    <w:p w14:paraId="758F0340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3.1 L0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1 Strategy &amp; Portfolio Management</w:t>
      </w:r>
    </w:p>
    <w:p w14:paraId="0A7CAFCE" w14:textId="77777777" w:rsidR="0027642A" w:rsidRPr="0027642A" w:rsidRDefault="0027642A" w:rsidP="008E0AD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Corporate Strategy Policy</w:t>
      </w:r>
    </w:p>
    <w:p w14:paraId="6C71278F" w14:textId="77777777" w:rsidR="0027642A" w:rsidRPr="0027642A" w:rsidRDefault="0027642A" w:rsidP="0027642A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Set strategic direction and objectives.</w:t>
      </w:r>
    </w:p>
    <w:p w14:paraId="4C077BDB" w14:textId="77777777" w:rsidR="0027642A" w:rsidRPr="0027642A" w:rsidRDefault="0027642A" w:rsidP="0027642A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Portfolio decisions, targets.</w:t>
      </w:r>
    </w:p>
    <w:p w14:paraId="56275168" w14:textId="77777777" w:rsidR="0027642A" w:rsidRPr="0027642A" w:rsidRDefault="0027642A" w:rsidP="0027642A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Board / CEO.</w:t>
      </w:r>
    </w:p>
    <w:p w14:paraId="3D6ADC3F" w14:textId="77777777" w:rsidR="0027642A" w:rsidRPr="0027642A" w:rsidRDefault="0027642A" w:rsidP="0027642A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Portfolio Segmentation, Performance Review.</w:t>
      </w:r>
    </w:p>
    <w:p w14:paraId="47903214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Portfolio Governance Policy</w:t>
      </w:r>
    </w:p>
    <w:p w14:paraId="01DE1744" w14:textId="77777777" w:rsidR="0027642A" w:rsidRPr="0027642A" w:rsidRDefault="0027642A" w:rsidP="0027642A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Control portfolio composition and performance.</w:t>
      </w:r>
    </w:p>
    <w:p w14:paraId="402F31B1" w14:textId="77777777" w:rsidR="0027642A" w:rsidRPr="0027642A" w:rsidRDefault="0027642A" w:rsidP="0027642A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Governs: Asset mix, reviews.</w:t>
      </w:r>
    </w:p>
    <w:p w14:paraId="6D9230A9" w14:textId="77777777" w:rsidR="0027642A" w:rsidRPr="0027642A" w:rsidRDefault="0027642A" w:rsidP="0027642A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CIO.</w:t>
      </w:r>
    </w:p>
    <w:p w14:paraId="1C61C0AD" w14:textId="77777777" w:rsidR="0027642A" w:rsidRPr="0027642A" w:rsidRDefault="0027642A" w:rsidP="0027642A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Portfolio Review.</w:t>
      </w:r>
    </w:p>
    <w:p w14:paraId="6D297B4C" w14:textId="77777777" w:rsidR="0027642A" w:rsidRPr="0027642A" w:rsidRDefault="0027642A" w:rsidP="008E0ADD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Capital Allocation Policy</w:t>
      </w:r>
    </w:p>
    <w:p w14:paraId="6B6BF344" w14:textId="77777777" w:rsidR="0027642A" w:rsidRPr="0027642A" w:rsidRDefault="0027642A" w:rsidP="0027642A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Prioritize capital deployment.</w:t>
      </w:r>
    </w:p>
    <w:p w14:paraId="27605DD5" w14:textId="77777777" w:rsidR="0027642A" w:rsidRPr="0027642A" w:rsidRDefault="0027642A" w:rsidP="0027642A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Investment planning.</w:t>
      </w:r>
    </w:p>
    <w:p w14:paraId="36FC7E09" w14:textId="77777777" w:rsidR="0027642A" w:rsidRPr="0027642A" w:rsidRDefault="0027642A" w:rsidP="0027642A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CFO / CIO.</w:t>
      </w:r>
    </w:p>
    <w:p w14:paraId="0F7BE7F4" w14:textId="77777777" w:rsidR="0027642A" w:rsidRPr="0027642A" w:rsidRDefault="0027642A" w:rsidP="0027642A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Investment Planning.</w:t>
      </w:r>
    </w:p>
    <w:p w14:paraId="1F7E3676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80ED96">
          <v:rect id="_x0000_i1029" style="width:0;height:1.5pt" o:hralign="center" o:hrstd="t" o:hr="t" fillcolor="#a0a0a0" stroked="f"/>
        </w:pict>
      </w:r>
    </w:p>
    <w:p w14:paraId="47FC16E5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3.2 L0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2 Investment &amp; Capital Projects</w:t>
      </w:r>
    </w:p>
    <w:p w14:paraId="2D073AB7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Investment Policy</w:t>
      </w:r>
    </w:p>
    <w:p w14:paraId="09644B10" w14:textId="77777777" w:rsidR="0027642A" w:rsidRPr="0027642A" w:rsidRDefault="0027642A" w:rsidP="0027642A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Define investment criteria and approvals.</w:t>
      </w:r>
    </w:p>
    <w:p w14:paraId="67A04A59" w14:textId="77777777" w:rsidR="0027642A" w:rsidRPr="0027642A" w:rsidRDefault="0027642A" w:rsidP="0027642A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Acquisitions, disposals.</w:t>
      </w:r>
    </w:p>
    <w:p w14:paraId="0B51389D" w14:textId="77777777" w:rsidR="0027642A" w:rsidRPr="0027642A" w:rsidRDefault="0027642A" w:rsidP="0027642A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Investment Committee.</w:t>
      </w:r>
    </w:p>
    <w:p w14:paraId="45F59150" w14:textId="77777777" w:rsidR="0027642A" w:rsidRPr="0027642A" w:rsidRDefault="0027642A" w:rsidP="0027642A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Due Diligence, Transaction Approval.</w:t>
      </w:r>
    </w:p>
    <w:p w14:paraId="78D47F54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CAPEX Policy</w:t>
      </w:r>
    </w:p>
    <w:p w14:paraId="0B25AE7B" w14:textId="77777777" w:rsidR="0027642A" w:rsidRPr="0027642A" w:rsidRDefault="0027642A" w:rsidP="0027642A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Control capital expenditure.</w:t>
      </w:r>
    </w:p>
    <w:p w14:paraId="3FA36CFD" w14:textId="77777777" w:rsidR="0027642A" w:rsidRPr="0027642A" w:rsidRDefault="0027642A" w:rsidP="0027642A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Development, enhancements.</w:t>
      </w:r>
    </w:p>
    <w:p w14:paraId="7B990A9C" w14:textId="77777777" w:rsidR="0027642A" w:rsidRPr="0027642A" w:rsidRDefault="0027642A" w:rsidP="0027642A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CFO / COO.</w:t>
      </w:r>
    </w:p>
    <w:p w14:paraId="393907AC" w14:textId="77777777" w:rsidR="0027642A" w:rsidRPr="0027642A" w:rsidRDefault="0027642A" w:rsidP="0027642A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Project Approval, Close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out.</w:t>
      </w:r>
    </w:p>
    <w:p w14:paraId="5BE814D8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Project Management Policy</w:t>
      </w:r>
    </w:p>
    <w:p w14:paraId="7174879F" w14:textId="77777777" w:rsidR="0027642A" w:rsidRPr="0027642A" w:rsidRDefault="0027642A" w:rsidP="0027642A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Standardize project delivery.</w:t>
      </w:r>
    </w:p>
    <w:p w14:paraId="1E83C0D8" w14:textId="77777777" w:rsidR="0027642A" w:rsidRPr="0027642A" w:rsidRDefault="0027642A" w:rsidP="0027642A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Scope, cost, schedule.</w:t>
      </w:r>
    </w:p>
    <w:p w14:paraId="3F89EF77" w14:textId="77777777" w:rsidR="0027642A" w:rsidRPr="0027642A" w:rsidRDefault="0027642A" w:rsidP="0027642A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COO.</w:t>
      </w:r>
    </w:p>
    <w:p w14:paraId="29B48FA2" w14:textId="77777777" w:rsidR="0027642A" w:rsidRPr="0027642A" w:rsidRDefault="0027642A" w:rsidP="0027642A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Project Planning &amp; Monitoring.</w:t>
      </w:r>
    </w:p>
    <w:p w14:paraId="0EF706CE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Procurement Policy</w:t>
      </w:r>
    </w:p>
    <w:p w14:paraId="35CCD538" w14:textId="77777777" w:rsidR="0027642A" w:rsidRPr="0027642A" w:rsidRDefault="0027642A" w:rsidP="0027642A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Ensure compliant sourcing.</w:t>
      </w:r>
    </w:p>
    <w:p w14:paraId="0E1C8AA8" w14:textId="77777777" w:rsidR="0027642A" w:rsidRPr="0027642A" w:rsidRDefault="0027642A" w:rsidP="0027642A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Contractors and suppliers.</w:t>
      </w:r>
    </w:p>
    <w:p w14:paraId="7800032E" w14:textId="77777777" w:rsidR="0027642A" w:rsidRPr="0027642A" w:rsidRDefault="0027642A" w:rsidP="0027642A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Procurement Head.</w:t>
      </w:r>
    </w:p>
    <w:p w14:paraId="3386E5BC" w14:textId="77777777" w:rsidR="0027642A" w:rsidRPr="0027642A" w:rsidRDefault="0027642A" w:rsidP="0027642A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Vendor Selection.</w:t>
      </w:r>
    </w:p>
    <w:p w14:paraId="59283809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276743">
          <v:rect id="_x0000_i1030" style="width:0;height:1.5pt" o:hralign="center" o:hrstd="t" o:hr="t" fillcolor="#a0a0a0" stroked="f"/>
        </w:pict>
      </w:r>
    </w:p>
    <w:p w14:paraId="76FA89D5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3.3 L0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3 Commercial Management</w:t>
      </w:r>
    </w:p>
    <w:p w14:paraId="0486A50C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Leasing Policy</w:t>
      </w:r>
    </w:p>
    <w:p w14:paraId="3C7669CB" w14:textId="77777777" w:rsidR="0027642A" w:rsidRPr="0027642A" w:rsidRDefault="0027642A" w:rsidP="0027642A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Govern leasing lifecycle.</w:t>
      </w:r>
    </w:p>
    <w:p w14:paraId="25C55F93" w14:textId="77777777" w:rsidR="0027642A" w:rsidRPr="0027642A" w:rsidRDefault="0027642A" w:rsidP="0027642A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Offers, contracts, renewals.</w:t>
      </w:r>
    </w:p>
    <w:p w14:paraId="1FF0412D" w14:textId="77777777" w:rsidR="0027642A" w:rsidRPr="0027642A" w:rsidRDefault="0027642A" w:rsidP="0027642A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Head of Asset Management.</w:t>
      </w:r>
    </w:p>
    <w:p w14:paraId="5F012CB8" w14:textId="77777777" w:rsidR="0027642A" w:rsidRPr="0027642A" w:rsidRDefault="0027642A" w:rsidP="0027642A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Leasing Contract Management.</w:t>
      </w:r>
    </w:p>
    <w:p w14:paraId="4B1D72B9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Pricing &amp; Discount Policy</w:t>
      </w:r>
    </w:p>
    <w:p w14:paraId="43C701EB" w14:textId="77777777" w:rsidR="0027642A" w:rsidRPr="0027642A" w:rsidRDefault="0027642A" w:rsidP="0027642A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Control pricing and incentives.</w:t>
      </w:r>
    </w:p>
    <w:p w14:paraId="44A15EA0" w14:textId="77777777" w:rsidR="0027642A" w:rsidRPr="0027642A" w:rsidRDefault="0027642A" w:rsidP="0027642A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Rent setting, discounts.</w:t>
      </w:r>
    </w:p>
    <w:p w14:paraId="7DB7FA2F" w14:textId="77777777" w:rsidR="0027642A" w:rsidRPr="0027642A" w:rsidRDefault="0027642A" w:rsidP="0027642A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Head of Commercial.</w:t>
      </w:r>
    </w:p>
    <w:p w14:paraId="1605EA04" w14:textId="77777777" w:rsidR="0027642A" w:rsidRPr="0027642A" w:rsidRDefault="0027642A" w:rsidP="0027642A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Pricing Approval.</w:t>
      </w:r>
    </w:p>
    <w:p w14:paraId="7BEF688D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Sales Policy (if applicable)</w:t>
      </w:r>
    </w:p>
    <w:p w14:paraId="2A8AE5E8" w14:textId="77777777" w:rsidR="0027642A" w:rsidRPr="0027642A" w:rsidRDefault="0027642A" w:rsidP="0027642A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Govern asset/unit sales.</w:t>
      </w:r>
    </w:p>
    <w:p w14:paraId="2DA2B259" w14:textId="77777777" w:rsidR="0027642A" w:rsidRPr="0027642A" w:rsidRDefault="0027642A" w:rsidP="0027642A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Sale transactions.</w:t>
      </w:r>
    </w:p>
    <w:p w14:paraId="55A0DB98" w14:textId="77777777" w:rsidR="0027642A" w:rsidRPr="0027642A" w:rsidRDefault="0027642A" w:rsidP="0027642A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CIO.</w:t>
      </w:r>
    </w:p>
    <w:p w14:paraId="17153934" w14:textId="77777777" w:rsidR="0027642A" w:rsidRPr="0027642A" w:rsidRDefault="0027642A" w:rsidP="0027642A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Sales Execution.</w:t>
      </w:r>
    </w:p>
    <w:p w14:paraId="24403158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Customer Due Diligence (KYC) Policy</w:t>
      </w:r>
    </w:p>
    <w:p w14:paraId="4DB1D250" w14:textId="77777777" w:rsidR="0027642A" w:rsidRPr="0027642A" w:rsidRDefault="0027642A" w:rsidP="0027642A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Ensure tenant compliance.</w:t>
      </w:r>
    </w:p>
    <w:p w14:paraId="39DE1CA2" w14:textId="77777777" w:rsidR="0027642A" w:rsidRPr="0027642A" w:rsidRDefault="0027642A" w:rsidP="0027642A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Tenant onboarding.</w:t>
      </w:r>
    </w:p>
    <w:p w14:paraId="18FD36F7" w14:textId="77777777" w:rsidR="0027642A" w:rsidRPr="0027642A" w:rsidRDefault="0027642A" w:rsidP="0027642A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Compliance.</w:t>
      </w:r>
    </w:p>
    <w:p w14:paraId="4532597A" w14:textId="77777777" w:rsidR="0027642A" w:rsidRPr="0027642A" w:rsidRDefault="0027642A" w:rsidP="0027642A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Tenant Screening.</w:t>
      </w:r>
    </w:p>
    <w:p w14:paraId="379F7C8E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Contract Management Policy</w:t>
      </w:r>
    </w:p>
    <w:p w14:paraId="7C7A2840" w14:textId="77777777" w:rsidR="0027642A" w:rsidRPr="0027642A" w:rsidRDefault="0027642A" w:rsidP="0027642A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Control contract lifecycle.</w:t>
      </w:r>
    </w:p>
    <w:p w14:paraId="75672931" w14:textId="77777777" w:rsidR="0027642A" w:rsidRPr="0027642A" w:rsidRDefault="0027642A" w:rsidP="0027642A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Lease and sales contracts.</w:t>
      </w:r>
    </w:p>
    <w:p w14:paraId="11A42614" w14:textId="77777777" w:rsidR="0027642A" w:rsidRPr="0027642A" w:rsidRDefault="0027642A" w:rsidP="0027642A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Legal.</w:t>
      </w:r>
    </w:p>
    <w:p w14:paraId="615588AF" w14:textId="77777777" w:rsidR="0027642A" w:rsidRPr="0027642A" w:rsidRDefault="0027642A" w:rsidP="0027642A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Contract Approval.</w:t>
      </w:r>
    </w:p>
    <w:p w14:paraId="29697CFD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1B15207">
          <v:rect id="_x0000_i1031" style="width:0;height:1.5pt" o:hralign="center" o:hrstd="t" o:hr="t" fillcolor="#a0a0a0" stroked="f"/>
        </w:pict>
      </w:r>
    </w:p>
    <w:p w14:paraId="4EECC077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3.4 L0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4 Asset Operations &amp; Tenant Management</w:t>
      </w:r>
    </w:p>
    <w:p w14:paraId="6BA064CD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Property Management Policy</w:t>
      </w:r>
    </w:p>
    <w:p w14:paraId="034808EF" w14:textId="77777777" w:rsidR="0027642A" w:rsidRPr="0027642A" w:rsidRDefault="0027642A" w:rsidP="0027642A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Govern site operations.</w:t>
      </w:r>
    </w:p>
    <w:p w14:paraId="7D8B610F" w14:textId="77777777" w:rsidR="0027642A" w:rsidRPr="0027642A" w:rsidRDefault="0027642A" w:rsidP="0027642A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Day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day operations.</w:t>
      </w:r>
    </w:p>
    <w:p w14:paraId="67176B0B" w14:textId="77777777" w:rsidR="0027642A" w:rsidRPr="0027642A" w:rsidRDefault="0027642A" w:rsidP="0027642A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Head of Property.</w:t>
      </w:r>
    </w:p>
    <w:p w14:paraId="087279D0" w14:textId="77777777" w:rsidR="0027642A" w:rsidRPr="0027642A" w:rsidRDefault="0027642A" w:rsidP="0027642A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Property Operations.</w:t>
      </w:r>
    </w:p>
    <w:p w14:paraId="2AB7DADC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Facilities &amp; Maintenance Policy</w:t>
      </w:r>
    </w:p>
    <w:p w14:paraId="6A53E989" w14:textId="77777777" w:rsidR="0027642A" w:rsidRPr="0027642A" w:rsidRDefault="0027642A" w:rsidP="0027642A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Control asset upkeep.</w:t>
      </w:r>
    </w:p>
    <w:p w14:paraId="30330EC7" w14:textId="77777777" w:rsidR="0027642A" w:rsidRPr="0027642A" w:rsidRDefault="0027642A" w:rsidP="0027642A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Governs: Preventive and corrective maintenance.</w:t>
      </w:r>
    </w:p>
    <w:p w14:paraId="31CAB240" w14:textId="77777777" w:rsidR="0027642A" w:rsidRPr="0027642A" w:rsidRDefault="0027642A" w:rsidP="0027642A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FM Head.</w:t>
      </w:r>
    </w:p>
    <w:p w14:paraId="4824FF71" w14:textId="77777777" w:rsidR="0027642A" w:rsidRPr="0027642A" w:rsidRDefault="0027642A" w:rsidP="0027642A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Maintenance Execution.</w:t>
      </w:r>
    </w:p>
    <w:p w14:paraId="4E6862BF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HSE Policy</w:t>
      </w:r>
    </w:p>
    <w:p w14:paraId="15A12B48" w14:textId="77777777" w:rsidR="0027642A" w:rsidRPr="0027642A" w:rsidRDefault="0027642A" w:rsidP="0027642A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Ensure safety and compliance.</w:t>
      </w:r>
    </w:p>
    <w:p w14:paraId="6306203A" w14:textId="77777777" w:rsidR="0027642A" w:rsidRPr="0027642A" w:rsidRDefault="0027642A" w:rsidP="0027642A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HSE activities.</w:t>
      </w:r>
    </w:p>
    <w:p w14:paraId="7D0F3E50" w14:textId="77777777" w:rsidR="0027642A" w:rsidRPr="0027642A" w:rsidRDefault="0027642A" w:rsidP="0027642A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HSE Manager.</w:t>
      </w:r>
    </w:p>
    <w:p w14:paraId="4CD67CD2" w14:textId="77777777" w:rsidR="0027642A" w:rsidRPr="0027642A" w:rsidRDefault="0027642A" w:rsidP="0027642A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Incident Management.</w:t>
      </w:r>
    </w:p>
    <w:p w14:paraId="5B7F6492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Service Charge Policy</w:t>
      </w:r>
    </w:p>
    <w:p w14:paraId="41421E8A" w14:textId="77777777" w:rsidR="0027642A" w:rsidRPr="0027642A" w:rsidRDefault="0027642A" w:rsidP="0027642A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Govern cost recovery.</w:t>
      </w:r>
    </w:p>
    <w:p w14:paraId="209A6462" w14:textId="77777777" w:rsidR="0027642A" w:rsidRPr="0027642A" w:rsidRDefault="0027642A" w:rsidP="0027642A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Billing and reconciliation.</w:t>
      </w:r>
    </w:p>
    <w:p w14:paraId="5E09CBAE" w14:textId="77777777" w:rsidR="0027642A" w:rsidRPr="0027642A" w:rsidRDefault="0027642A" w:rsidP="0027642A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CFO / Property Head.</w:t>
      </w:r>
    </w:p>
    <w:p w14:paraId="38D7C860" w14:textId="77777777" w:rsidR="0027642A" w:rsidRPr="0027642A" w:rsidRDefault="0027642A" w:rsidP="0027642A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Service Charge Billing.</w:t>
      </w:r>
    </w:p>
    <w:p w14:paraId="492ECF82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Vendor Management Policy</w:t>
      </w:r>
    </w:p>
    <w:p w14:paraId="23DB96C1" w14:textId="77777777" w:rsidR="0027642A" w:rsidRPr="0027642A" w:rsidRDefault="0027642A" w:rsidP="0027642A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Control service providers.</w:t>
      </w:r>
    </w:p>
    <w:p w14:paraId="3A332C80" w14:textId="77777777" w:rsidR="0027642A" w:rsidRPr="0027642A" w:rsidRDefault="0027642A" w:rsidP="0027642A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Vendor performance.</w:t>
      </w:r>
    </w:p>
    <w:p w14:paraId="583F01CA" w14:textId="77777777" w:rsidR="0027642A" w:rsidRPr="0027642A" w:rsidRDefault="0027642A" w:rsidP="0027642A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Procurement / FM.</w:t>
      </w:r>
    </w:p>
    <w:p w14:paraId="043493AE" w14:textId="77777777" w:rsidR="0027642A" w:rsidRPr="0027642A" w:rsidRDefault="0027642A" w:rsidP="0027642A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Vendor Performance Review.</w:t>
      </w:r>
    </w:p>
    <w:p w14:paraId="70121FE6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A4A478">
          <v:rect id="_x0000_i1032" style="width:0;height:1.5pt" o:hralign="center" o:hrstd="t" o:hr="t" fillcolor="#a0a0a0" stroked="f"/>
        </w:pict>
      </w:r>
    </w:p>
    <w:p w14:paraId="025EA269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3.5 L0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noBreakHyphen/>
        <w:t>5 Corporate Services (Enablers)</w:t>
      </w:r>
    </w:p>
    <w:p w14:paraId="03894055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Financial Management Policy</w:t>
      </w:r>
    </w:p>
    <w:p w14:paraId="4375BA79" w14:textId="77777777" w:rsidR="0027642A" w:rsidRPr="0027642A" w:rsidRDefault="0027642A" w:rsidP="0027642A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Ensure financial integrity.</w:t>
      </w:r>
    </w:p>
    <w:p w14:paraId="167F8A45" w14:textId="77777777" w:rsidR="0027642A" w:rsidRPr="0027642A" w:rsidRDefault="0027642A" w:rsidP="0027642A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Accounting and reporting.</w:t>
      </w:r>
    </w:p>
    <w:p w14:paraId="35E826D9" w14:textId="77777777" w:rsidR="0027642A" w:rsidRPr="0027642A" w:rsidRDefault="0027642A" w:rsidP="0027642A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CFO.</w:t>
      </w:r>
    </w:p>
    <w:p w14:paraId="26272C00" w14:textId="77777777" w:rsidR="0027642A" w:rsidRPr="0027642A" w:rsidRDefault="0027642A" w:rsidP="0027642A">
      <w:pPr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Financial Close.</w:t>
      </w:r>
    </w:p>
    <w:p w14:paraId="47CFB552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Procurement &amp; Vendor Policy</w:t>
      </w:r>
    </w:p>
    <w:p w14:paraId="066BE2E9" w14:textId="77777777" w:rsidR="0027642A" w:rsidRPr="0027642A" w:rsidRDefault="0027642A" w:rsidP="0027642A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Govern sourcing and contracts.</w:t>
      </w:r>
    </w:p>
    <w:p w14:paraId="73ECA922" w14:textId="77777777" w:rsidR="0027642A" w:rsidRPr="0027642A" w:rsidRDefault="0027642A" w:rsidP="0027642A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Purchasing.</w:t>
      </w:r>
    </w:p>
    <w:p w14:paraId="592168CC" w14:textId="77777777" w:rsidR="0027642A" w:rsidRPr="0027642A" w:rsidRDefault="0027642A" w:rsidP="0027642A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Procurement Head.</w:t>
      </w:r>
    </w:p>
    <w:p w14:paraId="71BE463A" w14:textId="77777777" w:rsidR="0027642A" w:rsidRPr="0027642A" w:rsidRDefault="0027642A" w:rsidP="0027642A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Purchase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to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noBreakHyphen/>
        <w:t>Pay.</w:t>
      </w:r>
    </w:p>
    <w:p w14:paraId="2B992365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Human Resources Policy</w:t>
      </w:r>
    </w:p>
    <w:p w14:paraId="2CEFAB24" w14:textId="77777777" w:rsidR="0027642A" w:rsidRPr="0027642A" w:rsidRDefault="0027642A" w:rsidP="0027642A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Govern workforce lifecycle.</w:t>
      </w:r>
    </w:p>
    <w:p w14:paraId="01854891" w14:textId="77777777" w:rsidR="0027642A" w:rsidRPr="0027642A" w:rsidRDefault="0027642A" w:rsidP="0027642A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Recruitment, performance.</w:t>
      </w:r>
    </w:p>
    <w:p w14:paraId="713D96E6" w14:textId="77777777" w:rsidR="0027642A" w:rsidRPr="0027642A" w:rsidRDefault="0027642A" w:rsidP="0027642A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Owner: HR Head.</w:t>
      </w:r>
    </w:p>
    <w:p w14:paraId="62D2E68C" w14:textId="77777777" w:rsidR="0027642A" w:rsidRPr="0027642A" w:rsidRDefault="0027642A" w:rsidP="0027642A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Employee Lifecycle.</w:t>
      </w:r>
    </w:p>
    <w:p w14:paraId="4FE36AF1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IT &amp; Digital Policy</w:t>
      </w:r>
    </w:p>
    <w:p w14:paraId="628A7079" w14:textId="77777777" w:rsidR="0027642A" w:rsidRPr="0027642A" w:rsidRDefault="0027642A" w:rsidP="0027642A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Govern systems and data.</w:t>
      </w:r>
    </w:p>
    <w:p w14:paraId="7409B263" w14:textId="77777777" w:rsidR="0027642A" w:rsidRPr="0027642A" w:rsidRDefault="0027642A" w:rsidP="0027642A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IT operations.</w:t>
      </w:r>
    </w:p>
    <w:p w14:paraId="330D7767" w14:textId="77777777" w:rsidR="0027642A" w:rsidRPr="0027642A" w:rsidRDefault="0027642A" w:rsidP="0027642A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CIO / IT Head.</w:t>
      </w:r>
    </w:p>
    <w:p w14:paraId="26AA7293" w14:textId="77777777" w:rsidR="0027642A" w:rsidRPr="0027642A" w:rsidRDefault="0027642A" w:rsidP="0027642A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IT Service Management.</w:t>
      </w:r>
    </w:p>
    <w:p w14:paraId="73FA482B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Legal &amp; Compliance Policy</w:t>
      </w:r>
    </w:p>
    <w:p w14:paraId="63AF807F" w14:textId="77777777" w:rsidR="0027642A" w:rsidRPr="0027642A" w:rsidRDefault="0027642A" w:rsidP="0027642A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Ensure regulatory compliance.</w:t>
      </w:r>
    </w:p>
    <w:p w14:paraId="5EE1711C" w14:textId="77777777" w:rsidR="0027642A" w:rsidRPr="0027642A" w:rsidRDefault="0027642A" w:rsidP="0027642A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Legal oversight.</w:t>
      </w:r>
    </w:p>
    <w:p w14:paraId="09BD2B5F" w14:textId="77777777" w:rsidR="0027642A" w:rsidRPr="0027642A" w:rsidRDefault="0027642A" w:rsidP="0027642A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Legal Counsel.</w:t>
      </w:r>
    </w:p>
    <w:p w14:paraId="39359A14" w14:textId="77777777" w:rsidR="0027642A" w:rsidRPr="0027642A" w:rsidRDefault="0027642A" w:rsidP="0027642A">
      <w:pPr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Compliance Monitoring.</w:t>
      </w:r>
    </w:p>
    <w:p w14:paraId="5864BE71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Internal Control Policy</w:t>
      </w:r>
    </w:p>
    <w:p w14:paraId="2BEAD257" w14:textId="77777777" w:rsidR="0027642A" w:rsidRPr="0027642A" w:rsidRDefault="0027642A" w:rsidP="0027642A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 Define control framework.</w:t>
      </w:r>
    </w:p>
    <w:p w14:paraId="6A940C8C" w14:textId="77777777" w:rsidR="0027642A" w:rsidRPr="0027642A" w:rsidRDefault="0027642A" w:rsidP="0027642A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Governs: Financial and operational controls.</w:t>
      </w:r>
    </w:p>
    <w:p w14:paraId="4CB258DC" w14:textId="77777777" w:rsidR="0027642A" w:rsidRPr="0027642A" w:rsidRDefault="0027642A" w:rsidP="0027642A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Owner: CFO / Audit.</w:t>
      </w:r>
    </w:p>
    <w:p w14:paraId="7107CF61" w14:textId="77777777" w:rsidR="0027642A" w:rsidRPr="0027642A" w:rsidRDefault="0027642A" w:rsidP="0027642A">
      <w:pPr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SOPs: Controls Testing.</w:t>
      </w:r>
    </w:p>
    <w:p w14:paraId="53ABA5D0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4665D7">
          <v:rect id="_x0000_i1033" style="width:0;height:1.5pt" o:hralign="center" o:hrstd="t" o:hr="t" fillcolor="#a0a0a0" stroked="f"/>
        </w:pict>
      </w:r>
    </w:p>
    <w:p w14:paraId="7B04F3DA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4. Policy–Process Traceability (Golden Rule)</w:t>
      </w:r>
    </w:p>
    <w:p w14:paraId="080BE37E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Policies → L1 Processes → L2 SOPs → L3 WIs (SAP).</w:t>
      </w:r>
    </w:p>
    <w:p w14:paraId="4B22FE76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No SOP or WI may exist without a governing policy.</w:t>
      </w:r>
    </w:p>
    <w:p w14:paraId="1888DCB8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CBD9F34">
          <v:rect id="_x0000_i1034" style="width:0;height:1.5pt" o:hralign="center" o:hrstd="t" o:hr="t" fillcolor="#a0a0a0" stroked="f"/>
        </w:pict>
      </w:r>
    </w:p>
    <w:p w14:paraId="55884F3E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5. Policy Governance &amp; Lifecycle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96"/>
        <w:gridCol w:w="7309"/>
      </w:tblGrid>
      <w:tr w:rsidR="0027642A" w:rsidRPr="0027642A" w14:paraId="33CD3578" w14:textId="77777777" w:rsidTr="008E0A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954D38A" w14:textId="77777777" w:rsidR="0027642A" w:rsidRPr="0027642A" w:rsidRDefault="0027642A" w:rsidP="002764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Stage</w:t>
            </w:r>
          </w:p>
        </w:tc>
        <w:tc>
          <w:tcPr>
            <w:tcW w:w="7309" w:type="dxa"/>
            <w:shd w:val="clear" w:color="auto" w:fill="0E2841" w:themeFill="text2"/>
            <w:hideMark/>
          </w:tcPr>
          <w:p w14:paraId="7644430D" w14:textId="77777777" w:rsidR="0027642A" w:rsidRPr="0027642A" w:rsidRDefault="0027642A" w:rsidP="002764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Description</w:t>
            </w:r>
          </w:p>
        </w:tc>
      </w:tr>
      <w:tr w:rsidR="0027642A" w:rsidRPr="0027642A" w14:paraId="1D7321A8" w14:textId="77777777" w:rsidTr="008E0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91E39" w14:textId="77777777" w:rsidR="0027642A" w:rsidRPr="0027642A" w:rsidRDefault="0027642A" w:rsidP="002764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Draft</w:t>
            </w:r>
          </w:p>
        </w:tc>
        <w:tc>
          <w:tcPr>
            <w:tcW w:w="7309" w:type="dxa"/>
            <w:hideMark/>
          </w:tcPr>
          <w:p w14:paraId="4159648C" w14:textId="77777777" w:rsidR="0027642A" w:rsidRPr="0027642A" w:rsidRDefault="0027642A" w:rsidP="00276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Policy under development</w:t>
            </w:r>
          </w:p>
        </w:tc>
      </w:tr>
      <w:tr w:rsidR="0027642A" w:rsidRPr="0027642A" w14:paraId="1ABC6C0A" w14:textId="77777777" w:rsidTr="008E0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EF8DB" w14:textId="77777777" w:rsidR="0027642A" w:rsidRPr="0027642A" w:rsidRDefault="0027642A" w:rsidP="002764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Review</w:t>
            </w:r>
          </w:p>
        </w:tc>
        <w:tc>
          <w:tcPr>
            <w:tcW w:w="7309" w:type="dxa"/>
            <w:hideMark/>
          </w:tcPr>
          <w:p w14:paraId="58FDC6B1" w14:textId="77777777" w:rsidR="0027642A" w:rsidRPr="0027642A" w:rsidRDefault="0027642A" w:rsidP="00276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Stakeholder and legal review</w:t>
            </w:r>
          </w:p>
        </w:tc>
      </w:tr>
      <w:tr w:rsidR="0027642A" w:rsidRPr="0027642A" w14:paraId="3483E335" w14:textId="77777777" w:rsidTr="008E0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97926" w14:textId="77777777" w:rsidR="0027642A" w:rsidRPr="0027642A" w:rsidRDefault="0027642A" w:rsidP="002764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Approval</w:t>
            </w:r>
          </w:p>
        </w:tc>
        <w:tc>
          <w:tcPr>
            <w:tcW w:w="7309" w:type="dxa"/>
            <w:hideMark/>
          </w:tcPr>
          <w:p w14:paraId="39F98584" w14:textId="77777777" w:rsidR="0027642A" w:rsidRPr="0027642A" w:rsidRDefault="0027642A" w:rsidP="00276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Board / Executive approval</w:t>
            </w:r>
          </w:p>
        </w:tc>
      </w:tr>
      <w:tr w:rsidR="0027642A" w:rsidRPr="0027642A" w14:paraId="65BF6763" w14:textId="77777777" w:rsidTr="008E0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04251" w14:textId="77777777" w:rsidR="0027642A" w:rsidRPr="0027642A" w:rsidRDefault="0027642A" w:rsidP="002764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Effective</w:t>
            </w:r>
          </w:p>
        </w:tc>
        <w:tc>
          <w:tcPr>
            <w:tcW w:w="7309" w:type="dxa"/>
            <w:hideMark/>
          </w:tcPr>
          <w:p w14:paraId="7EED0400" w14:textId="77777777" w:rsidR="0027642A" w:rsidRPr="0027642A" w:rsidRDefault="0027642A" w:rsidP="00276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Mandatory compliance</w:t>
            </w:r>
          </w:p>
        </w:tc>
      </w:tr>
      <w:tr w:rsidR="0027642A" w:rsidRPr="0027642A" w14:paraId="68958E17" w14:textId="77777777" w:rsidTr="008E0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E36AD" w14:textId="77777777" w:rsidR="0027642A" w:rsidRPr="0027642A" w:rsidRDefault="0027642A" w:rsidP="002764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Review Cycle</w:t>
            </w:r>
          </w:p>
        </w:tc>
        <w:tc>
          <w:tcPr>
            <w:tcW w:w="7309" w:type="dxa"/>
            <w:hideMark/>
          </w:tcPr>
          <w:p w14:paraId="1FB47267" w14:textId="77777777" w:rsidR="0027642A" w:rsidRPr="0027642A" w:rsidRDefault="0027642A" w:rsidP="00276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Annual or bi</w:t>
            </w: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noBreakHyphen/>
              <w:t>annual</w:t>
            </w:r>
          </w:p>
        </w:tc>
      </w:tr>
      <w:tr w:rsidR="0027642A" w:rsidRPr="0027642A" w14:paraId="48AFE751" w14:textId="77777777" w:rsidTr="008E0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8FCCB" w14:textId="77777777" w:rsidR="0027642A" w:rsidRPr="0027642A" w:rsidRDefault="0027642A" w:rsidP="0027642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Obsolete</w:t>
            </w:r>
          </w:p>
        </w:tc>
        <w:tc>
          <w:tcPr>
            <w:tcW w:w="7309" w:type="dxa"/>
            <w:hideMark/>
          </w:tcPr>
          <w:p w14:paraId="5886DBED" w14:textId="77777777" w:rsidR="0027642A" w:rsidRPr="0027642A" w:rsidRDefault="0027642A" w:rsidP="00276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764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 w:bidi="ar-SA"/>
                <w14:ligatures w14:val="none"/>
              </w:rPr>
              <w:t>Archived</w:t>
            </w:r>
          </w:p>
        </w:tc>
      </w:tr>
    </w:tbl>
    <w:p w14:paraId="1F49EE90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916D46">
          <v:rect id="_x0000_i1035" style="width:0;height:1.5pt" o:hralign="center" o:hrstd="t" o:hr="t" fillcolor="#a0a0a0" stroked="f"/>
        </w:pict>
      </w:r>
    </w:p>
    <w:p w14:paraId="7251BF82" w14:textId="77777777" w:rsidR="0027642A" w:rsidRPr="0027642A" w:rsidRDefault="0027642A" w:rsidP="00276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6. Guidance to Users</w:t>
      </w:r>
    </w:p>
    <w:p w14:paraId="452CDD15" w14:textId="77777777" w:rsidR="0027642A" w:rsidRPr="0027642A" w:rsidRDefault="0027642A" w:rsidP="0027642A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Identify the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governing policy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before writing SOPs/</w:t>
      </w:r>
      <w:proofErr w:type="spellStart"/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WIs.</w:t>
      </w:r>
      <w:proofErr w:type="spellEnd"/>
    </w:p>
    <w:p w14:paraId="652A3609" w14:textId="77777777" w:rsidR="0027642A" w:rsidRPr="0027642A" w:rsidRDefault="0027642A" w:rsidP="0027642A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Where multiple policies apply, the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stricter control prevails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F67D515" w14:textId="77777777" w:rsidR="0027642A" w:rsidRPr="0027642A" w:rsidRDefault="0027642A" w:rsidP="0027642A">
      <w:pPr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Policy conflicts must be escalated to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L0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noBreakHyphen/>
        <w:t>5 Corporate Services</w:t>
      </w: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D6649FD" w14:textId="77777777" w:rsidR="0027642A" w:rsidRPr="0027642A" w:rsidRDefault="0027642A" w:rsidP="002764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7642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--- </w:t>
      </w:r>
      <w:r w:rsidRPr="002764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of RAM Enterprise Policy Library</w:t>
      </w:r>
    </w:p>
    <w:p w14:paraId="6AD66CEA" w14:textId="77777777" w:rsidR="009650D2" w:rsidRDefault="009650D2"/>
    <w:sectPr w:rsidR="009650D2" w:rsidSect="008E0ADD">
      <w:headerReference w:type="default" r:id="rId7"/>
      <w:footerReference w:type="first" r:id="rId8"/>
      <w:pgSz w:w="11906" w:h="16838"/>
      <w:pgMar w:top="1440" w:right="1440" w:bottom="1440" w:left="1440" w:header="720" w:footer="720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9BB26" w14:textId="77777777" w:rsidR="00DB3EE1" w:rsidRDefault="00DB3EE1" w:rsidP="008E0ADD">
      <w:pPr>
        <w:spacing w:after="0" w:line="240" w:lineRule="auto"/>
      </w:pPr>
      <w:r>
        <w:separator/>
      </w:r>
    </w:p>
  </w:endnote>
  <w:endnote w:type="continuationSeparator" w:id="0">
    <w:p w14:paraId="2304ABC9" w14:textId="77777777" w:rsidR="00DB3EE1" w:rsidRDefault="00DB3EE1" w:rsidP="008E0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447851321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086FB50B" w14:textId="2BEB083D" w:rsidR="008E0ADD" w:rsidRDefault="008E0ADD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3BE8515" w14:textId="77777777" w:rsidR="008E0ADD" w:rsidRDefault="008E0A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07BD" w14:textId="77777777" w:rsidR="00DB3EE1" w:rsidRDefault="00DB3EE1" w:rsidP="008E0ADD">
      <w:pPr>
        <w:spacing w:after="0" w:line="240" w:lineRule="auto"/>
      </w:pPr>
      <w:r>
        <w:separator/>
      </w:r>
    </w:p>
  </w:footnote>
  <w:footnote w:type="continuationSeparator" w:id="0">
    <w:p w14:paraId="3929C7CA" w14:textId="77777777" w:rsidR="00DB3EE1" w:rsidRDefault="00DB3EE1" w:rsidP="008E0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4474" w14:textId="11A25419" w:rsidR="008E0ADD" w:rsidRDefault="008E0ADD">
    <w:pPr>
      <w:pStyle w:val="Header"/>
    </w:pPr>
    <w:r w:rsidRPr="008E0ADD">
      <w:t>RAM Enterprise Policy Library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EB7"/>
    <w:multiLevelType w:val="multilevel"/>
    <w:tmpl w:val="4A94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C7D48"/>
    <w:multiLevelType w:val="multilevel"/>
    <w:tmpl w:val="01C2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00B4"/>
    <w:multiLevelType w:val="multilevel"/>
    <w:tmpl w:val="700E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766CB"/>
    <w:multiLevelType w:val="multilevel"/>
    <w:tmpl w:val="69C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A0096"/>
    <w:multiLevelType w:val="multilevel"/>
    <w:tmpl w:val="5BE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63216"/>
    <w:multiLevelType w:val="multilevel"/>
    <w:tmpl w:val="489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D41C9"/>
    <w:multiLevelType w:val="multilevel"/>
    <w:tmpl w:val="220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21063"/>
    <w:multiLevelType w:val="multilevel"/>
    <w:tmpl w:val="BD3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94D0C"/>
    <w:multiLevelType w:val="multilevel"/>
    <w:tmpl w:val="35AE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B72A8"/>
    <w:multiLevelType w:val="multilevel"/>
    <w:tmpl w:val="B95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B1784"/>
    <w:multiLevelType w:val="multilevel"/>
    <w:tmpl w:val="A0B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A3297"/>
    <w:multiLevelType w:val="multilevel"/>
    <w:tmpl w:val="252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52E49"/>
    <w:multiLevelType w:val="multilevel"/>
    <w:tmpl w:val="E76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A4C84"/>
    <w:multiLevelType w:val="multilevel"/>
    <w:tmpl w:val="3EC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B7774"/>
    <w:multiLevelType w:val="multilevel"/>
    <w:tmpl w:val="C2E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80468"/>
    <w:multiLevelType w:val="multilevel"/>
    <w:tmpl w:val="711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61D78"/>
    <w:multiLevelType w:val="multilevel"/>
    <w:tmpl w:val="9B14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96CB9"/>
    <w:multiLevelType w:val="multilevel"/>
    <w:tmpl w:val="ADB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27A9A"/>
    <w:multiLevelType w:val="multilevel"/>
    <w:tmpl w:val="63C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F7908"/>
    <w:multiLevelType w:val="multilevel"/>
    <w:tmpl w:val="E7E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E2B99"/>
    <w:multiLevelType w:val="multilevel"/>
    <w:tmpl w:val="71D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030DC"/>
    <w:multiLevelType w:val="multilevel"/>
    <w:tmpl w:val="64BE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E6FA5"/>
    <w:multiLevelType w:val="multilevel"/>
    <w:tmpl w:val="A5A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D521A"/>
    <w:multiLevelType w:val="multilevel"/>
    <w:tmpl w:val="DBCE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31865"/>
    <w:multiLevelType w:val="multilevel"/>
    <w:tmpl w:val="FB8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740918">
    <w:abstractNumId w:val="0"/>
  </w:num>
  <w:num w:numId="2" w16cid:durableId="880241259">
    <w:abstractNumId w:val="4"/>
  </w:num>
  <w:num w:numId="3" w16cid:durableId="706760429">
    <w:abstractNumId w:val="14"/>
  </w:num>
  <w:num w:numId="4" w16cid:durableId="1490559385">
    <w:abstractNumId w:val="6"/>
  </w:num>
  <w:num w:numId="5" w16cid:durableId="1425999583">
    <w:abstractNumId w:val="10"/>
  </w:num>
  <w:num w:numId="6" w16cid:durableId="1022778176">
    <w:abstractNumId w:val="12"/>
  </w:num>
  <w:num w:numId="7" w16cid:durableId="1310817828">
    <w:abstractNumId w:val="24"/>
  </w:num>
  <w:num w:numId="8" w16cid:durableId="1987199854">
    <w:abstractNumId w:val="18"/>
  </w:num>
  <w:num w:numId="9" w16cid:durableId="1933968095">
    <w:abstractNumId w:val="5"/>
  </w:num>
  <w:num w:numId="10" w16cid:durableId="1269967750">
    <w:abstractNumId w:val="15"/>
  </w:num>
  <w:num w:numId="11" w16cid:durableId="766847256">
    <w:abstractNumId w:val="16"/>
  </w:num>
  <w:num w:numId="12" w16cid:durableId="1539733549">
    <w:abstractNumId w:val="13"/>
  </w:num>
  <w:num w:numId="13" w16cid:durableId="1165055164">
    <w:abstractNumId w:val="7"/>
  </w:num>
  <w:num w:numId="14" w16cid:durableId="7409994">
    <w:abstractNumId w:val="20"/>
  </w:num>
  <w:num w:numId="15" w16cid:durableId="304090213">
    <w:abstractNumId w:val="21"/>
  </w:num>
  <w:num w:numId="16" w16cid:durableId="6055336">
    <w:abstractNumId w:val="11"/>
  </w:num>
  <w:num w:numId="17" w16cid:durableId="1132677330">
    <w:abstractNumId w:val="3"/>
  </w:num>
  <w:num w:numId="18" w16cid:durableId="1188712931">
    <w:abstractNumId w:val="19"/>
  </w:num>
  <w:num w:numId="19" w16cid:durableId="374504072">
    <w:abstractNumId w:val="8"/>
  </w:num>
  <w:num w:numId="20" w16cid:durableId="1749812653">
    <w:abstractNumId w:val="2"/>
  </w:num>
  <w:num w:numId="21" w16cid:durableId="201408936">
    <w:abstractNumId w:val="23"/>
  </w:num>
  <w:num w:numId="22" w16cid:durableId="1847211635">
    <w:abstractNumId w:val="1"/>
  </w:num>
  <w:num w:numId="23" w16cid:durableId="887299596">
    <w:abstractNumId w:val="9"/>
  </w:num>
  <w:num w:numId="24" w16cid:durableId="541863875">
    <w:abstractNumId w:val="17"/>
  </w:num>
  <w:num w:numId="25" w16cid:durableId="7789181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2A"/>
    <w:rsid w:val="00006503"/>
    <w:rsid w:val="000255D3"/>
    <w:rsid w:val="000B6FB0"/>
    <w:rsid w:val="001A217F"/>
    <w:rsid w:val="001F003A"/>
    <w:rsid w:val="0027642A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755E9"/>
    <w:rsid w:val="00891631"/>
    <w:rsid w:val="008E0ADD"/>
    <w:rsid w:val="009650D2"/>
    <w:rsid w:val="00AB6B21"/>
    <w:rsid w:val="00B70AAC"/>
    <w:rsid w:val="00C80371"/>
    <w:rsid w:val="00CC6EB7"/>
    <w:rsid w:val="00D613DB"/>
    <w:rsid w:val="00DB3EE1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5AB7"/>
  <w15:chartTrackingRefBased/>
  <w15:docId w15:val="{819CF95B-7C42-4D7E-8F15-8D4F504B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2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2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2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2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2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2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2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27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2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2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27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2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276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2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2764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ADD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8E0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ADD"/>
    <w:rPr>
      <w:lang w:val="en-US" w:bidi="ar-EG"/>
    </w:rPr>
  </w:style>
  <w:style w:type="table" w:styleId="PlainTable1">
    <w:name w:val="Plain Table 1"/>
    <w:basedOn w:val="TableNormal"/>
    <w:uiPriority w:val="41"/>
    <w:rsid w:val="008E0AD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7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2026-04-18T23:32:00Z</dcterms:created>
  <dcterms:modified xsi:type="dcterms:W3CDTF">2026-04-19T21:50:00Z</dcterms:modified>
</cp:coreProperties>
</file>