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91D9" w14:textId="77777777" w:rsidR="001F1C78" w:rsidRPr="001F1C78" w:rsidRDefault="001F1C78" w:rsidP="00B70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86DCB" w:themeFill="accent5" w:themeFillTint="99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GB" w:eastAsia="en-GB" w:bidi="ar-SA"/>
          <w14:ligatures w14:val="none"/>
        </w:rPr>
        <w:t>L0</w:t>
      </w:r>
      <w:r w:rsidRPr="001F1C7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GB" w:eastAsia="en-GB" w:bidi="ar-SA"/>
          <w14:ligatures w14:val="none"/>
        </w:rPr>
        <w:noBreakHyphen/>
        <w:t>4 Asset Operations &amp; Tenant Management</w:t>
      </w:r>
    </w:p>
    <w:p w14:paraId="7EC2EE5F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 Purpose</w:t>
      </w:r>
    </w:p>
    <w:p w14:paraId="173FA9BA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Asset Operations &amp; Tenant Management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value stream defines how RAM operates, maintains, and services its real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 xml:space="preserve">estate assets while managing the full tenant lifecycle. It ensures assets are safe, compliant, operationally efficient, and capable of delivering the commercial outcomes defined under 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L0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3 Commercial Management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005EF7C0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value stream focuses on day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day operational excellence, tenant satisfaction, regulatory compliance, and protection of asset value throughout the occupancy lifecycle.</w:t>
      </w:r>
    </w:p>
    <w:p w14:paraId="5653368C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C109C4E">
          <v:rect id="_x0000_i1025" style="width:0;height:1.5pt" o:hralign="center" o:hrstd="t" o:hr="t" fillcolor="#a0a0a0" stroked="f"/>
        </w:pict>
      </w:r>
    </w:p>
    <w:p w14:paraId="516082BC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Workflow Diagram (to be inserted):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End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end Asset Operations &amp; Tenant Lifecycle (Onboarding → Operate → Bill → Service → Exit)</w:t>
      </w:r>
    </w:p>
    <w:p w14:paraId="7E844168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</w:p>
    <w:p w14:paraId="32CE2E30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449234B">
          <v:rect id="_x0000_i1026" style="width:0;height:1.5pt" o:hralign="center" o:hrstd="t" o:hr="t" fillcolor="#a0a0a0" stroked="f"/>
        </w:pict>
      </w:r>
    </w:p>
    <w:p w14:paraId="2ACEC792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2. Scope</w:t>
      </w:r>
    </w:p>
    <w:p w14:paraId="59CB079A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value stream applies to all operational and tenant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facing activities, including:</w:t>
      </w:r>
    </w:p>
    <w:p w14:paraId="5CEF776F" w14:textId="77777777" w:rsidR="001F1C78" w:rsidRPr="001F1C78" w:rsidRDefault="001F1C78" w:rsidP="001F1C7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and site management</w:t>
      </w:r>
    </w:p>
    <w:p w14:paraId="69C5CB04" w14:textId="77777777" w:rsidR="001F1C78" w:rsidRPr="001F1C78" w:rsidRDefault="001F1C78" w:rsidP="001F1C7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Facilities and maintenance management (hard &amp; soft services)</w:t>
      </w:r>
    </w:p>
    <w:p w14:paraId="640A55A8" w14:textId="77777777" w:rsidR="001F1C78" w:rsidRPr="001F1C78" w:rsidRDefault="001F1C78" w:rsidP="001F1C7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services and relationship management</w:t>
      </w:r>
    </w:p>
    <w:p w14:paraId="7B84FBDF" w14:textId="77777777" w:rsidR="001F1C78" w:rsidRPr="001F1C78" w:rsidRDefault="001F1C78" w:rsidP="001F1C7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Billing, collections, and service charges</w:t>
      </w:r>
    </w:p>
    <w:p w14:paraId="37BFA528" w14:textId="77777777" w:rsidR="001F1C78" w:rsidRPr="001F1C78" w:rsidRDefault="001F1C78" w:rsidP="001F1C7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Health, Safety &amp; Environmental (HSE) management</w:t>
      </w:r>
    </w:p>
    <w:p w14:paraId="4E2FAED8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scope covers activities from tenant onboarding through ongoing occupancy to lease exit and handover.</w:t>
      </w:r>
    </w:p>
    <w:p w14:paraId="165380F8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4DBCE9C">
          <v:rect id="_x0000_i1027" style="width:0;height:1.5pt" o:hralign="center" o:hrstd="t" o:hr="t" fillcolor="#a0a0a0" stroked="f"/>
        </w:pict>
      </w:r>
    </w:p>
    <w:p w14:paraId="1C875E2C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3. Ownership and Accountability</w:t>
      </w:r>
    </w:p>
    <w:p w14:paraId="10347AAE" w14:textId="77777777" w:rsidR="001F1C78" w:rsidRPr="001F1C78" w:rsidRDefault="001F1C78" w:rsidP="001F1C7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Process Owner (L0):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Head of Property / Facilities Management</w:t>
      </w:r>
    </w:p>
    <w:p w14:paraId="48531DA2" w14:textId="77777777" w:rsidR="001F1C78" w:rsidRPr="001F1C78" w:rsidRDefault="001F1C78" w:rsidP="001F1C7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Executive Sponsor: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Chief Operating Officer (COO)</w:t>
      </w:r>
    </w:p>
    <w:p w14:paraId="37A4A113" w14:textId="77777777" w:rsidR="001F1C78" w:rsidRPr="001F1C78" w:rsidRDefault="001F1C78" w:rsidP="001F1C7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Key Stakeholders: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Property Operations, Facilities, Finance, Leasing, Procurement, HSE, IT</w:t>
      </w:r>
    </w:p>
    <w:p w14:paraId="41C42BD8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9212C2">
          <v:rect id="_x0000_i1028" style="width:0;height:1.5pt" o:hralign="center" o:hrstd="t" o:hr="t" fillcolor="#a0a0a0" stroked="f"/>
        </w:pict>
      </w:r>
    </w:p>
    <w:p w14:paraId="1DD2E46C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4. Applicable Policies</w:t>
      </w:r>
    </w:p>
    <w:p w14:paraId="3E91CCBD" w14:textId="77777777" w:rsidR="001F1C78" w:rsidRPr="001F1C78" w:rsidRDefault="001F1C78" w:rsidP="001F1C7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Management Policy</w:t>
      </w:r>
    </w:p>
    <w:p w14:paraId="7A684FC4" w14:textId="77777777" w:rsidR="001F1C78" w:rsidRPr="001F1C78" w:rsidRDefault="001F1C78" w:rsidP="001F1C7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Facilities &amp; Maintenance Policy</w:t>
      </w:r>
    </w:p>
    <w:p w14:paraId="0EC8FBA1" w14:textId="77777777" w:rsidR="001F1C78" w:rsidRPr="001F1C78" w:rsidRDefault="001F1C78" w:rsidP="001F1C7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Health, Safety &amp; Environment (HSE) Policy</w:t>
      </w:r>
    </w:p>
    <w:p w14:paraId="4F6A18D8" w14:textId="77777777" w:rsidR="001F1C78" w:rsidRPr="001F1C78" w:rsidRDefault="001F1C78" w:rsidP="001F1C7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Charge Policy</w:t>
      </w:r>
    </w:p>
    <w:p w14:paraId="3447E9A4" w14:textId="77777777" w:rsidR="001F1C78" w:rsidRPr="001F1C78" w:rsidRDefault="001F1C78" w:rsidP="001F1C7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Delegation of Authority (DoA)</w:t>
      </w:r>
    </w:p>
    <w:p w14:paraId="45DB03E2" w14:textId="77777777" w:rsidR="001F1C78" w:rsidRPr="001F1C78" w:rsidRDefault="001F1C78" w:rsidP="001F1C7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&amp; Contract Management Policy</w:t>
      </w:r>
    </w:p>
    <w:p w14:paraId="7E30BDA1" w14:textId="77777777" w:rsidR="001F1C78" w:rsidRPr="001F1C78" w:rsidRDefault="001F1C78" w:rsidP="001F1C7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Records Management Policy</w:t>
      </w:r>
    </w:p>
    <w:p w14:paraId="2EE7C319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These policies define service standards, safety requirements, approval thresholds, vendor controls, and documentation obligations for all activities under this value stream.</w:t>
      </w:r>
    </w:p>
    <w:p w14:paraId="0C34686F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1E67F61">
          <v:rect id="_x0000_i1029" style="width:0;height:1.5pt" o:hralign="center" o:hrstd="t" o:hr="t" fillcolor="#a0a0a0" stroked="f"/>
        </w:pict>
      </w:r>
    </w:p>
    <w:p w14:paraId="51970F57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5. L1 Process Overview</w:t>
      </w:r>
    </w:p>
    <w:p w14:paraId="2B344C1B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Asset Operations &amp; Tenant Management value stream is decomposed into the following L1 processes:</w:t>
      </w:r>
    </w:p>
    <w:p w14:paraId="105876F0" w14:textId="77777777" w:rsidR="001F1C78" w:rsidRPr="001F1C78" w:rsidRDefault="001F1C78" w:rsidP="001F1C7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4.1 Property Management</w:t>
      </w:r>
    </w:p>
    <w:p w14:paraId="2CD78179" w14:textId="77777777" w:rsidR="001F1C78" w:rsidRPr="001F1C78" w:rsidRDefault="001F1C78" w:rsidP="001F1C7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4.2 Facilities &amp; Maintenance Management</w:t>
      </w:r>
    </w:p>
    <w:p w14:paraId="628EBFD8" w14:textId="77777777" w:rsidR="001F1C78" w:rsidRPr="001F1C78" w:rsidRDefault="001F1C78" w:rsidP="001F1C7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4.3 Tenant Services &amp; Relationship Management</w:t>
      </w:r>
    </w:p>
    <w:p w14:paraId="1962A6D9" w14:textId="77777777" w:rsidR="001F1C78" w:rsidRPr="001F1C78" w:rsidRDefault="001F1C78" w:rsidP="001F1C7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4.4 Billing, Collections &amp; Service Charges</w:t>
      </w:r>
    </w:p>
    <w:p w14:paraId="78A7A374" w14:textId="77777777" w:rsidR="001F1C78" w:rsidRPr="001F1C78" w:rsidRDefault="001F1C78" w:rsidP="001F1C7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4.5 Health, Safety &amp; Environmental Management</w:t>
      </w:r>
    </w:p>
    <w:p w14:paraId="52368410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L1 process is governed by this L0 framework and executed through defined L2 procedures and L3 work instructions.</w:t>
      </w:r>
    </w:p>
    <w:p w14:paraId="10753B73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2B1A373">
          <v:rect id="_x0000_i1030" style="width:0;height:1.5pt" o:hralign="center" o:hrstd="t" o:hr="t" fillcolor="#a0a0a0" stroked="f"/>
        </w:pict>
      </w:r>
    </w:p>
    <w:p w14:paraId="7C7651E3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</w:t>
      </w:r>
      <w:r w:rsidRPr="001F1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noBreakHyphen/>
        <w:t>4.1 Property Management</w:t>
      </w:r>
    </w:p>
    <w:p w14:paraId="62306A9F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76774B06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Manages day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day property operations to ensure assets are functional, compliant, and aligned with lease obligations and agreed service standards.</w:t>
      </w:r>
    </w:p>
    <w:p w14:paraId="59860948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Objectives</w:t>
      </w:r>
    </w:p>
    <w:p w14:paraId="061F02C6" w14:textId="77777777" w:rsidR="001F1C78" w:rsidRPr="001F1C78" w:rsidRDefault="001F1C78" w:rsidP="001F1C7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uninterrupted property operations</w:t>
      </w:r>
    </w:p>
    <w:p w14:paraId="6EBA23D1" w14:textId="77777777" w:rsidR="001F1C78" w:rsidRPr="001F1C78" w:rsidRDefault="001F1C78" w:rsidP="001F1C7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Maintain asset condition and compliance</w:t>
      </w:r>
    </w:p>
    <w:p w14:paraId="75FD0A79" w14:textId="77777777" w:rsidR="001F1C78" w:rsidRPr="001F1C78" w:rsidRDefault="001F1C78" w:rsidP="001F1C7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Coordinate on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site services effectively</w:t>
      </w:r>
    </w:p>
    <w:p w14:paraId="0787C669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Inputs</w:t>
      </w:r>
    </w:p>
    <w:p w14:paraId="7ED366C2" w14:textId="77777777" w:rsidR="001F1C78" w:rsidRPr="001F1C78" w:rsidRDefault="001F1C78" w:rsidP="001F1C78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agreements and service level requirements</w:t>
      </w:r>
    </w:p>
    <w:p w14:paraId="0F1A1EA9" w14:textId="77777777" w:rsidR="001F1C78" w:rsidRPr="001F1C78" w:rsidRDefault="001F1C78" w:rsidP="001F1C78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condition data</w:t>
      </w:r>
    </w:p>
    <w:p w14:paraId="7816E85F" w14:textId="77777777" w:rsidR="001F1C78" w:rsidRPr="001F1C78" w:rsidRDefault="001F1C78" w:rsidP="001F1C78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Approved operating budgets</w:t>
      </w:r>
    </w:p>
    <w:p w14:paraId="21DD8072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Outputs</w:t>
      </w:r>
    </w:p>
    <w:p w14:paraId="499559AC" w14:textId="77777777" w:rsidR="001F1C78" w:rsidRPr="001F1C78" w:rsidRDefault="001F1C78" w:rsidP="001F1C78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property plans</w:t>
      </w:r>
    </w:p>
    <w:p w14:paraId="019E0789" w14:textId="77777777" w:rsidR="001F1C78" w:rsidRPr="001F1C78" w:rsidRDefault="001F1C78" w:rsidP="001F1C78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Inspection and compliance reports</w:t>
      </w:r>
    </w:p>
    <w:p w14:paraId="2693C366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</w:t>
      </w:r>
    </w:p>
    <w:p w14:paraId="0DBBF57A" w14:textId="77777777" w:rsidR="001F1C78" w:rsidRPr="001F1C78" w:rsidRDefault="001F1C78" w:rsidP="001F1C7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Property Manager</w:t>
      </w:r>
    </w:p>
    <w:p w14:paraId="7EC50AFE" w14:textId="77777777" w:rsidR="001F1C78" w:rsidRPr="001F1C78" w:rsidRDefault="001F1C78" w:rsidP="001F1C7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Head of Property / FM</w:t>
      </w:r>
    </w:p>
    <w:p w14:paraId="6843A746" w14:textId="77777777" w:rsidR="001F1C78" w:rsidRPr="001F1C78" w:rsidRDefault="001F1C78" w:rsidP="001F1C7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Facilities, Finance, Leasing</w:t>
      </w:r>
    </w:p>
    <w:p w14:paraId="0675075E" w14:textId="77777777" w:rsidR="001F1C78" w:rsidRPr="001F1C78" w:rsidRDefault="001F1C78" w:rsidP="001F1C7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Asset Management</w:t>
      </w:r>
    </w:p>
    <w:p w14:paraId="52A859F1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Delegation of Authority (DoA)</w:t>
      </w:r>
    </w:p>
    <w:p w14:paraId="1F8F669E" w14:textId="77777777" w:rsidR="001F1C78" w:rsidRPr="001F1C78" w:rsidRDefault="001F1C78" w:rsidP="001F1C78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of site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level operational plans</w:t>
      </w:r>
    </w:p>
    <w:p w14:paraId="5B607CBC" w14:textId="77777777" w:rsidR="001F1C78" w:rsidRPr="001F1C78" w:rsidRDefault="001F1C78" w:rsidP="001F1C78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of material service or compliance issues</w:t>
      </w:r>
    </w:p>
    <w:p w14:paraId="1F9E2120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10698086" w14:textId="77777777" w:rsidR="001F1C78" w:rsidRPr="001F1C78" w:rsidRDefault="001F1C78" w:rsidP="001F1C78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availability</w:t>
      </w:r>
    </w:p>
    <w:p w14:paraId="3A745B7D" w14:textId="77777777" w:rsidR="001F1C78" w:rsidRPr="001F1C78" w:rsidRDefault="001F1C78" w:rsidP="001F1C78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Number of non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compliance findings</w:t>
      </w:r>
    </w:p>
    <w:p w14:paraId="1CE696D7" w14:textId="77777777" w:rsidR="001F1C78" w:rsidRPr="001F1C78" w:rsidRDefault="001F1C78" w:rsidP="001F1C78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response times</w:t>
      </w:r>
    </w:p>
    <w:p w14:paraId="55357412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/ Digital Enablement</w:t>
      </w:r>
    </w:p>
    <w:p w14:paraId="7EB2B8B1" w14:textId="77777777" w:rsidR="001F1C78" w:rsidRPr="001F1C78" w:rsidRDefault="001F1C78" w:rsidP="001F1C78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RE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FX: property and unit master data</w:t>
      </w:r>
    </w:p>
    <w:p w14:paraId="29645C8F" w14:textId="77777777" w:rsidR="001F1C78" w:rsidRPr="001F1C78" w:rsidRDefault="001F1C78" w:rsidP="001F1C78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management systems: inspection and site logs</w:t>
      </w:r>
    </w:p>
    <w:p w14:paraId="0A3F8FFA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</w:p>
    <w:p w14:paraId="43831BDF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Workflow Diagram (to be inserted):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Property Operations Planning &amp; Control</w:t>
      </w:r>
    </w:p>
    <w:p w14:paraId="17D120BE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</w:p>
    <w:p w14:paraId="4CE1CD9F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0D9A3A3C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4.1.1 Property Operations Planning</w:t>
      </w:r>
    </w:p>
    <w:p w14:paraId="70B8D1BB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Defines site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level operational plans, staffing, and service coverage.</w:t>
      </w:r>
    </w:p>
    <w:p w14:paraId="7D52ED23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4.1.2 Property Inspections &amp; Condition Monitoring</w:t>
      </w:r>
    </w:p>
    <w:p w14:paraId="716061CE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Routine inspections to assess asset condition, statutory compliance, and lease obligations.</w:t>
      </w:r>
    </w:p>
    <w:p w14:paraId="1995130D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4.1.3 Coordination of On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Site Services</w:t>
      </w:r>
    </w:p>
    <w:p w14:paraId="07088CE7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Coordination and supervision of security, cleaning, landscaping, utilities, and other on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site services.</w:t>
      </w:r>
    </w:p>
    <w:p w14:paraId="6E122FB7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L3 Work Instructions (Examples)</w:t>
      </w:r>
    </w:p>
    <w:p w14:paraId="4ABD695B" w14:textId="77777777" w:rsidR="001F1C78" w:rsidRPr="001F1C78" w:rsidRDefault="001F1C78" w:rsidP="001F1C78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 scheduled property inspection and log findings</w:t>
      </w:r>
    </w:p>
    <w:p w14:paraId="5F7F94DC" w14:textId="77777777" w:rsidR="001F1C78" w:rsidRPr="001F1C78" w:rsidRDefault="001F1C78" w:rsidP="001F1C78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 property condition report in system</w:t>
      </w:r>
    </w:p>
    <w:p w14:paraId="3C7E9CBB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Property Inspection Checklist, Site Operations Log</w:t>
      </w:r>
    </w:p>
    <w:p w14:paraId="604F7F7C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3D84C3E">
          <v:rect id="_x0000_i1031" style="width:0;height:1.5pt" o:hralign="center" o:hrstd="t" o:hr="t" fillcolor="#a0a0a0" stroked="f"/>
        </w:pict>
      </w:r>
    </w:p>
    <w:p w14:paraId="64DA91CF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</w:t>
      </w:r>
      <w:r w:rsidRPr="001F1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noBreakHyphen/>
        <w:t>4.2 Facilities &amp; Maintenance Management</w:t>
      </w:r>
    </w:p>
    <w:p w14:paraId="3018A344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3C3C4537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Plans and executes preventive and corrective maintenance to protect asset integrity, safety, and service continuity.</w:t>
      </w:r>
    </w:p>
    <w:p w14:paraId="6F381CD4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Objectives</w:t>
      </w:r>
    </w:p>
    <w:p w14:paraId="56B6E6A7" w14:textId="77777777" w:rsidR="001F1C78" w:rsidRPr="001F1C78" w:rsidRDefault="001F1C78" w:rsidP="001F1C78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Minimize asset downtime</w:t>
      </w:r>
    </w:p>
    <w:p w14:paraId="41BB7567" w14:textId="77777777" w:rsidR="001F1C78" w:rsidRPr="001F1C78" w:rsidRDefault="001F1C78" w:rsidP="001F1C78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Extend asset lifecycle</w:t>
      </w:r>
    </w:p>
    <w:p w14:paraId="4F93B700" w14:textId="77777777" w:rsidR="001F1C78" w:rsidRPr="001F1C78" w:rsidRDefault="001F1C78" w:rsidP="001F1C78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compliance with technical and safety standards</w:t>
      </w:r>
    </w:p>
    <w:p w14:paraId="70E058E2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Inputs</w:t>
      </w:r>
    </w:p>
    <w:p w14:paraId="69BEC6CB" w14:textId="77777777" w:rsidR="001F1C78" w:rsidRPr="001F1C78" w:rsidRDefault="001F1C78" w:rsidP="001F1C78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Maintenance schedules</w:t>
      </w:r>
    </w:p>
    <w:p w14:paraId="56DD3AC7" w14:textId="77777777" w:rsidR="001F1C78" w:rsidRPr="001F1C78" w:rsidRDefault="001F1C78" w:rsidP="001F1C78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maintenance requests</w:t>
      </w:r>
    </w:p>
    <w:p w14:paraId="0024C6C1" w14:textId="77777777" w:rsidR="001F1C78" w:rsidRPr="001F1C78" w:rsidRDefault="001F1C78" w:rsidP="001F1C78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criticality data</w:t>
      </w:r>
    </w:p>
    <w:p w14:paraId="1DE98127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Outputs</w:t>
      </w:r>
    </w:p>
    <w:p w14:paraId="220C8100" w14:textId="77777777" w:rsidR="001F1C78" w:rsidRPr="001F1C78" w:rsidRDefault="001F1C78" w:rsidP="001F1C78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Completed maintenance work orders</w:t>
      </w:r>
    </w:p>
    <w:p w14:paraId="54BD97F8" w14:textId="77777777" w:rsidR="001F1C78" w:rsidRPr="001F1C78" w:rsidRDefault="001F1C78" w:rsidP="001F1C78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Updated asset maintenance history</w:t>
      </w:r>
    </w:p>
    <w:p w14:paraId="087BDD10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RACI</w:t>
      </w:r>
    </w:p>
    <w:p w14:paraId="12DC6BBB" w14:textId="77777777" w:rsidR="001F1C78" w:rsidRPr="001F1C78" w:rsidRDefault="001F1C78" w:rsidP="001F1C78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Facilities / Maintenance Team</w:t>
      </w:r>
    </w:p>
    <w:p w14:paraId="2D1DB243" w14:textId="77777777" w:rsidR="001F1C78" w:rsidRPr="001F1C78" w:rsidRDefault="001F1C78" w:rsidP="001F1C78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Head of Property / FM</w:t>
      </w:r>
    </w:p>
    <w:p w14:paraId="674C7932" w14:textId="77777777" w:rsidR="001F1C78" w:rsidRPr="001F1C78" w:rsidRDefault="001F1C78" w:rsidP="001F1C78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Procurement, Finance</w:t>
      </w:r>
    </w:p>
    <w:p w14:paraId="7BD27097" w14:textId="77777777" w:rsidR="001F1C78" w:rsidRPr="001F1C78" w:rsidRDefault="001F1C78" w:rsidP="001F1C78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Asset Management</w:t>
      </w:r>
    </w:p>
    <w:p w14:paraId="5336539B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Delegation of Authority (DoA)</w:t>
      </w:r>
    </w:p>
    <w:p w14:paraId="663239CC" w14:textId="77777777" w:rsidR="001F1C78" w:rsidRPr="001F1C78" w:rsidRDefault="001F1C78" w:rsidP="001F1C78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of maintenance expenditures within limits</w:t>
      </w:r>
    </w:p>
    <w:p w14:paraId="2FE034CE" w14:textId="77777777" w:rsidR="001F1C78" w:rsidRPr="001F1C78" w:rsidRDefault="001F1C78" w:rsidP="001F1C78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assignment and escalation</w:t>
      </w:r>
    </w:p>
    <w:p w14:paraId="475699AD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60526FB1" w14:textId="77777777" w:rsidR="001F1C78" w:rsidRPr="001F1C78" w:rsidRDefault="001F1C78" w:rsidP="001F1C78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Mean Time to Repair (MTTR)</w:t>
      </w:r>
    </w:p>
    <w:p w14:paraId="5593BE14" w14:textId="77777777" w:rsidR="001F1C78" w:rsidRPr="001F1C78" w:rsidRDefault="001F1C78" w:rsidP="001F1C78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Preventive maintenance compliance rate</w:t>
      </w:r>
    </w:p>
    <w:p w14:paraId="1FEFEADF" w14:textId="77777777" w:rsidR="001F1C78" w:rsidRPr="001F1C78" w:rsidRDefault="001F1C78" w:rsidP="001F1C78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Maintenance cost variance</w:t>
      </w:r>
    </w:p>
    <w:p w14:paraId="52122C2D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/ Digital Enablement</w:t>
      </w:r>
    </w:p>
    <w:p w14:paraId="1E3598E9" w14:textId="77777777" w:rsidR="001F1C78" w:rsidRPr="001F1C78" w:rsidRDefault="001F1C78" w:rsidP="001F1C78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PM: maintenance planning, work orders, asset history</w:t>
      </w:r>
    </w:p>
    <w:p w14:paraId="0937DEF7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</w:p>
    <w:p w14:paraId="3F7165AC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Workflow Diagram (to be inserted):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Preventive &amp; Corrective Maintenance Lifecycle</w:t>
      </w:r>
    </w:p>
    <w:p w14:paraId="7C565D4F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</w:p>
    <w:p w14:paraId="18469A23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6793DCB2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4.2.1 Preventive Maintenance Planning</w:t>
      </w:r>
    </w:p>
    <w:p w14:paraId="2E868A68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Defines maintenance schedules based on asset criticality and statutory requirements.</w:t>
      </w:r>
    </w:p>
    <w:p w14:paraId="7A788747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4.2.2 Corrective Maintenance Execution</w:t>
      </w:r>
    </w:p>
    <w:p w14:paraId="7CEAA447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Manages reactive maintenance requests, prioritization, and repairs.</w:t>
      </w:r>
    </w:p>
    <w:p w14:paraId="50AD30CD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4.2.3 Vendor Performance Management</w:t>
      </w:r>
    </w:p>
    <w:p w14:paraId="1F360FCD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Monitors service provider performance against SLAs and contracts.</w:t>
      </w:r>
    </w:p>
    <w:p w14:paraId="7808F174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L3 Work Instructions (Examples)</w:t>
      </w:r>
    </w:p>
    <w:p w14:paraId="0A23E202" w14:textId="77777777" w:rsidR="001F1C78" w:rsidRPr="001F1C78" w:rsidRDefault="001F1C78" w:rsidP="001F1C78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Create and assign work order in SAP PM</w:t>
      </w:r>
    </w:p>
    <w:p w14:paraId="1DA22BBD" w14:textId="77777777" w:rsidR="001F1C78" w:rsidRPr="001F1C78" w:rsidRDefault="001F1C78" w:rsidP="001F1C78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Verify completion and close maintenance request</w:t>
      </w:r>
    </w:p>
    <w:p w14:paraId="7174B04C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Maintenance Request Form, Work Order Report</w:t>
      </w:r>
    </w:p>
    <w:p w14:paraId="249C4E1E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F1BBB8">
          <v:rect id="_x0000_i1032" style="width:0;height:1.5pt" o:hralign="center" o:hrstd="t" o:hr="t" fillcolor="#a0a0a0" stroked="f"/>
        </w:pict>
      </w:r>
    </w:p>
    <w:p w14:paraId="1B6DAE24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</w:t>
      </w:r>
      <w:r w:rsidRPr="001F1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noBreakHyphen/>
        <w:t>4.3 Tenant Services &amp; Relationship Management</w:t>
      </w:r>
    </w:p>
    <w:p w14:paraId="59BE5B5E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76C3F924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Manages tenant interactions, service requests, complaints, and communications to ensure a consistent and positive tenant experience.</w:t>
      </w:r>
    </w:p>
    <w:p w14:paraId="5739CBAB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Objectives</w:t>
      </w:r>
    </w:p>
    <w:p w14:paraId="5F47470C" w14:textId="77777777" w:rsidR="001F1C78" w:rsidRPr="001F1C78" w:rsidRDefault="001F1C78" w:rsidP="001F1C78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Maintain tenant satisfaction and retention</w:t>
      </w:r>
    </w:p>
    <w:p w14:paraId="4C7D6EBA" w14:textId="77777777" w:rsidR="001F1C78" w:rsidRPr="001F1C78" w:rsidRDefault="001F1C78" w:rsidP="001F1C78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timely resolution of tenant issues</w:t>
      </w:r>
    </w:p>
    <w:p w14:paraId="030DA779" w14:textId="77777777" w:rsidR="001F1C78" w:rsidRPr="001F1C78" w:rsidRDefault="001F1C78" w:rsidP="001F1C78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Support compliance with lease obligations</w:t>
      </w:r>
    </w:p>
    <w:p w14:paraId="3DDE6E86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Inputs</w:t>
      </w:r>
    </w:p>
    <w:p w14:paraId="1942F2E9" w14:textId="77777777" w:rsidR="001F1C78" w:rsidRPr="001F1C78" w:rsidRDefault="001F1C78" w:rsidP="001F1C78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service requests</w:t>
      </w:r>
    </w:p>
    <w:p w14:paraId="386D9229" w14:textId="77777777" w:rsidR="001F1C78" w:rsidRPr="001F1C78" w:rsidRDefault="001F1C78" w:rsidP="001F1C78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terms and service commitments</w:t>
      </w:r>
    </w:p>
    <w:p w14:paraId="5E8D0D9A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Outputs</w:t>
      </w:r>
    </w:p>
    <w:p w14:paraId="644FBD90" w14:textId="77777777" w:rsidR="001F1C78" w:rsidRPr="001F1C78" w:rsidRDefault="001F1C78" w:rsidP="001F1C78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Resolved tenant issues</w:t>
      </w:r>
    </w:p>
    <w:p w14:paraId="62281760" w14:textId="77777777" w:rsidR="001F1C78" w:rsidRPr="001F1C78" w:rsidRDefault="001F1C78" w:rsidP="001F1C78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communication records</w:t>
      </w:r>
    </w:p>
    <w:p w14:paraId="3715A474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</w:t>
      </w:r>
    </w:p>
    <w:p w14:paraId="5452C32A" w14:textId="77777777" w:rsidR="001F1C78" w:rsidRPr="001F1C78" w:rsidRDefault="001F1C78" w:rsidP="001F1C78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Tenant Services Team</w:t>
      </w:r>
    </w:p>
    <w:p w14:paraId="061617F9" w14:textId="77777777" w:rsidR="001F1C78" w:rsidRPr="001F1C78" w:rsidRDefault="001F1C78" w:rsidP="001F1C78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Property Manager</w:t>
      </w:r>
    </w:p>
    <w:p w14:paraId="18A26CA6" w14:textId="77777777" w:rsidR="001F1C78" w:rsidRPr="001F1C78" w:rsidRDefault="001F1C78" w:rsidP="001F1C78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Facilities, Leasing</w:t>
      </w:r>
    </w:p>
    <w:p w14:paraId="2A2ED0D5" w14:textId="77777777" w:rsidR="001F1C78" w:rsidRPr="001F1C78" w:rsidRDefault="001F1C78" w:rsidP="001F1C78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Asset Management</w:t>
      </w:r>
    </w:p>
    <w:p w14:paraId="610E3B84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Delegation of Authority (DoA)</w:t>
      </w:r>
    </w:p>
    <w:p w14:paraId="7A0E235F" w14:textId="77777777" w:rsidR="001F1C78" w:rsidRPr="001F1C78" w:rsidRDefault="001F1C78" w:rsidP="001F1C78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of goodwill actions or service remedies</w:t>
      </w:r>
    </w:p>
    <w:p w14:paraId="0B6FED59" w14:textId="77777777" w:rsidR="001F1C78" w:rsidRPr="001F1C78" w:rsidRDefault="001F1C78" w:rsidP="001F1C78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Escalation of material tenant disputes</w:t>
      </w:r>
    </w:p>
    <w:p w14:paraId="5FF1304B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42D69998" w14:textId="77777777" w:rsidR="001F1C78" w:rsidRPr="001F1C78" w:rsidRDefault="001F1C78" w:rsidP="001F1C78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satisfaction score</w:t>
      </w:r>
    </w:p>
    <w:p w14:paraId="3DCF28B9" w14:textId="77777777" w:rsidR="001F1C78" w:rsidRPr="001F1C78" w:rsidRDefault="001F1C78" w:rsidP="001F1C78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Average request resolution time</w:t>
      </w:r>
    </w:p>
    <w:p w14:paraId="4F5A0624" w14:textId="77777777" w:rsidR="001F1C78" w:rsidRPr="001F1C78" w:rsidRDefault="001F1C78" w:rsidP="001F1C78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Number of recurring complaints</w:t>
      </w:r>
    </w:p>
    <w:p w14:paraId="4BAA711D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/ Digital Enablement</w:t>
      </w:r>
    </w:p>
    <w:p w14:paraId="64C23DCC" w14:textId="77777777" w:rsidR="001F1C78" w:rsidRPr="001F1C78" w:rsidRDefault="001F1C78" w:rsidP="001F1C78">
      <w:pPr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CRM / Service management tools</w:t>
      </w:r>
    </w:p>
    <w:p w14:paraId="0AC9BA44" w14:textId="77777777" w:rsidR="001F1C78" w:rsidRPr="001F1C78" w:rsidRDefault="001F1C78" w:rsidP="001F1C78">
      <w:pPr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RE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FX: tenant master data</w:t>
      </w:r>
    </w:p>
    <w:p w14:paraId="77FB7F8B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</w:p>
    <w:p w14:paraId="0658E439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Workflow Diagram (to be inserted):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Tenant Request &amp; Complaint Handling</w:t>
      </w:r>
    </w:p>
    <w:p w14:paraId="1B380167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</w:p>
    <w:p w14:paraId="4E9A83B7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18BBDF45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4.3.1 Tenant Request &amp; Complaint Handling</w:t>
      </w:r>
    </w:p>
    <w:p w14:paraId="7A712118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Receives, tracks, and resolves tenant service requests and complaints.</w:t>
      </w:r>
    </w:p>
    <w:p w14:paraId="610F9D6A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4.3.2 Tenant Communication &amp; Engagement</w:t>
      </w:r>
    </w:p>
    <w:p w14:paraId="2F16C38D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Manages formal notices, announcements, and engagement initiatives.</w:t>
      </w:r>
    </w:p>
    <w:p w14:paraId="1758BC1C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L3 Work Instructions (Examples)</w:t>
      </w:r>
    </w:p>
    <w:p w14:paraId="42354761" w14:textId="77777777" w:rsidR="001F1C78" w:rsidRPr="001F1C78" w:rsidRDefault="001F1C78" w:rsidP="001F1C78">
      <w:pPr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Log tenant request in service system</w:t>
      </w:r>
    </w:p>
    <w:p w14:paraId="1100197A" w14:textId="77777777" w:rsidR="001F1C78" w:rsidRPr="001F1C78" w:rsidRDefault="001F1C78" w:rsidP="001F1C78">
      <w:pPr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Communicate resolution and close ticket</w:t>
      </w:r>
    </w:p>
    <w:p w14:paraId="4BDE0A80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Tenant Service Request Form, Communication Log</w:t>
      </w:r>
    </w:p>
    <w:p w14:paraId="2045BEA6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3BB4979">
          <v:rect id="_x0000_i1033" style="width:0;height:1.5pt" o:hralign="center" o:hrstd="t" o:hr="t" fillcolor="#a0a0a0" stroked="f"/>
        </w:pict>
      </w:r>
    </w:p>
    <w:p w14:paraId="2EAF9A3B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</w:t>
      </w:r>
      <w:r w:rsidRPr="001F1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noBreakHyphen/>
        <w:t>4.4 Billing, Collections &amp; Service Charges</w:t>
      </w:r>
    </w:p>
    <w:p w14:paraId="21BC9E8E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5C1B6E3F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Ensures accurate billing, efficient collection, and transparent recovery of service charges in accordance with lease terms.</w:t>
      </w:r>
    </w:p>
    <w:p w14:paraId="23615DBA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Objectives</w:t>
      </w:r>
    </w:p>
    <w:p w14:paraId="69555F31" w14:textId="77777777" w:rsidR="001F1C78" w:rsidRPr="001F1C78" w:rsidRDefault="001F1C78" w:rsidP="001F1C78">
      <w:pPr>
        <w:numPr>
          <w:ilvl w:val="0"/>
          <w:numId w:val="3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Protect revenue streams</w:t>
      </w:r>
    </w:p>
    <w:p w14:paraId="0B31C49A" w14:textId="77777777" w:rsidR="001F1C78" w:rsidRPr="001F1C78" w:rsidRDefault="001F1C78" w:rsidP="001F1C78">
      <w:pPr>
        <w:numPr>
          <w:ilvl w:val="0"/>
          <w:numId w:val="3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Maintain transparent tenant accounts</w:t>
      </w:r>
    </w:p>
    <w:p w14:paraId="0F500DB5" w14:textId="77777777" w:rsidR="001F1C78" w:rsidRPr="001F1C78" w:rsidRDefault="001F1C78" w:rsidP="001F1C78">
      <w:pPr>
        <w:numPr>
          <w:ilvl w:val="0"/>
          <w:numId w:val="3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compliance with billing policies</w:t>
      </w:r>
    </w:p>
    <w:p w14:paraId="0D2A905B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Inputs</w:t>
      </w:r>
    </w:p>
    <w:p w14:paraId="34F09DFE" w14:textId="77777777" w:rsidR="001F1C78" w:rsidRPr="001F1C78" w:rsidRDefault="001F1C78" w:rsidP="001F1C78">
      <w:pPr>
        <w:numPr>
          <w:ilvl w:val="0"/>
          <w:numId w:val="3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billing schedules</w:t>
      </w:r>
    </w:p>
    <w:p w14:paraId="0DE9F630" w14:textId="77777777" w:rsidR="001F1C78" w:rsidRPr="001F1C78" w:rsidRDefault="001F1C78" w:rsidP="001F1C78">
      <w:pPr>
        <w:numPr>
          <w:ilvl w:val="0"/>
          <w:numId w:val="3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charge budgets and actual costs</w:t>
      </w:r>
    </w:p>
    <w:p w14:paraId="63964BE7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Outputs</w:t>
      </w:r>
    </w:p>
    <w:p w14:paraId="17EACD2A" w14:textId="77777777" w:rsidR="001F1C78" w:rsidRPr="001F1C78" w:rsidRDefault="001F1C78" w:rsidP="001F1C78">
      <w:pPr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invoices</w:t>
      </w:r>
    </w:p>
    <w:p w14:paraId="25CD7B7B" w14:textId="77777777" w:rsidR="001F1C78" w:rsidRPr="001F1C78" w:rsidRDefault="001F1C78" w:rsidP="001F1C78">
      <w:pPr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Collection and reconciliation reports</w:t>
      </w:r>
    </w:p>
    <w:p w14:paraId="5706F280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</w:t>
      </w:r>
    </w:p>
    <w:p w14:paraId="40920A04" w14:textId="77777777" w:rsidR="001F1C78" w:rsidRPr="001F1C78" w:rsidRDefault="001F1C78" w:rsidP="001F1C78">
      <w:pPr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Finance / AR Team</w:t>
      </w:r>
    </w:p>
    <w:p w14:paraId="3D971C69" w14:textId="77777777" w:rsidR="001F1C78" w:rsidRPr="001F1C78" w:rsidRDefault="001F1C78" w:rsidP="001F1C78">
      <w:pPr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CFO / Head of Property (per DoA)</w:t>
      </w:r>
    </w:p>
    <w:p w14:paraId="6929C3A1" w14:textId="77777777" w:rsidR="001F1C78" w:rsidRPr="001F1C78" w:rsidRDefault="001F1C78" w:rsidP="001F1C78">
      <w:pPr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Property Management</w:t>
      </w:r>
    </w:p>
    <w:p w14:paraId="0242EF61" w14:textId="77777777" w:rsidR="001F1C78" w:rsidRPr="001F1C78" w:rsidRDefault="001F1C78" w:rsidP="001F1C78">
      <w:pPr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Asset Management</w:t>
      </w:r>
    </w:p>
    <w:p w14:paraId="5CE60154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Delegation of Authority (DoA)</w:t>
      </w:r>
    </w:p>
    <w:p w14:paraId="7ECDC9FB" w14:textId="77777777" w:rsidR="001F1C78" w:rsidRPr="001F1C78" w:rsidRDefault="001F1C78" w:rsidP="001F1C78">
      <w:pPr>
        <w:numPr>
          <w:ilvl w:val="0"/>
          <w:numId w:val="3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of write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offs and payment plans</w:t>
      </w:r>
    </w:p>
    <w:p w14:paraId="37CAAA8E" w14:textId="77777777" w:rsidR="001F1C78" w:rsidRPr="001F1C78" w:rsidRDefault="001F1C78" w:rsidP="001F1C78">
      <w:pPr>
        <w:numPr>
          <w:ilvl w:val="0"/>
          <w:numId w:val="3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of delinquent accounts</w:t>
      </w:r>
    </w:p>
    <w:p w14:paraId="74FDD38A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48A939B0" w14:textId="77777777" w:rsidR="001F1C78" w:rsidRPr="001F1C78" w:rsidRDefault="001F1C78" w:rsidP="001F1C78">
      <w:pPr>
        <w:numPr>
          <w:ilvl w:val="0"/>
          <w:numId w:val="3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Days Sales Outstanding (DSO)</w:t>
      </w:r>
    </w:p>
    <w:p w14:paraId="1F16E5CA" w14:textId="77777777" w:rsidR="001F1C78" w:rsidRPr="001F1C78" w:rsidRDefault="001F1C78" w:rsidP="001F1C78">
      <w:pPr>
        <w:numPr>
          <w:ilvl w:val="0"/>
          <w:numId w:val="3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Collection rate</w:t>
      </w:r>
    </w:p>
    <w:p w14:paraId="4C7A297C" w14:textId="77777777" w:rsidR="001F1C78" w:rsidRPr="001F1C78" w:rsidRDefault="001F1C78" w:rsidP="001F1C78">
      <w:pPr>
        <w:numPr>
          <w:ilvl w:val="0"/>
          <w:numId w:val="3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charge variance</w:t>
      </w:r>
    </w:p>
    <w:p w14:paraId="05964F3F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/ Digital Enablement</w:t>
      </w:r>
    </w:p>
    <w:p w14:paraId="726AC527" w14:textId="77777777" w:rsidR="001F1C78" w:rsidRPr="001F1C78" w:rsidRDefault="001F1C78" w:rsidP="001F1C78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RE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FX: rent and service charge billing</w:t>
      </w:r>
    </w:p>
    <w:p w14:paraId="051A5BE3" w14:textId="77777777" w:rsidR="001F1C78" w:rsidRPr="001F1C78" w:rsidRDefault="001F1C78" w:rsidP="001F1C78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SAP FI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AR: receivables and collections</w:t>
      </w:r>
    </w:p>
    <w:p w14:paraId="5F43CA89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</w:p>
    <w:p w14:paraId="46BDD704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Workflow Diagram (to be inserted):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Billing, Collections &amp; Service Charge Recovery</w:t>
      </w:r>
    </w:p>
    <w:p w14:paraId="7BEE87D8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</w:p>
    <w:p w14:paraId="08DE700B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587D122A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4.4.1 Rent &amp; Service Charge Billing</w:t>
      </w:r>
    </w:p>
    <w:p w14:paraId="512EA9A0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Generates periodic tenant invoices based on lease terms.</w:t>
      </w:r>
    </w:p>
    <w:p w14:paraId="062E4D33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4.4.2 Collections &amp; Follow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Up</w:t>
      </w:r>
    </w:p>
    <w:p w14:paraId="39544A7C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Tracks receivables, manages overdue balances, and escalations.</w:t>
      </w:r>
    </w:p>
    <w:p w14:paraId="71BA5049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4.4.3 Service Charge Reconciliation</w:t>
      </w:r>
    </w:p>
    <w:p w14:paraId="13A6E72D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Reconciles actual costs against recoveries and prepares statements.</w:t>
      </w:r>
    </w:p>
    <w:p w14:paraId="04FF5722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L3 Work Instructions (Examples)</w:t>
      </w:r>
    </w:p>
    <w:p w14:paraId="52BE6627" w14:textId="77777777" w:rsidR="001F1C78" w:rsidRPr="001F1C78" w:rsidRDefault="001F1C78" w:rsidP="001F1C78">
      <w:pPr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Run billing cycle in SAP RE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FX</w:t>
      </w:r>
    </w:p>
    <w:p w14:paraId="6D61C5D9" w14:textId="77777777" w:rsidR="001F1C78" w:rsidRPr="001F1C78" w:rsidRDefault="001F1C78" w:rsidP="001F1C78">
      <w:pPr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Post receipts and reconcile tenant account</w:t>
      </w:r>
    </w:p>
    <w:p w14:paraId="5AF0144F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Invoice Register, Service Charge Statement</w:t>
      </w:r>
    </w:p>
    <w:p w14:paraId="47480BEA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2FE99AB">
          <v:rect id="_x0000_i1034" style="width:0;height:1.5pt" o:hralign="center" o:hrstd="t" o:hr="t" fillcolor="#a0a0a0" stroked="f"/>
        </w:pict>
      </w:r>
    </w:p>
    <w:p w14:paraId="31FDFB75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</w:t>
      </w:r>
      <w:r w:rsidRPr="001F1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noBreakHyphen/>
        <w:t>4.5 Health, Safety &amp; Environmental Management</w:t>
      </w:r>
    </w:p>
    <w:p w14:paraId="77A47D1C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7C60918E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Ensures compliance with health, safety, and environmental regulations and internal standards across all managed assets.</w:t>
      </w:r>
    </w:p>
    <w:p w14:paraId="1FBCF47E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Objectives</w:t>
      </w:r>
    </w:p>
    <w:p w14:paraId="2EFC3BA6" w14:textId="77777777" w:rsidR="001F1C78" w:rsidRPr="001F1C78" w:rsidRDefault="001F1C78" w:rsidP="001F1C78">
      <w:pPr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Prevent accidents and incidents</w:t>
      </w:r>
    </w:p>
    <w:p w14:paraId="1D8919C9" w14:textId="77777777" w:rsidR="001F1C78" w:rsidRPr="001F1C78" w:rsidRDefault="001F1C78" w:rsidP="001F1C78">
      <w:pPr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regulatory compliance</w:t>
      </w:r>
    </w:p>
    <w:p w14:paraId="2FAEFCA0" w14:textId="77777777" w:rsidR="001F1C78" w:rsidRPr="001F1C78" w:rsidRDefault="001F1C78" w:rsidP="001F1C78">
      <w:pPr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Promote a safe environment for tenants and staff</w:t>
      </w:r>
    </w:p>
    <w:p w14:paraId="671E6056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Inputs</w:t>
      </w:r>
    </w:p>
    <w:p w14:paraId="1362B7C2" w14:textId="77777777" w:rsidR="001F1C78" w:rsidRPr="001F1C78" w:rsidRDefault="001F1C78" w:rsidP="001F1C78">
      <w:pPr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requirements</w:t>
      </w:r>
    </w:p>
    <w:p w14:paraId="4D305243" w14:textId="77777777" w:rsidR="001F1C78" w:rsidRPr="001F1C78" w:rsidRDefault="001F1C78" w:rsidP="001F1C78">
      <w:pPr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Site inspection results</w:t>
      </w:r>
    </w:p>
    <w:p w14:paraId="51D0A470" w14:textId="77777777" w:rsidR="001F1C78" w:rsidRPr="001F1C78" w:rsidRDefault="001F1C78" w:rsidP="001F1C78">
      <w:pPr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Incident reports</w:t>
      </w:r>
    </w:p>
    <w:p w14:paraId="4C413D32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Outputs</w:t>
      </w:r>
    </w:p>
    <w:p w14:paraId="7DD57F34" w14:textId="77777777" w:rsidR="001F1C78" w:rsidRPr="001F1C78" w:rsidRDefault="001F1C78" w:rsidP="001F1C78">
      <w:pPr>
        <w:numPr>
          <w:ilvl w:val="0"/>
          <w:numId w:val="4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inspection and audit reports</w:t>
      </w:r>
    </w:p>
    <w:p w14:paraId="027DD825" w14:textId="77777777" w:rsidR="001F1C78" w:rsidRPr="001F1C78" w:rsidRDefault="001F1C78" w:rsidP="001F1C78">
      <w:pPr>
        <w:numPr>
          <w:ilvl w:val="0"/>
          <w:numId w:val="4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Closed corrective and preventive actions</w:t>
      </w:r>
    </w:p>
    <w:p w14:paraId="30D9A66F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</w:t>
      </w:r>
    </w:p>
    <w:p w14:paraId="28D2C380" w14:textId="77777777" w:rsidR="001F1C78" w:rsidRPr="001F1C78" w:rsidRDefault="001F1C78" w:rsidP="001F1C78">
      <w:pPr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HSE Team / Site Management</w:t>
      </w:r>
    </w:p>
    <w:p w14:paraId="38A2C172" w14:textId="77777777" w:rsidR="001F1C78" w:rsidRPr="001F1C78" w:rsidRDefault="001F1C78" w:rsidP="001F1C78">
      <w:pPr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Head of Property / FM</w:t>
      </w:r>
    </w:p>
    <w:p w14:paraId="56E3F1E1" w14:textId="77777777" w:rsidR="001F1C78" w:rsidRPr="001F1C78" w:rsidRDefault="001F1C78" w:rsidP="001F1C78">
      <w:pPr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Legal, Operations</w:t>
      </w:r>
    </w:p>
    <w:p w14:paraId="01C318D0" w14:textId="77777777" w:rsidR="001F1C78" w:rsidRPr="001F1C78" w:rsidRDefault="001F1C78" w:rsidP="001F1C78">
      <w:pPr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Executive Management</w:t>
      </w:r>
    </w:p>
    <w:p w14:paraId="349B8F66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Delegation of Authority (DoA)</w:t>
      </w:r>
    </w:p>
    <w:p w14:paraId="4ED8F97F" w14:textId="77777777" w:rsidR="001F1C78" w:rsidRPr="001F1C78" w:rsidRDefault="001F1C78" w:rsidP="001F1C78">
      <w:pPr>
        <w:numPr>
          <w:ilvl w:val="0"/>
          <w:numId w:val="4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of corrective actions</w:t>
      </w:r>
    </w:p>
    <w:p w14:paraId="74E86BE1" w14:textId="77777777" w:rsidR="001F1C78" w:rsidRPr="001F1C78" w:rsidRDefault="001F1C78" w:rsidP="001F1C78">
      <w:pPr>
        <w:numPr>
          <w:ilvl w:val="0"/>
          <w:numId w:val="4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of serious incidents</w:t>
      </w:r>
    </w:p>
    <w:p w14:paraId="137F826A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1DBAD0BC" w14:textId="77777777" w:rsidR="001F1C78" w:rsidRPr="001F1C78" w:rsidRDefault="001F1C78" w:rsidP="001F1C78">
      <w:pPr>
        <w:numPr>
          <w:ilvl w:val="0"/>
          <w:numId w:val="4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Number of incidents</w:t>
      </w:r>
    </w:p>
    <w:p w14:paraId="22E686ED" w14:textId="77777777" w:rsidR="001F1C78" w:rsidRPr="001F1C78" w:rsidRDefault="001F1C78" w:rsidP="001F1C78">
      <w:pPr>
        <w:numPr>
          <w:ilvl w:val="0"/>
          <w:numId w:val="4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findings closed on time</w:t>
      </w:r>
    </w:p>
    <w:p w14:paraId="00D308A5" w14:textId="77777777" w:rsidR="001F1C78" w:rsidRPr="001F1C78" w:rsidRDefault="001F1C78" w:rsidP="001F1C78">
      <w:pPr>
        <w:numPr>
          <w:ilvl w:val="0"/>
          <w:numId w:val="4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compliance rate</w:t>
      </w:r>
    </w:p>
    <w:p w14:paraId="3AFF4D8D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/ Digital Enablement</w:t>
      </w:r>
    </w:p>
    <w:p w14:paraId="6F4EE91F" w14:textId="77777777" w:rsidR="001F1C78" w:rsidRPr="001F1C78" w:rsidRDefault="001F1C78" w:rsidP="001F1C78">
      <w:pPr>
        <w:numPr>
          <w:ilvl w:val="0"/>
          <w:numId w:val="4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management systems</w:t>
      </w:r>
    </w:p>
    <w:p w14:paraId="415239D5" w14:textId="77777777" w:rsidR="001F1C78" w:rsidRPr="001F1C78" w:rsidRDefault="001F1C78" w:rsidP="001F1C78">
      <w:pPr>
        <w:numPr>
          <w:ilvl w:val="0"/>
          <w:numId w:val="4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PM: safety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related maintenance</w:t>
      </w:r>
    </w:p>
    <w:p w14:paraId="0A8165B1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</w:p>
    <w:p w14:paraId="2126EB74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Workflow Diagram (to be inserted):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HSE Inspection, Incident &amp; CAPA Lifecycle</w:t>
      </w:r>
    </w:p>
    <w:p w14:paraId="6D2384CC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</w:p>
    <w:p w14:paraId="06AA8724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L2 Procedures</w:t>
      </w:r>
    </w:p>
    <w:p w14:paraId="570F1B76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4.5.1 HSE Inspections &amp; Audits</w:t>
      </w:r>
    </w:p>
    <w:p w14:paraId="799D5E39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4.5.2 Incident Reporting &amp; Investigation</w:t>
      </w:r>
    </w:p>
    <w:p w14:paraId="2534A12D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</w:t>
      </w: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4.5.3 Corrective &amp; Preventive Actions</w:t>
      </w:r>
    </w:p>
    <w:p w14:paraId="6F18078C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L3 Work Instructions (Examples)</w:t>
      </w:r>
    </w:p>
    <w:p w14:paraId="07E67BA7" w14:textId="77777777" w:rsidR="001F1C78" w:rsidRPr="001F1C78" w:rsidRDefault="001F1C78" w:rsidP="001F1C78">
      <w:pPr>
        <w:numPr>
          <w:ilvl w:val="0"/>
          <w:numId w:val="4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 incident in HSE system</w:t>
      </w:r>
    </w:p>
    <w:p w14:paraId="30225776" w14:textId="77777777" w:rsidR="001F1C78" w:rsidRPr="001F1C78" w:rsidRDefault="001F1C78" w:rsidP="001F1C78">
      <w:pPr>
        <w:numPr>
          <w:ilvl w:val="0"/>
          <w:numId w:val="4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 root cause analysis and close action</w:t>
      </w:r>
    </w:p>
    <w:p w14:paraId="308220A3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Incident Report Form, HSE Inspection Checklist</w:t>
      </w:r>
    </w:p>
    <w:p w14:paraId="0B2ACDBB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C5A38EC">
          <v:rect id="_x0000_i1035" style="width:0;height:1.5pt" o:hralign="center" o:hrstd="t" o:hr="t" fillcolor="#a0a0a0" stroked="f"/>
        </w:pict>
      </w:r>
    </w:p>
    <w:p w14:paraId="04234179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6. Risk &amp; Control Considerations</w:t>
      </w:r>
    </w:p>
    <w:p w14:paraId="57937DD2" w14:textId="77777777" w:rsidR="001F1C78" w:rsidRPr="001F1C78" w:rsidRDefault="001F1C78" w:rsidP="001F1C78">
      <w:pPr>
        <w:numPr>
          <w:ilvl w:val="0"/>
          <w:numId w:val="4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Operational Risk: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Asset deterioration, service disruption</w:t>
      </w:r>
    </w:p>
    <w:p w14:paraId="504ECA56" w14:textId="77777777" w:rsidR="001F1C78" w:rsidRPr="001F1C78" w:rsidRDefault="001F1C78" w:rsidP="001F1C78">
      <w:pPr>
        <w:numPr>
          <w:ilvl w:val="0"/>
          <w:numId w:val="4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Safety Risk: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Accidents, regulatory breaches</w:t>
      </w:r>
    </w:p>
    <w:p w14:paraId="79B53867" w14:textId="77777777" w:rsidR="001F1C78" w:rsidRPr="001F1C78" w:rsidRDefault="001F1C78" w:rsidP="001F1C78">
      <w:pPr>
        <w:numPr>
          <w:ilvl w:val="0"/>
          <w:numId w:val="4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Financial Risk: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Revenue leakage, unapproved costs</w:t>
      </w:r>
    </w:p>
    <w:p w14:paraId="3841CE97" w14:textId="77777777" w:rsidR="001F1C78" w:rsidRPr="001F1C78" w:rsidRDefault="001F1C78" w:rsidP="001F1C78">
      <w:pPr>
        <w:numPr>
          <w:ilvl w:val="0"/>
          <w:numId w:val="4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Preventive maintenance programs, SLAs, approval workflows, system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based billing and incident tracking</w:t>
      </w:r>
    </w:p>
    <w:p w14:paraId="4F9F4468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C467CB2">
          <v:rect id="_x0000_i1036" style="width:0;height:1.5pt" o:hralign="center" o:hrstd="t" o:hr="t" fillcolor="#a0a0a0" stroked="f"/>
        </w:pict>
      </w:r>
    </w:p>
    <w:p w14:paraId="2C10238C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7. Audit &amp; Compliance Notes</w:t>
      </w:r>
    </w:p>
    <w:p w14:paraId="02307C91" w14:textId="77777777" w:rsidR="001F1C78" w:rsidRPr="001F1C78" w:rsidRDefault="001F1C78" w:rsidP="001F1C78">
      <w:pPr>
        <w:numPr>
          <w:ilvl w:val="0"/>
          <w:numId w:val="4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operational activities must be recorded in approved systems</w:t>
      </w:r>
    </w:p>
    <w:p w14:paraId="19277DD3" w14:textId="77777777" w:rsidR="001F1C78" w:rsidRPr="001F1C78" w:rsidRDefault="001F1C78" w:rsidP="001F1C78">
      <w:pPr>
        <w:numPr>
          <w:ilvl w:val="0"/>
          <w:numId w:val="4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PM, SAP RE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FX, and SAP FI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AR records constitute primary audit evidence</w:t>
      </w:r>
    </w:p>
    <w:p w14:paraId="1B12D582" w14:textId="77777777" w:rsidR="001F1C78" w:rsidRPr="001F1C78" w:rsidRDefault="001F1C78" w:rsidP="001F1C78">
      <w:pPr>
        <w:numPr>
          <w:ilvl w:val="0"/>
          <w:numId w:val="4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documentation must be retained per records management policy</w:t>
      </w:r>
    </w:p>
    <w:p w14:paraId="3C959C24" w14:textId="77777777" w:rsidR="001F1C78" w:rsidRPr="001F1C78" w:rsidRDefault="001F1C78" w:rsidP="001F1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2A6CAA">
          <v:rect id="_x0000_i1037" style="width:0;height:1.5pt" o:hralign="center" o:hrstd="t" o:hr="t" fillcolor="#a0a0a0" stroked="f"/>
        </w:pict>
      </w:r>
    </w:p>
    <w:p w14:paraId="5293E898" w14:textId="77777777" w:rsidR="001F1C78" w:rsidRPr="001F1C78" w:rsidRDefault="001F1C78" w:rsidP="001F1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8. Guidance to Manual Users</w:t>
      </w:r>
    </w:p>
    <w:p w14:paraId="0F4EEF0E" w14:textId="77777777" w:rsidR="001F1C78" w:rsidRPr="001F1C78" w:rsidRDefault="001F1C78" w:rsidP="001F1C78">
      <w:pPr>
        <w:numPr>
          <w:ilvl w:val="0"/>
          <w:numId w:val="4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Refer to L2 procedures for standardized workflows</w:t>
      </w:r>
    </w:p>
    <w:p w14:paraId="6235ABC6" w14:textId="77777777" w:rsidR="001F1C78" w:rsidRPr="001F1C78" w:rsidRDefault="001F1C78" w:rsidP="001F1C78">
      <w:pPr>
        <w:numPr>
          <w:ilvl w:val="0"/>
          <w:numId w:val="4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Refer to L3 Work Instructions for detailed SAP execution steps</w:t>
      </w:r>
    </w:p>
    <w:p w14:paraId="400BB3E8" w14:textId="77777777" w:rsidR="001F1C78" w:rsidRPr="001F1C78" w:rsidRDefault="001F1C78" w:rsidP="001F1C78">
      <w:pPr>
        <w:numPr>
          <w:ilvl w:val="0"/>
          <w:numId w:val="4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 process maps to understand end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1F1C7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end operational flows</w:t>
      </w:r>
    </w:p>
    <w:p w14:paraId="526477CA" w14:textId="77777777" w:rsidR="009650D2" w:rsidRDefault="009650D2"/>
    <w:sectPr w:rsidR="009650D2" w:rsidSect="00636982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77206D" w:themeColor="accent5" w:themeShade="BF"/>
        <w:left w:val="single" w:sz="4" w:space="24" w:color="77206D" w:themeColor="accent5" w:themeShade="BF"/>
        <w:bottom w:val="single" w:sz="4" w:space="24" w:color="77206D" w:themeColor="accent5" w:themeShade="BF"/>
        <w:right w:val="single" w:sz="4" w:space="24" w:color="77206D" w:themeColor="accent5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11F6B" w14:textId="77777777" w:rsidR="00BD189A" w:rsidRDefault="00BD189A" w:rsidP="00B700CD">
      <w:pPr>
        <w:spacing w:after="0" w:line="240" w:lineRule="auto"/>
      </w:pPr>
      <w:r>
        <w:separator/>
      </w:r>
    </w:p>
  </w:endnote>
  <w:endnote w:type="continuationSeparator" w:id="0">
    <w:p w14:paraId="21AD72F4" w14:textId="77777777" w:rsidR="00BD189A" w:rsidRDefault="00BD189A" w:rsidP="00B7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631838465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3B117AF6" w14:textId="5A2D319B" w:rsidR="00B700CD" w:rsidRDefault="00B700CD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A13039C" w14:textId="77777777" w:rsidR="00B700CD" w:rsidRDefault="00B700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A55D7" w14:textId="77777777" w:rsidR="00BD189A" w:rsidRDefault="00BD189A" w:rsidP="00B700CD">
      <w:pPr>
        <w:spacing w:after="0" w:line="240" w:lineRule="auto"/>
      </w:pPr>
      <w:r>
        <w:separator/>
      </w:r>
    </w:p>
  </w:footnote>
  <w:footnote w:type="continuationSeparator" w:id="0">
    <w:p w14:paraId="3E27E9B8" w14:textId="77777777" w:rsidR="00BD189A" w:rsidRDefault="00BD189A" w:rsidP="00B70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A0C9" w14:textId="50D94379" w:rsidR="00B700CD" w:rsidRDefault="00B700CD">
    <w:pPr>
      <w:pStyle w:val="Header"/>
    </w:pPr>
    <w:r w:rsidRPr="00B700CD">
      <w:t>L0 4 Asset Operations &amp; Tenant Management</w:t>
    </w:r>
    <w:r>
      <w:t xml:space="preserve"> VVVVVVVVVVVVVVVVVVVVVVVVV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8DD"/>
    <w:multiLevelType w:val="multilevel"/>
    <w:tmpl w:val="7AA0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1AA6"/>
    <w:multiLevelType w:val="multilevel"/>
    <w:tmpl w:val="129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03CE"/>
    <w:multiLevelType w:val="multilevel"/>
    <w:tmpl w:val="3A58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F6444"/>
    <w:multiLevelType w:val="multilevel"/>
    <w:tmpl w:val="A556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F178F"/>
    <w:multiLevelType w:val="multilevel"/>
    <w:tmpl w:val="E762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E06CA8"/>
    <w:multiLevelType w:val="multilevel"/>
    <w:tmpl w:val="8316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91437"/>
    <w:multiLevelType w:val="multilevel"/>
    <w:tmpl w:val="88E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F3D8A"/>
    <w:multiLevelType w:val="multilevel"/>
    <w:tmpl w:val="4F3E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74049"/>
    <w:multiLevelType w:val="multilevel"/>
    <w:tmpl w:val="CBB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D1C63"/>
    <w:multiLevelType w:val="multilevel"/>
    <w:tmpl w:val="4BA4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0091B"/>
    <w:multiLevelType w:val="multilevel"/>
    <w:tmpl w:val="EF5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9674A"/>
    <w:multiLevelType w:val="multilevel"/>
    <w:tmpl w:val="99E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F24FD"/>
    <w:multiLevelType w:val="multilevel"/>
    <w:tmpl w:val="4C12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55A88"/>
    <w:multiLevelType w:val="multilevel"/>
    <w:tmpl w:val="94DE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340BF"/>
    <w:multiLevelType w:val="multilevel"/>
    <w:tmpl w:val="3CB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411A9"/>
    <w:multiLevelType w:val="multilevel"/>
    <w:tmpl w:val="7DF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53149"/>
    <w:multiLevelType w:val="multilevel"/>
    <w:tmpl w:val="DED4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76912"/>
    <w:multiLevelType w:val="multilevel"/>
    <w:tmpl w:val="2F84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E71C0"/>
    <w:multiLevelType w:val="multilevel"/>
    <w:tmpl w:val="6C0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36EB3"/>
    <w:multiLevelType w:val="multilevel"/>
    <w:tmpl w:val="43EC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D7FCB"/>
    <w:multiLevelType w:val="multilevel"/>
    <w:tmpl w:val="E91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95BB8"/>
    <w:multiLevelType w:val="multilevel"/>
    <w:tmpl w:val="F68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F32D6"/>
    <w:multiLevelType w:val="multilevel"/>
    <w:tmpl w:val="F106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737AE"/>
    <w:multiLevelType w:val="multilevel"/>
    <w:tmpl w:val="753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97392"/>
    <w:multiLevelType w:val="multilevel"/>
    <w:tmpl w:val="FD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D5103"/>
    <w:multiLevelType w:val="multilevel"/>
    <w:tmpl w:val="2B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13F70"/>
    <w:multiLevelType w:val="multilevel"/>
    <w:tmpl w:val="EF12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A5815"/>
    <w:multiLevelType w:val="multilevel"/>
    <w:tmpl w:val="E40A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31125"/>
    <w:multiLevelType w:val="multilevel"/>
    <w:tmpl w:val="F184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1B71F1"/>
    <w:multiLevelType w:val="multilevel"/>
    <w:tmpl w:val="E4A6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D0726"/>
    <w:multiLevelType w:val="multilevel"/>
    <w:tmpl w:val="EB2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525A3"/>
    <w:multiLevelType w:val="multilevel"/>
    <w:tmpl w:val="427E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27BCA"/>
    <w:multiLevelType w:val="multilevel"/>
    <w:tmpl w:val="8C0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50B80"/>
    <w:multiLevelType w:val="multilevel"/>
    <w:tmpl w:val="A2B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374EC"/>
    <w:multiLevelType w:val="multilevel"/>
    <w:tmpl w:val="846C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620DD"/>
    <w:multiLevelType w:val="multilevel"/>
    <w:tmpl w:val="D76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CD7630"/>
    <w:multiLevelType w:val="multilevel"/>
    <w:tmpl w:val="E2A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FB7711"/>
    <w:multiLevelType w:val="multilevel"/>
    <w:tmpl w:val="354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13728"/>
    <w:multiLevelType w:val="multilevel"/>
    <w:tmpl w:val="6C74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2D7C25"/>
    <w:multiLevelType w:val="multilevel"/>
    <w:tmpl w:val="CBC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0E079A"/>
    <w:multiLevelType w:val="multilevel"/>
    <w:tmpl w:val="978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326D2B"/>
    <w:multiLevelType w:val="multilevel"/>
    <w:tmpl w:val="936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273D89"/>
    <w:multiLevelType w:val="multilevel"/>
    <w:tmpl w:val="CB50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2303F9"/>
    <w:multiLevelType w:val="multilevel"/>
    <w:tmpl w:val="288A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400C3C"/>
    <w:multiLevelType w:val="multilevel"/>
    <w:tmpl w:val="321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DA693E"/>
    <w:multiLevelType w:val="multilevel"/>
    <w:tmpl w:val="9752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9729DE"/>
    <w:multiLevelType w:val="multilevel"/>
    <w:tmpl w:val="E410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A0B17"/>
    <w:multiLevelType w:val="multilevel"/>
    <w:tmpl w:val="2AEC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11112C"/>
    <w:multiLevelType w:val="multilevel"/>
    <w:tmpl w:val="DA9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131618">
    <w:abstractNumId w:val="23"/>
  </w:num>
  <w:num w:numId="2" w16cid:durableId="773402715">
    <w:abstractNumId w:val="27"/>
  </w:num>
  <w:num w:numId="3" w16cid:durableId="110977797">
    <w:abstractNumId w:val="35"/>
  </w:num>
  <w:num w:numId="4" w16cid:durableId="2031225963">
    <w:abstractNumId w:val="4"/>
  </w:num>
  <w:num w:numId="5" w16cid:durableId="803424986">
    <w:abstractNumId w:val="13"/>
  </w:num>
  <w:num w:numId="6" w16cid:durableId="1732922474">
    <w:abstractNumId w:val="25"/>
  </w:num>
  <w:num w:numId="7" w16cid:durableId="1097554992">
    <w:abstractNumId w:val="18"/>
  </w:num>
  <w:num w:numId="8" w16cid:durableId="732697067">
    <w:abstractNumId w:val="41"/>
  </w:num>
  <w:num w:numId="9" w16cid:durableId="1931692931">
    <w:abstractNumId w:val="14"/>
  </w:num>
  <w:num w:numId="10" w16cid:durableId="87309455">
    <w:abstractNumId w:val="10"/>
  </w:num>
  <w:num w:numId="11" w16cid:durableId="145249878">
    <w:abstractNumId w:val="48"/>
  </w:num>
  <w:num w:numId="12" w16cid:durableId="1889805006">
    <w:abstractNumId w:val="45"/>
  </w:num>
  <w:num w:numId="13" w16cid:durableId="269826908">
    <w:abstractNumId w:val="46"/>
  </w:num>
  <w:num w:numId="14" w16cid:durableId="668404763">
    <w:abstractNumId w:val="44"/>
  </w:num>
  <w:num w:numId="15" w16cid:durableId="1193765387">
    <w:abstractNumId w:val="16"/>
  </w:num>
  <w:num w:numId="16" w16cid:durableId="2115780404">
    <w:abstractNumId w:val="40"/>
  </w:num>
  <w:num w:numId="17" w16cid:durableId="2020547622">
    <w:abstractNumId w:val="37"/>
  </w:num>
  <w:num w:numId="18" w16cid:durableId="783766656">
    <w:abstractNumId w:val="9"/>
  </w:num>
  <w:num w:numId="19" w16cid:durableId="1865170589">
    <w:abstractNumId w:val="3"/>
  </w:num>
  <w:num w:numId="20" w16cid:durableId="1593781510">
    <w:abstractNumId w:val="36"/>
  </w:num>
  <w:num w:numId="21" w16cid:durableId="89857303">
    <w:abstractNumId w:val="0"/>
  </w:num>
  <w:num w:numId="22" w16cid:durableId="1887792974">
    <w:abstractNumId w:val="17"/>
  </w:num>
  <w:num w:numId="23" w16cid:durableId="265695920">
    <w:abstractNumId w:val="29"/>
  </w:num>
  <w:num w:numId="24" w16cid:durableId="1000425889">
    <w:abstractNumId w:val="31"/>
  </w:num>
  <w:num w:numId="25" w16cid:durableId="555167568">
    <w:abstractNumId w:val="38"/>
  </w:num>
  <w:num w:numId="26" w16cid:durableId="529804625">
    <w:abstractNumId w:val="26"/>
  </w:num>
  <w:num w:numId="27" w16cid:durableId="1887521917">
    <w:abstractNumId w:val="22"/>
  </w:num>
  <w:num w:numId="28" w16cid:durableId="281424889">
    <w:abstractNumId w:val="12"/>
  </w:num>
  <w:num w:numId="29" w16cid:durableId="839389971">
    <w:abstractNumId w:val="6"/>
  </w:num>
  <w:num w:numId="30" w16cid:durableId="1393776313">
    <w:abstractNumId w:val="39"/>
  </w:num>
  <w:num w:numId="31" w16cid:durableId="1977686633">
    <w:abstractNumId w:val="28"/>
  </w:num>
  <w:num w:numId="32" w16cid:durableId="358359645">
    <w:abstractNumId w:val="32"/>
  </w:num>
  <w:num w:numId="33" w16cid:durableId="483208390">
    <w:abstractNumId w:val="7"/>
  </w:num>
  <w:num w:numId="34" w16cid:durableId="1375739419">
    <w:abstractNumId w:val="42"/>
  </w:num>
  <w:num w:numId="35" w16cid:durableId="1835141896">
    <w:abstractNumId w:val="19"/>
  </w:num>
  <w:num w:numId="36" w16cid:durableId="8071977">
    <w:abstractNumId w:val="47"/>
  </w:num>
  <w:num w:numId="37" w16cid:durableId="564337760">
    <w:abstractNumId w:val="8"/>
  </w:num>
  <w:num w:numId="38" w16cid:durableId="349181032">
    <w:abstractNumId w:val="20"/>
  </w:num>
  <w:num w:numId="39" w16cid:durableId="61874369">
    <w:abstractNumId w:val="2"/>
  </w:num>
  <w:num w:numId="40" w16cid:durableId="1190139978">
    <w:abstractNumId w:val="33"/>
  </w:num>
  <w:num w:numId="41" w16cid:durableId="1300266213">
    <w:abstractNumId w:val="5"/>
  </w:num>
  <w:num w:numId="42" w16cid:durableId="641080899">
    <w:abstractNumId w:val="24"/>
  </w:num>
  <w:num w:numId="43" w16cid:durableId="478691968">
    <w:abstractNumId w:val="15"/>
  </w:num>
  <w:num w:numId="44" w16cid:durableId="286862102">
    <w:abstractNumId w:val="43"/>
  </w:num>
  <w:num w:numId="45" w16cid:durableId="1125543713">
    <w:abstractNumId w:val="21"/>
  </w:num>
  <w:num w:numId="46" w16cid:durableId="429668557">
    <w:abstractNumId w:val="1"/>
  </w:num>
  <w:num w:numId="47" w16cid:durableId="1177576838">
    <w:abstractNumId w:val="34"/>
  </w:num>
  <w:num w:numId="48" w16cid:durableId="2117406142">
    <w:abstractNumId w:val="11"/>
  </w:num>
  <w:num w:numId="49" w16cid:durableId="180349499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78"/>
    <w:rsid w:val="00006503"/>
    <w:rsid w:val="000255D3"/>
    <w:rsid w:val="000B6FB0"/>
    <w:rsid w:val="001A217F"/>
    <w:rsid w:val="001F003A"/>
    <w:rsid w:val="001F1C78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36982"/>
    <w:rsid w:val="006755E9"/>
    <w:rsid w:val="009650D2"/>
    <w:rsid w:val="00AB6B21"/>
    <w:rsid w:val="00B700CD"/>
    <w:rsid w:val="00B70AAC"/>
    <w:rsid w:val="00BD189A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CBEDD"/>
  <w15:chartTrackingRefBased/>
  <w15:docId w15:val="{092926CF-F4B4-423E-B9AF-B598A96E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7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7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78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78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78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78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78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78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78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1F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78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78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1F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78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1F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78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1F1C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00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0CD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B700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0CD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1485</Words>
  <Characters>8470</Characters>
  <Application>Microsoft Office Word</Application>
  <DocSecurity>0</DocSecurity>
  <Lines>70</Lines>
  <Paragraphs>19</Paragraphs>
  <ScaleCrop>false</ScaleCrop>
  <Company/>
  <LinksUpToDate>false</LinksUpToDate>
  <CharactersWithSpaces>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3</cp:revision>
  <dcterms:created xsi:type="dcterms:W3CDTF">2026-04-18T22:47:00Z</dcterms:created>
  <dcterms:modified xsi:type="dcterms:W3CDTF">2026-04-19T21:51:00Z</dcterms:modified>
</cp:coreProperties>
</file>